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6174" w14:textId="77777777" w:rsidR="00544D04" w:rsidRPr="00872CD7" w:rsidRDefault="00544D04" w:rsidP="00544D04">
      <w:pPr>
        <w:rPr>
          <w:rFonts w:ascii="Arial" w:hAnsi="Arial" w:cs="Arial"/>
          <w:b/>
          <w:bCs/>
          <w:sz w:val="24"/>
          <w:szCs w:val="24"/>
        </w:rPr>
      </w:pPr>
      <w:r w:rsidRPr="00872CD7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81D3DA6" w14:textId="1DBCA469" w:rsidR="00544D04" w:rsidRPr="00284A13" w:rsidRDefault="00544D04" w:rsidP="00544D04">
      <w:p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>Orgánům města je předkládán návrh na poskytnutí účelových dotací z peněžních prostředků z výnosu daní z hazardních her (dále jen „Loterie“) pro rok 202</w:t>
      </w:r>
      <w:r w:rsidR="00391DF0">
        <w:rPr>
          <w:rFonts w:ascii="Times New Roman" w:hAnsi="Times New Roman" w:cs="Times New Roman"/>
        </w:rPr>
        <w:t>3</w:t>
      </w:r>
      <w:r w:rsidRPr="00284A13">
        <w:rPr>
          <w:rFonts w:ascii="Times New Roman" w:hAnsi="Times New Roman" w:cs="Times New Roman"/>
        </w:rPr>
        <w:t xml:space="preserve"> v objemu </w:t>
      </w:r>
      <w:r w:rsidR="00391DF0">
        <w:rPr>
          <w:rFonts w:ascii="Times New Roman" w:hAnsi="Times New Roman" w:cs="Times New Roman"/>
        </w:rPr>
        <w:t>5.5</w:t>
      </w:r>
      <w:r w:rsidRPr="00284A13">
        <w:rPr>
          <w:rFonts w:ascii="Times New Roman" w:hAnsi="Times New Roman" w:cs="Times New Roman"/>
        </w:rPr>
        <w:t>00 tis. Kč. Finanční krytí je zajištěno v rámci schváleného rozpočtu roku 202</w:t>
      </w:r>
      <w:r w:rsidR="00391DF0">
        <w:rPr>
          <w:rFonts w:ascii="Times New Roman" w:hAnsi="Times New Roman" w:cs="Times New Roman"/>
        </w:rPr>
        <w:t>3</w:t>
      </w:r>
      <w:r w:rsidRPr="00284A13">
        <w:rPr>
          <w:rFonts w:ascii="Times New Roman" w:hAnsi="Times New Roman" w:cs="Times New Roman"/>
        </w:rPr>
        <w:t xml:space="preserve"> (ORJ 180).</w:t>
      </w:r>
    </w:p>
    <w:p w14:paraId="409DABCE" w14:textId="16C4775D" w:rsidR="00EA7D22" w:rsidRPr="00284A13" w:rsidRDefault="00EA7D22" w:rsidP="00544D04">
      <w:p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>O vyhlášení výběrového řízení na poskytnutí Loterií rozhodlo zastupitelstvo města dne 2</w:t>
      </w:r>
      <w:r w:rsidR="008E67A4">
        <w:rPr>
          <w:rFonts w:ascii="Times New Roman" w:hAnsi="Times New Roman" w:cs="Times New Roman"/>
        </w:rPr>
        <w:t>2</w:t>
      </w:r>
      <w:r w:rsidRPr="00284A13">
        <w:rPr>
          <w:rFonts w:ascii="Times New Roman" w:hAnsi="Times New Roman" w:cs="Times New Roman"/>
        </w:rPr>
        <w:t>.03.202</w:t>
      </w:r>
      <w:r w:rsidR="00391DF0">
        <w:rPr>
          <w:rFonts w:ascii="Times New Roman" w:hAnsi="Times New Roman" w:cs="Times New Roman"/>
        </w:rPr>
        <w:t>3</w:t>
      </w:r>
      <w:r w:rsidRPr="00284A13">
        <w:rPr>
          <w:rFonts w:ascii="Times New Roman" w:hAnsi="Times New Roman" w:cs="Times New Roman"/>
        </w:rPr>
        <w:t xml:space="preserve"> svým usnesením č. </w:t>
      </w:r>
      <w:r w:rsidR="00391DF0">
        <w:rPr>
          <w:rFonts w:ascii="Times New Roman" w:hAnsi="Times New Roman" w:cs="Times New Roman"/>
        </w:rPr>
        <w:t>0211</w:t>
      </w:r>
      <w:r w:rsidRPr="00284A13">
        <w:rPr>
          <w:rFonts w:ascii="Times New Roman" w:hAnsi="Times New Roman" w:cs="Times New Roman"/>
        </w:rPr>
        <w:t>/ZM22</w:t>
      </w:r>
      <w:r w:rsidR="00391DF0">
        <w:rPr>
          <w:rFonts w:ascii="Times New Roman" w:hAnsi="Times New Roman" w:cs="Times New Roman"/>
        </w:rPr>
        <w:t>26</w:t>
      </w:r>
      <w:r w:rsidRPr="00284A13">
        <w:rPr>
          <w:rFonts w:ascii="Times New Roman" w:hAnsi="Times New Roman" w:cs="Times New Roman"/>
        </w:rPr>
        <w:t>/</w:t>
      </w:r>
      <w:r w:rsidR="00391DF0">
        <w:rPr>
          <w:rFonts w:ascii="Times New Roman" w:hAnsi="Times New Roman" w:cs="Times New Roman"/>
        </w:rPr>
        <w:t>6</w:t>
      </w:r>
      <w:r w:rsidRPr="00284A13">
        <w:rPr>
          <w:rFonts w:ascii="Times New Roman" w:hAnsi="Times New Roman" w:cs="Times New Roman"/>
        </w:rPr>
        <w:t xml:space="preserve"> a současně schválilo Program a Podmínky na poskytování peněžních prostřed</w:t>
      </w:r>
      <w:r w:rsidR="00C50D07" w:rsidRPr="00284A13">
        <w:rPr>
          <w:rFonts w:ascii="Times New Roman" w:hAnsi="Times New Roman" w:cs="Times New Roman"/>
        </w:rPr>
        <w:t>k</w:t>
      </w:r>
      <w:r w:rsidRPr="00284A13">
        <w:rPr>
          <w:rFonts w:ascii="Times New Roman" w:hAnsi="Times New Roman" w:cs="Times New Roman"/>
        </w:rPr>
        <w:t>ů</w:t>
      </w:r>
      <w:r w:rsidR="00C50D07" w:rsidRPr="00284A13">
        <w:rPr>
          <w:rFonts w:ascii="Times New Roman" w:hAnsi="Times New Roman" w:cs="Times New Roman"/>
        </w:rPr>
        <w:t xml:space="preserve">. </w:t>
      </w:r>
    </w:p>
    <w:p w14:paraId="02AD1C00" w14:textId="60E1F14E" w:rsidR="00C50D07" w:rsidRPr="00391DF0" w:rsidRDefault="00C50D07" w:rsidP="00C50D07">
      <w:pPr>
        <w:jc w:val="both"/>
        <w:rPr>
          <w:rFonts w:ascii="Arial" w:hAnsi="Arial" w:cs="Arial"/>
          <w:sz w:val="20"/>
          <w:szCs w:val="20"/>
        </w:rPr>
      </w:pPr>
      <w:r w:rsidRPr="00284A13">
        <w:rPr>
          <w:rFonts w:ascii="Times New Roman" w:hAnsi="Times New Roman" w:cs="Times New Roman"/>
        </w:rPr>
        <w:t>Do termínu uzávěrky pro podání žádostí dne 0</w:t>
      </w:r>
      <w:r w:rsidR="00391DF0">
        <w:rPr>
          <w:rFonts w:ascii="Times New Roman" w:hAnsi="Times New Roman" w:cs="Times New Roman"/>
        </w:rPr>
        <w:t>5</w:t>
      </w:r>
      <w:r w:rsidRPr="00284A13">
        <w:rPr>
          <w:rFonts w:ascii="Times New Roman" w:hAnsi="Times New Roman" w:cs="Times New Roman"/>
        </w:rPr>
        <w:t>.05.202</w:t>
      </w:r>
      <w:r w:rsidR="00391DF0">
        <w:rPr>
          <w:rFonts w:ascii="Times New Roman" w:hAnsi="Times New Roman" w:cs="Times New Roman"/>
        </w:rPr>
        <w:t>3</w:t>
      </w:r>
      <w:r w:rsidRPr="00284A13">
        <w:rPr>
          <w:rFonts w:ascii="Times New Roman" w:hAnsi="Times New Roman" w:cs="Times New Roman"/>
        </w:rPr>
        <w:t xml:space="preserve"> bylo podáno </w:t>
      </w:r>
      <w:r w:rsidRPr="00391DF0">
        <w:rPr>
          <w:rFonts w:ascii="Arial" w:hAnsi="Arial" w:cs="Arial"/>
          <w:b/>
          <w:bCs/>
          <w:sz w:val="20"/>
          <w:szCs w:val="20"/>
        </w:rPr>
        <w:t xml:space="preserve">celkem </w:t>
      </w:r>
      <w:r w:rsidR="00391DF0" w:rsidRPr="00391DF0">
        <w:rPr>
          <w:rFonts w:ascii="Arial" w:hAnsi="Arial" w:cs="Arial"/>
          <w:b/>
          <w:bCs/>
          <w:sz w:val="20"/>
          <w:szCs w:val="20"/>
        </w:rPr>
        <w:t>3</w:t>
      </w:r>
      <w:r w:rsidRPr="00391DF0">
        <w:rPr>
          <w:rFonts w:ascii="Arial" w:hAnsi="Arial" w:cs="Arial"/>
          <w:b/>
          <w:bCs/>
          <w:sz w:val="20"/>
          <w:szCs w:val="20"/>
        </w:rPr>
        <w:t>9 žádostí v tématech podpory</w:t>
      </w:r>
      <w:r w:rsidRPr="00391DF0">
        <w:rPr>
          <w:rFonts w:ascii="Arial" w:hAnsi="Arial" w:cs="Arial"/>
          <w:sz w:val="20"/>
          <w:szCs w:val="20"/>
        </w:rPr>
        <w:t>:</w:t>
      </w:r>
    </w:p>
    <w:p w14:paraId="4617E94B" w14:textId="422CE0BC" w:rsidR="00C50D07" w:rsidRPr="00284A13" w:rsidRDefault="00C50D07" w:rsidP="00284A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 xml:space="preserve">Zlepšování životních podmínek seniorů, osob se zdravotním postižením a osob bez přístřeší (kód SVZ/LOT/A) - </w:t>
      </w:r>
      <w:r w:rsidR="00391DF0">
        <w:rPr>
          <w:rFonts w:ascii="Times New Roman" w:hAnsi="Times New Roman" w:cs="Times New Roman"/>
        </w:rPr>
        <w:t>34</w:t>
      </w:r>
      <w:r w:rsidRPr="00284A13">
        <w:rPr>
          <w:rFonts w:ascii="Times New Roman" w:hAnsi="Times New Roman" w:cs="Times New Roman"/>
        </w:rPr>
        <w:t xml:space="preserve"> žádostí, </w:t>
      </w:r>
    </w:p>
    <w:p w14:paraId="1E5DAC0E" w14:textId="1C4859FB" w:rsidR="00C50D07" w:rsidRPr="00284A13" w:rsidRDefault="00C50D07" w:rsidP="00284A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>Zlepšování materiálně technického vybavení sociálních služeb v oblasti protidrogové prevence (kód SVZ/LOT/B) - 5 žádostí.</w:t>
      </w:r>
    </w:p>
    <w:p w14:paraId="68CA4B82" w14:textId="60260A3E" w:rsidR="00C50D07" w:rsidRPr="00284A13" w:rsidRDefault="00C50D07" w:rsidP="00C50D07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284A13">
        <w:rPr>
          <w:rFonts w:ascii="Times New Roman" w:hAnsi="Times New Roman" w:cs="Times New Roman"/>
        </w:rPr>
        <w:t xml:space="preserve">Prioritou dotačního programu je zkvalitňování životních podmínek klientů sociálních služeb a souvisejících aktivit prostřednictvím zlepšení materiálního a technického vybavení poskytovatelů z řad nestátních neziskových organizací poskytujících sociální služby a související aktivity občanům města Ostravy. </w:t>
      </w:r>
      <w:r w:rsidRPr="00284A13">
        <w:rPr>
          <w:rFonts w:ascii="Arial" w:hAnsi="Arial" w:cs="Arial"/>
          <w:b/>
          <w:bCs/>
          <w:sz w:val="20"/>
          <w:szCs w:val="20"/>
        </w:rPr>
        <w:t>Je jedním z mála dotačních titulů pro poskytovatele sociálních služeb a</w:t>
      </w:r>
      <w:r w:rsidR="00284A13">
        <w:rPr>
          <w:rFonts w:ascii="Arial" w:hAnsi="Arial" w:cs="Arial"/>
          <w:b/>
          <w:bCs/>
          <w:sz w:val="20"/>
          <w:szCs w:val="20"/>
        </w:rPr>
        <w:t> </w:t>
      </w:r>
      <w:r w:rsidRPr="00284A13">
        <w:rPr>
          <w:rFonts w:ascii="Arial" w:hAnsi="Arial" w:cs="Arial"/>
          <w:b/>
          <w:bCs/>
          <w:sz w:val="20"/>
          <w:szCs w:val="20"/>
        </w:rPr>
        <w:t xml:space="preserve">souvisejících aktivit, který </w:t>
      </w:r>
      <w:proofErr w:type="gramStart"/>
      <w:r w:rsidRPr="00284A13">
        <w:rPr>
          <w:rFonts w:ascii="Arial" w:hAnsi="Arial" w:cs="Arial"/>
          <w:b/>
          <w:bCs/>
          <w:sz w:val="20"/>
          <w:szCs w:val="20"/>
        </w:rPr>
        <w:t>neslouží</w:t>
      </w:r>
      <w:proofErr w:type="gramEnd"/>
      <w:r w:rsidRPr="00284A13">
        <w:rPr>
          <w:rFonts w:ascii="Arial" w:hAnsi="Arial" w:cs="Arial"/>
          <w:b/>
          <w:bCs/>
          <w:sz w:val="20"/>
          <w:szCs w:val="20"/>
        </w:rPr>
        <w:t xml:space="preserve"> k financování běžných provozních výdajů, ale ze kterého je možné použít dotaci na úhradu výdajů investičního charakteru</w:t>
      </w:r>
      <w:r w:rsidRPr="00284A13">
        <w:rPr>
          <w:rFonts w:ascii="Times New Roman" w:hAnsi="Times New Roman" w:cs="Times New Roman"/>
          <w:b/>
          <w:bCs/>
        </w:rPr>
        <w:t xml:space="preserve">.  </w:t>
      </w:r>
    </w:p>
    <w:p w14:paraId="3B132485" w14:textId="4D24D926" w:rsidR="00C50D07" w:rsidRPr="00284A13" w:rsidRDefault="00C50D07" w:rsidP="00C50D07">
      <w:pPr>
        <w:spacing w:line="240" w:lineRule="auto"/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 xml:space="preserve">Záměrem je podpořit </w:t>
      </w:r>
      <w:r w:rsidRPr="00284A13">
        <w:rPr>
          <w:rFonts w:ascii="Arial" w:hAnsi="Arial" w:cs="Arial"/>
          <w:b/>
          <w:sz w:val="20"/>
          <w:szCs w:val="20"/>
        </w:rPr>
        <w:t>zejména investiční projekty organizací</w:t>
      </w:r>
      <w:r w:rsidRPr="00284A13">
        <w:rPr>
          <w:rFonts w:ascii="Times New Roman" w:hAnsi="Times New Roman" w:cs="Times New Roman"/>
        </w:rPr>
        <w:t xml:space="preserve">, u kterých již byla přiznána dotace z externích zdrojů (MSK a EU) a </w:t>
      </w:r>
      <w:r w:rsidRPr="00284A13">
        <w:rPr>
          <w:rFonts w:ascii="Arial" w:hAnsi="Arial" w:cs="Arial"/>
          <w:b/>
          <w:sz w:val="20"/>
          <w:szCs w:val="20"/>
        </w:rPr>
        <w:t>u kterých je povinná spoluúčast na financování</w:t>
      </w:r>
      <w:r w:rsidR="00D62864">
        <w:rPr>
          <w:rFonts w:ascii="Arial" w:hAnsi="Arial" w:cs="Arial"/>
          <w:b/>
          <w:sz w:val="20"/>
          <w:szCs w:val="20"/>
        </w:rPr>
        <w:t>,</w:t>
      </w:r>
      <w:r w:rsidRPr="00284A13">
        <w:rPr>
          <w:rFonts w:ascii="Times New Roman" w:hAnsi="Times New Roman" w:cs="Times New Roman"/>
        </w:rPr>
        <w:t xml:space="preserve"> a dále takové projekty, které jsou zaměřeny na finančně nákladné rekonstrukce, opravy a udržování, pořízení kompenzačních pomůcek pro klienty aj. </w:t>
      </w:r>
    </w:p>
    <w:p w14:paraId="42F6FC5A" w14:textId="4274B851" w:rsidR="00B966DF" w:rsidRDefault="00C50D07" w:rsidP="00C50D07">
      <w:pPr>
        <w:jc w:val="both"/>
        <w:rPr>
          <w:rFonts w:ascii="Times New Roman" w:hAnsi="Times New Roman" w:cs="Times New Roman"/>
        </w:rPr>
      </w:pPr>
      <w:r w:rsidRPr="00391DF0">
        <w:rPr>
          <w:rFonts w:ascii="Arial" w:hAnsi="Arial" w:cs="Arial"/>
          <w:b/>
          <w:sz w:val="20"/>
          <w:szCs w:val="20"/>
        </w:rPr>
        <w:t>Účelové dotace pro organizace</w:t>
      </w:r>
      <w:r w:rsidRPr="00391DF0">
        <w:rPr>
          <w:rFonts w:ascii="Times New Roman" w:hAnsi="Times New Roman" w:cs="Times New Roman"/>
          <w:sz w:val="20"/>
          <w:szCs w:val="20"/>
        </w:rPr>
        <w:t xml:space="preserve"> </w:t>
      </w:r>
      <w:r w:rsidRPr="00131ED5">
        <w:rPr>
          <w:rFonts w:ascii="Times New Roman" w:hAnsi="Times New Roman" w:cs="Times New Roman"/>
        </w:rPr>
        <w:t>jsou navrženy pro realizaci</w:t>
      </w:r>
      <w:r w:rsidRPr="00131ED5">
        <w:rPr>
          <w:rFonts w:ascii="Times New Roman" w:hAnsi="Times New Roman" w:cs="Times New Roman"/>
          <w:b/>
        </w:rPr>
        <w:t xml:space="preserve"> </w:t>
      </w:r>
      <w:r w:rsidRPr="00391DF0">
        <w:rPr>
          <w:rFonts w:ascii="Arial" w:hAnsi="Arial" w:cs="Arial"/>
          <w:b/>
          <w:sz w:val="20"/>
          <w:szCs w:val="20"/>
        </w:rPr>
        <w:t>2</w:t>
      </w:r>
      <w:r w:rsidR="00391DF0" w:rsidRPr="00391DF0">
        <w:rPr>
          <w:rFonts w:ascii="Arial" w:hAnsi="Arial" w:cs="Arial"/>
          <w:b/>
          <w:sz w:val="20"/>
          <w:szCs w:val="20"/>
        </w:rPr>
        <w:t>9</w:t>
      </w:r>
      <w:r w:rsidRPr="00391DF0">
        <w:rPr>
          <w:rFonts w:ascii="Arial" w:hAnsi="Arial" w:cs="Arial"/>
          <w:b/>
          <w:sz w:val="20"/>
          <w:szCs w:val="20"/>
        </w:rPr>
        <w:t> projektů</w:t>
      </w:r>
      <w:r w:rsidRPr="00131ED5">
        <w:rPr>
          <w:rFonts w:ascii="Times New Roman" w:hAnsi="Times New Roman" w:cs="Times New Roman"/>
          <w:b/>
        </w:rPr>
        <w:t xml:space="preserve"> </w:t>
      </w:r>
      <w:r w:rsidRPr="00131ED5">
        <w:rPr>
          <w:rFonts w:ascii="Times New Roman" w:hAnsi="Times New Roman" w:cs="Times New Roman"/>
        </w:rPr>
        <w:t>v objemu</w:t>
      </w:r>
      <w:r w:rsidRPr="00131ED5">
        <w:rPr>
          <w:rFonts w:ascii="Times New Roman" w:hAnsi="Times New Roman" w:cs="Times New Roman"/>
          <w:b/>
        </w:rPr>
        <w:t xml:space="preserve"> </w:t>
      </w:r>
      <w:r w:rsidR="00391DF0">
        <w:rPr>
          <w:rFonts w:ascii="Arial" w:hAnsi="Arial" w:cs="Arial"/>
          <w:b/>
          <w:sz w:val="20"/>
          <w:szCs w:val="20"/>
        </w:rPr>
        <w:t>5.5</w:t>
      </w:r>
      <w:r w:rsidR="004219AA" w:rsidRPr="00391DF0">
        <w:rPr>
          <w:rFonts w:ascii="Arial" w:hAnsi="Arial" w:cs="Arial"/>
          <w:b/>
          <w:sz w:val="20"/>
          <w:szCs w:val="20"/>
        </w:rPr>
        <w:t>00 tis</w:t>
      </w:r>
      <w:r w:rsidRPr="00391DF0">
        <w:rPr>
          <w:rFonts w:ascii="Arial" w:hAnsi="Arial" w:cs="Arial"/>
          <w:b/>
          <w:sz w:val="20"/>
          <w:szCs w:val="20"/>
        </w:rPr>
        <w:t>.</w:t>
      </w:r>
      <w:r w:rsidR="004219AA" w:rsidRPr="00391DF0">
        <w:rPr>
          <w:rFonts w:ascii="Arial" w:hAnsi="Arial" w:cs="Arial"/>
          <w:b/>
          <w:sz w:val="20"/>
          <w:szCs w:val="20"/>
        </w:rPr>
        <w:t> </w:t>
      </w:r>
      <w:r w:rsidRPr="00391DF0">
        <w:rPr>
          <w:rFonts w:ascii="Arial" w:hAnsi="Arial" w:cs="Arial"/>
          <w:b/>
          <w:sz w:val="20"/>
          <w:szCs w:val="20"/>
        </w:rPr>
        <w:t>Kč</w:t>
      </w:r>
      <w:r w:rsidRPr="00131ED5">
        <w:rPr>
          <w:rFonts w:ascii="Times New Roman" w:hAnsi="Times New Roman" w:cs="Times New Roman"/>
        </w:rPr>
        <w:t xml:space="preserve"> (25 projektů v tématu podpory A </w:t>
      </w:r>
      <w:proofErr w:type="spellStart"/>
      <w:r w:rsidRPr="00131ED5">
        <w:rPr>
          <w:rFonts w:ascii="Times New Roman" w:hAnsi="Times New Roman" w:cs="Times New Roman"/>
        </w:rPr>
        <w:t>a</w:t>
      </w:r>
      <w:proofErr w:type="spellEnd"/>
      <w:r w:rsidRPr="00131ED5">
        <w:rPr>
          <w:rFonts w:ascii="Times New Roman" w:hAnsi="Times New Roman" w:cs="Times New Roman"/>
        </w:rPr>
        <w:t xml:space="preserve"> </w:t>
      </w:r>
      <w:r w:rsidR="007B7520">
        <w:rPr>
          <w:rFonts w:ascii="Times New Roman" w:hAnsi="Times New Roman" w:cs="Times New Roman"/>
        </w:rPr>
        <w:t>4</w:t>
      </w:r>
      <w:r w:rsidRPr="00131ED5">
        <w:rPr>
          <w:rFonts w:ascii="Times New Roman" w:hAnsi="Times New Roman" w:cs="Times New Roman"/>
        </w:rPr>
        <w:t xml:space="preserve"> projekty v tématu podpory B)</w:t>
      </w:r>
      <w:r w:rsidR="00131ED5" w:rsidRPr="00131ED5">
        <w:rPr>
          <w:rFonts w:ascii="Times New Roman" w:hAnsi="Times New Roman" w:cs="Times New Roman"/>
        </w:rPr>
        <w:t xml:space="preserve"> </w:t>
      </w:r>
      <w:r w:rsidR="008F5949">
        <w:rPr>
          <w:rFonts w:ascii="Times New Roman" w:hAnsi="Times New Roman" w:cs="Times New Roman"/>
        </w:rPr>
        <w:t>viz</w:t>
      </w:r>
      <w:r w:rsidR="00131ED5" w:rsidRPr="00131ED5">
        <w:rPr>
          <w:rFonts w:ascii="Times New Roman" w:hAnsi="Times New Roman" w:cs="Times New Roman"/>
        </w:rPr>
        <w:t xml:space="preserve"> příloh</w:t>
      </w:r>
      <w:r w:rsidR="008F5949">
        <w:rPr>
          <w:rFonts w:ascii="Times New Roman" w:hAnsi="Times New Roman" w:cs="Times New Roman"/>
        </w:rPr>
        <w:t>a</w:t>
      </w:r>
      <w:r w:rsidR="00131ED5" w:rsidRPr="00131ED5">
        <w:rPr>
          <w:rFonts w:ascii="Times New Roman" w:hAnsi="Times New Roman" w:cs="Times New Roman"/>
        </w:rPr>
        <w:t xml:space="preserve"> č. 1</w:t>
      </w:r>
      <w:r w:rsidRPr="00131ED5">
        <w:rPr>
          <w:rFonts w:ascii="Times New Roman" w:hAnsi="Times New Roman" w:cs="Times New Roman"/>
        </w:rPr>
        <w:t>.</w:t>
      </w:r>
      <w:r w:rsidR="008F5949">
        <w:rPr>
          <w:rFonts w:ascii="Times New Roman" w:hAnsi="Times New Roman" w:cs="Times New Roman"/>
        </w:rPr>
        <w:t xml:space="preserve"> </w:t>
      </w:r>
      <w:r w:rsidR="00131ED5" w:rsidRPr="00131ED5">
        <w:rPr>
          <w:rFonts w:ascii="Times New Roman" w:hAnsi="Times New Roman" w:cs="Times New Roman"/>
        </w:rPr>
        <w:t xml:space="preserve">Návrh na neposkytnutí dotací je uveden v příloze č. 2. </w:t>
      </w:r>
      <w:r w:rsidRPr="00131ED5">
        <w:rPr>
          <w:rFonts w:ascii="Times New Roman" w:hAnsi="Times New Roman" w:cs="Times New Roman"/>
        </w:rPr>
        <w:t>Na</w:t>
      </w:r>
      <w:r w:rsidR="00131ED5" w:rsidRPr="00131ED5">
        <w:rPr>
          <w:rFonts w:ascii="Times New Roman" w:hAnsi="Times New Roman" w:cs="Times New Roman"/>
        </w:rPr>
        <w:t> </w:t>
      </w:r>
      <w:r w:rsidRPr="00131ED5">
        <w:rPr>
          <w:rFonts w:ascii="Times New Roman" w:hAnsi="Times New Roman" w:cs="Times New Roman"/>
        </w:rPr>
        <w:t>základě rozhodnutí zastupitelstva města o poskytnutí účelové dotace bude s podpořenými neziskovými organizacemi uzavřena veřejnoprávní smlouva</w:t>
      </w:r>
      <w:r w:rsidR="00131ED5" w:rsidRPr="00131ED5">
        <w:rPr>
          <w:rFonts w:ascii="Times New Roman" w:hAnsi="Times New Roman" w:cs="Times New Roman"/>
        </w:rPr>
        <w:t xml:space="preserve"> dle přílohy č. 4 a č. 5 předloženého materiálu</w:t>
      </w:r>
      <w:r w:rsidRPr="00131ED5">
        <w:rPr>
          <w:rFonts w:ascii="Times New Roman" w:hAnsi="Times New Roman" w:cs="Times New Roman"/>
        </w:rPr>
        <w:t xml:space="preserve">. </w:t>
      </w:r>
      <w:r w:rsidR="00131ED5" w:rsidRPr="00131ED5">
        <w:rPr>
          <w:rFonts w:ascii="Times New Roman" w:hAnsi="Times New Roman" w:cs="Times New Roman"/>
        </w:rPr>
        <w:t xml:space="preserve">Rekapitulace návrhů dotací je uvedena v příloze č. 3 předloženého materiálu. </w:t>
      </w:r>
    </w:p>
    <w:p w14:paraId="0727948D" w14:textId="42FAD278" w:rsidR="00C50D07" w:rsidRPr="00131ED5" w:rsidRDefault="00131ED5" w:rsidP="00C50D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31ED5">
        <w:rPr>
          <w:rFonts w:ascii="Arial" w:hAnsi="Arial" w:cs="Arial"/>
          <w:b/>
          <w:bCs/>
          <w:sz w:val="20"/>
          <w:szCs w:val="20"/>
        </w:rPr>
        <w:t>Výše uvedené žádosti posoudila Komise sociální, zdravotní a pro rovné příležitosti rady města na svém jednání dne 07.06.202</w:t>
      </w:r>
      <w:r w:rsidR="007B7520">
        <w:rPr>
          <w:rFonts w:ascii="Arial" w:hAnsi="Arial" w:cs="Arial"/>
          <w:b/>
          <w:bCs/>
          <w:sz w:val="20"/>
          <w:szCs w:val="20"/>
        </w:rPr>
        <w:t>3</w:t>
      </w:r>
      <w:r w:rsidRPr="00131ED5">
        <w:rPr>
          <w:rFonts w:ascii="Arial" w:hAnsi="Arial" w:cs="Arial"/>
          <w:b/>
          <w:bCs/>
          <w:sz w:val="20"/>
          <w:szCs w:val="20"/>
        </w:rPr>
        <w:t>.</w:t>
      </w:r>
      <w:r w:rsidR="001C4C14">
        <w:rPr>
          <w:rFonts w:ascii="Arial" w:hAnsi="Arial" w:cs="Arial"/>
          <w:b/>
          <w:bCs/>
          <w:sz w:val="20"/>
          <w:szCs w:val="20"/>
        </w:rPr>
        <w:t xml:space="preserve"> </w:t>
      </w:r>
      <w:r w:rsidR="001C4C14" w:rsidRPr="00C34232">
        <w:rPr>
          <w:rFonts w:ascii="Times New Roman" w:hAnsi="Times New Roman" w:cs="Times New Roman"/>
        </w:rPr>
        <w:t>Komise</w:t>
      </w:r>
      <w:r w:rsidR="001C4C14">
        <w:rPr>
          <w:rFonts w:ascii="Arial" w:hAnsi="Arial" w:cs="Arial"/>
          <w:b/>
          <w:bCs/>
          <w:sz w:val="20"/>
          <w:szCs w:val="20"/>
        </w:rPr>
        <w:t xml:space="preserve"> </w:t>
      </w:r>
      <w:r w:rsidR="001C4C14">
        <w:rPr>
          <w:rFonts w:ascii="Times New Roman" w:hAnsi="Times New Roman" w:cs="Times New Roman"/>
        </w:rPr>
        <w:t>doporučila</w:t>
      </w:r>
      <w:r w:rsidR="001C4C14" w:rsidRPr="00CA3E5B">
        <w:rPr>
          <w:rFonts w:ascii="Times New Roman" w:hAnsi="Times New Roman" w:cs="Times New Roman"/>
        </w:rPr>
        <w:t xml:space="preserve"> </w:t>
      </w:r>
      <w:r w:rsidR="001C4C14">
        <w:rPr>
          <w:rFonts w:ascii="Times New Roman" w:hAnsi="Times New Roman" w:cs="Times New Roman"/>
        </w:rPr>
        <w:t xml:space="preserve">radě </w:t>
      </w:r>
      <w:r w:rsidR="001C4C14" w:rsidRPr="00CA3E5B">
        <w:rPr>
          <w:rFonts w:ascii="Times New Roman" w:hAnsi="Times New Roman" w:cs="Times New Roman"/>
        </w:rPr>
        <w:t>města schválit materiál v navrhovaném znění.</w:t>
      </w:r>
    </w:p>
    <w:p w14:paraId="5185DAFC" w14:textId="77777777" w:rsidR="00F9167A" w:rsidRPr="00284A13" w:rsidRDefault="00F9167A" w:rsidP="00C50D07">
      <w:pPr>
        <w:spacing w:line="240" w:lineRule="auto"/>
        <w:jc w:val="both"/>
        <w:rPr>
          <w:rFonts w:ascii="Times New Roman" w:hAnsi="Times New Roman" w:cs="Times New Roman"/>
        </w:rPr>
      </w:pPr>
    </w:p>
    <w:p w14:paraId="31285460" w14:textId="77777777" w:rsidR="00CA3E5B" w:rsidRPr="00CA3E5B" w:rsidRDefault="00CA3E5B" w:rsidP="00CA3E5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A3E5B">
        <w:rPr>
          <w:rFonts w:ascii="Arial" w:hAnsi="Arial" w:cs="Arial"/>
          <w:b/>
          <w:bCs/>
          <w:sz w:val="20"/>
          <w:szCs w:val="20"/>
          <w:u w:val="single"/>
        </w:rPr>
        <w:t>Stanovisko rady města</w:t>
      </w:r>
    </w:p>
    <w:p w14:paraId="134AD6D4" w14:textId="0F25EBDE" w:rsidR="007B1254" w:rsidRPr="00284A13" w:rsidRDefault="00CA3E5B" w:rsidP="00CA3E5B">
      <w:pPr>
        <w:jc w:val="both"/>
        <w:rPr>
          <w:rFonts w:ascii="Times New Roman" w:hAnsi="Times New Roman" w:cs="Times New Roman"/>
        </w:rPr>
      </w:pPr>
      <w:r w:rsidRPr="00CA3E5B">
        <w:rPr>
          <w:rFonts w:ascii="Times New Roman" w:hAnsi="Times New Roman" w:cs="Times New Roman"/>
        </w:rPr>
        <w:t xml:space="preserve">Rada města projednala Návrh </w:t>
      </w:r>
      <w:r w:rsidR="001C4C14" w:rsidRPr="00284A13">
        <w:rPr>
          <w:rFonts w:ascii="Times New Roman" w:hAnsi="Times New Roman" w:cs="Times New Roman"/>
        </w:rPr>
        <w:t>na poskytnutí účelových dotací z peněžních prostředků z výnosu daní z hazardních her (dále jen „Loterie“) pro rok 202</w:t>
      </w:r>
      <w:r w:rsidR="001C4C14">
        <w:rPr>
          <w:rFonts w:ascii="Times New Roman" w:hAnsi="Times New Roman" w:cs="Times New Roman"/>
        </w:rPr>
        <w:t>3</w:t>
      </w:r>
      <w:r w:rsidR="001C4C14" w:rsidRPr="00284A13">
        <w:rPr>
          <w:rFonts w:ascii="Times New Roman" w:hAnsi="Times New Roman" w:cs="Times New Roman"/>
        </w:rPr>
        <w:t xml:space="preserve"> </w:t>
      </w:r>
      <w:r w:rsidRPr="00CA3E5B">
        <w:rPr>
          <w:rFonts w:ascii="Times New Roman" w:hAnsi="Times New Roman" w:cs="Times New Roman"/>
        </w:rPr>
        <w:t>na svém jednání dne 1</w:t>
      </w:r>
      <w:r w:rsidR="001C4C14">
        <w:rPr>
          <w:rFonts w:ascii="Times New Roman" w:hAnsi="Times New Roman" w:cs="Times New Roman"/>
        </w:rPr>
        <w:t>3</w:t>
      </w:r>
      <w:r w:rsidRPr="00CA3E5B">
        <w:rPr>
          <w:rFonts w:ascii="Times New Roman" w:hAnsi="Times New Roman" w:cs="Times New Roman"/>
        </w:rPr>
        <w:t>.0</w:t>
      </w:r>
      <w:r w:rsidR="001C4C14">
        <w:rPr>
          <w:rFonts w:ascii="Times New Roman" w:hAnsi="Times New Roman" w:cs="Times New Roman"/>
        </w:rPr>
        <w:t>6</w:t>
      </w:r>
      <w:r w:rsidRPr="00CA3E5B">
        <w:rPr>
          <w:rFonts w:ascii="Times New Roman" w:hAnsi="Times New Roman" w:cs="Times New Roman"/>
        </w:rPr>
        <w:t xml:space="preserve">.2023 a svým usnesením č. </w:t>
      </w:r>
      <w:r w:rsidR="001C4C14" w:rsidRPr="001C4C14">
        <w:rPr>
          <w:rFonts w:ascii="Times New Roman" w:hAnsi="Times New Roman" w:cs="Times New Roman"/>
        </w:rPr>
        <w:t xml:space="preserve">01714/RM2226/33 </w:t>
      </w:r>
      <w:r w:rsidRPr="00CA3E5B">
        <w:rPr>
          <w:rFonts w:ascii="Times New Roman" w:hAnsi="Times New Roman" w:cs="Times New Roman"/>
        </w:rPr>
        <w:t>doporučuje zastupitelstvu města schválit materiál v navrhovaném znění.</w:t>
      </w:r>
    </w:p>
    <w:sectPr w:rsidR="007B1254" w:rsidRPr="0028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D0D"/>
    <w:multiLevelType w:val="hybridMultilevel"/>
    <w:tmpl w:val="4216A68C"/>
    <w:lvl w:ilvl="0" w:tplc="422E2E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09B6"/>
    <w:multiLevelType w:val="hybridMultilevel"/>
    <w:tmpl w:val="6916F8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2B07"/>
    <w:multiLevelType w:val="hybridMultilevel"/>
    <w:tmpl w:val="AB66FAA0"/>
    <w:lvl w:ilvl="0" w:tplc="422E2E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F323E"/>
    <w:multiLevelType w:val="hybridMultilevel"/>
    <w:tmpl w:val="B212FD5C"/>
    <w:lvl w:ilvl="0" w:tplc="5C9066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60949">
    <w:abstractNumId w:val="1"/>
  </w:num>
  <w:num w:numId="2" w16cid:durableId="1669088758">
    <w:abstractNumId w:val="0"/>
  </w:num>
  <w:num w:numId="3" w16cid:durableId="356543756">
    <w:abstractNumId w:val="2"/>
  </w:num>
  <w:num w:numId="4" w16cid:durableId="2008900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04"/>
    <w:rsid w:val="00015FA6"/>
    <w:rsid w:val="00056B7A"/>
    <w:rsid w:val="00131ED5"/>
    <w:rsid w:val="001C4C14"/>
    <w:rsid w:val="001D7417"/>
    <w:rsid w:val="00284A13"/>
    <w:rsid w:val="00372F9D"/>
    <w:rsid w:val="00391DF0"/>
    <w:rsid w:val="004219AA"/>
    <w:rsid w:val="00450411"/>
    <w:rsid w:val="004655D1"/>
    <w:rsid w:val="00501F59"/>
    <w:rsid w:val="005301F2"/>
    <w:rsid w:val="00544D04"/>
    <w:rsid w:val="00574A4A"/>
    <w:rsid w:val="00597FA8"/>
    <w:rsid w:val="005F39C3"/>
    <w:rsid w:val="007A3485"/>
    <w:rsid w:val="007B1254"/>
    <w:rsid w:val="007B7520"/>
    <w:rsid w:val="00872CD7"/>
    <w:rsid w:val="008E17D9"/>
    <w:rsid w:val="008E2322"/>
    <w:rsid w:val="008E67A4"/>
    <w:rsid w:val="008F5949"/>
    <w:rsid w:val="00B966DF"/>
    <w:rsid w:val="00C34232"/>
    <w:rsid w:val="00C50D07"/>
    <w:rsid w:val="00CA3E5B"/>
    <w:rsid w:val="00D62864"/>
    <w:rsid w:val="00DB231C"/>
    <w:rsid w:val="00DC6E8E"/>
    <w:rsid w:val="00EA7D22"/>
    <w:rsid w:val="00F9167A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DC50"/>
  <w15:chartTrackingRefBased/>
  <w15:docId w15:val="{31E6596B-C0B1-472B-9526-59DCA64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A13"/>
    <w:pPr>
      <w:ind w:left="720"/>
      <w:contextualSpacing/>
    </w:pPr>
  </w:style>
  <w:style w:type="paragraph" w:styleId="Revize">
    <w:name w:val="Revision"/>
    <w:hidden/>
    <w:uiPriority w:val="99"/>
    <w:semiHidden/>
    <w:rsid w:val="008E67A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65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55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5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Teichmannová Petra</dc:creator>
  <cp:keywords/>
  <dc:description/>
  <cp:lastModifiedBy>Teichmannová Petra</cp:lastModifiedBy>
  <cp:revision>6</cp:revision>
  <cp:lastPrinted>2023-06-13T11:44:00Z</cp:lastPrinted>
  <dcterms:created xsi:type="dcterms:W3CDTF">2023-06-13T11:10:00Z</dcterms:created>
  <dcterms:modified xsi:type="dcterms:W3CDTF">2023-06-13T11:59:00Z</dcterms:modified>
</cp:coreProperties>
</file>