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2D825" w14:textId="77777777" w:rsidR="00AE0173" w:rsidRPr="00E777C6" w:rsidRDefault="00AE0173" w:rsidP="00AE0173">
      <w:pPr>
        <w:jc w:val="both"/>
        <w:rPr>
          <w:rFonts w:ascii="Arial" w:hAnsi="Arial" w:cs="Arial"/>
          <w:b/>
        </w:rPr>
      </w:pPr>
      <w:bookmarkStart w:id="0" w:name="_Hlk133323523"/>
      <w:r w:rsidRPr="00E777C6">
        <w:rPr>
          <w:rFonts w:ascii="Arial" w:hAnsi="Arial" w:cs="Arial"/>
          <w:b/>
        </w:rPr>
        <w:t>DŮVODOVÁ ZPRÁVA</w:t>
      </w:r>
    </w:p>
    <w:p w14:paraId="01FAD98A" w14:textId="5A2883A6" w:rsidR="00AE0173" w:rsidRDefault="00E0245F" w:rsidP="00AE017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</w:t>
      </w:r>
      <w:r w:rsidR="00AE0173">
        <w:rPr>
          <w:rFonts w:ascii="Arial" w:hAnsi="Arial" w:cs="Arial"/>
        </w:rPr>
        <w:t xml:space="preserve"> města</w:t>
      </w:r>
      <w:r w:rsidR="00AE0173" w:rsidRPr="00E777C6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 xml:space="preserve"> ke schválení</w:t>
      </w:r>
      <w:r w:rsidR="00AE0173" w:rsidRPr="00E777C6">
        <w:rPr>
          <w:rFonts w:ascii="Arial" w:hAnsi="Arial" w:cs="Arial"/>
        </w:rPr>
        <w:t xml:space="preserve"> předkládán </w:t>
      </w:r>
      <w:r w:rsidR="00AE0173" w:rsidRPr="00E777C6">
        <w:rPr>
          <w:rFonts w:ascii="Arial" w:hAnsi="Arial" w:cs="Arial"/>
          <w:b/>
          <w:bCs/>
        </w:rPr>
        <w:t xml:space="preserve">návrh </w:t>
      </w:r>
      <w:bookmarkStart w:id="1" w:name="_Hlk133239390"/>
      <w:r w:rsidR="00AE0173" w:rsidRPr="00E777C6">
        <w:rPr>
          <w:rFonts w:ascii="Arial" w:hAnsi="Arial" w:cs="Arial"/>
          <w:b/>
          <w:bCs/>
        </w:rPr>
        <w:t>Koncepce městské třídy 28. října-Opavská</w:t>
      </w:r>
      <w:bookmarkEnd w:id="1"/>
      <w:r w:rsidR="00AE0173" w:rsidRPr="00E777C6">
        <w:rPr>
          <w:rFonts w:ascii="Arial" w:hAnsi="Arial" w:cs="Arial"/>
        </w:rPr>
        <w:t xml:space="preserve"> (dále</w:t>
      </w:r>
      <w:r w:rsidR="00AE0173">
        <w:rPr>
          <w:rFonts w:ascii="Arial" w:hAnsi="Arial" w:cs="Arial"/>
        </w:rPr>
        <w:t> také jen „</w:t>
      </w:r>
      <w:r w:rsidR="00AE0173" w:rsidRPr="00E777C6">
        <w:rPr>
          <w:rFonts w:ascii="Arial" w:hAnsi="Arial" w:cs="Arial"/>
        </w:rPr>
        <w:t>Koncepce</w:t>
      </w:r>
      <w:r w:rsidR="00AE0173">
        <w:rPr>
          <w:rFonts w:ascii="Arial" w:hAnsi="Arial" w:cs="Arial"/>
        </w:rPr>
        <w:t>“</w:t>
      </w:r>
      <w:r w:rsidR="00AE0173" w:rsidRPr="00E777C6">
        <w:rPr>
          <w:rFonts w:ascii="Arial" w:hAnsi="Arial" w:cs="Arial"/>
        </w:rPr>
        <w:t>)</w:t>
      </w:r>
      <w:r w:rsidR="00AE0173">
        <w:rPr>
          <w:rFonts w:ascii="Arial" w:hAnsi="Arial" w:cs="Arial"/>
        </w:rPr>
        <w:t>, který tvoří přílohu č. 1-4 předloženého materiálu</w:t>
      </w:r>
      <w:r w:rsidR="00AE0173" w:rsidRPr="00E777C6">
        <w:rPr>
          <w:rFonts w:ascii="Arial" w:hAnsi="Arial" w:cs="Arial"/>
        </w:rPr>
        <w:t>.</w:t>
      </w:r>
    </w:p>
    <w:p w14:paraId="0F782B4C" w14:textId="77777777" w:rsidR="00AE0173" w:rsidRDefault="00AE0173" w:rsidP="00AE0173">
      <w:pPr>
        <w:jc w:val="both"/>
        <w:rPr>
          <w:rFonts w:ascii="Arial" w:hAnsi="Arial" w:cs="Arial"/>
        </w:rPr>
      </w:pPr>
      <w:r w:rsidRPr="00932C7D">
        <w:rPr>
          <w:rFonts w:ascii="Arial" w:hAnsi="Arial" w:cs="Arial"/>
        </w:rPr>
        <w:t>Koncepce městské třídy 28. října-Opavská</w:t>
      </w:r>
      <w:r w:rsidRPr="00E777C6">
        <w:rPr>
          <w:rFonts w:ascii="Arial" w:hAnsi="Arial" w:cs="Arial"/>
        </w:rPr>
        <w:t xml:space="preserve"> je projekt, který významným způsobem </w:t>
      </w:r>
      <w:r>
        <w:rPr>
          <w:rFonts w:ascii="Arial" w:hAnsi="Arial" w:cs="Arial"/>
        </w:rPr>
        <w:t>naplňuje</w:t>
      </w:r>
      <w:r w:rsidRPr="00E777C6">
        <w:rPr>
          <w:rFonts w:ascii="Arial" w:hAnsi="Arial" w:cs="Arial"/>
        </w:rPr>
        <w:t xml:space="preserve"> Strategický plán rozvoje města Ostravy na období 2017-2023 tím, že </w:t>
      </w:r>
      <w:r w:rsidRPr="00932C7D">
        <w:rPr>
          <w:rFonts w:ascii="Arial" w:hAnsi="Arial" w:cs="Arial"/>
          <w:b/>
          <w:bCs/>
        </w:rPr>
        <w:t xml:space="preserve">povede k revitalizaci ulic Opavská a 28. října </w:t>
      </w:r>
      <w:r w:rsidRPr="00B656E2">
        <w:rPr>
          <w:rFonts w:ascii="Arial" w:hAnsi="Arial" w:cs="Arial"/>
          <w:b/>
          <w:bCs/>
        </w:rPr>
        <w:t xml:space="preserve">na městský bulvár s preferencí </w:t>
      </w:r>
      <w:r>
        <w:rPr>
          <w:rFonts w:ascii="Arial" w:hAnsi="Arial" w:cs="Arial"/>
          <w:b/>
          <w:bCs/>
        </w:rPr>
        <w:t xml:space="preserve">hromadné, cyklistické a pěší </w:t>
      </w:r>
      <w:r w:rsidRPr="00B656E2">
        <w:rPr>
          <w:rFonts w:ascii="Arial" w:hAnsi="Arial" w:cs="Arial"/>
          <w:b/>
          <w:bCs/>
        </w:rPr>
        <w:t>dopravy</w:t>
      </w:r>
      <w:r w:rsidRPr="00E777C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Jedná se rovněž o vlajkový projekt ze Strategického plánu a strategický projekt z Akčního plánu, což podtrhává jeho význam pro budoucí rozvoj města.</w:t>
      </w:r>
    </w:p>
    <w:p w14:paraId="1021C3E1" w14:textId="77777777" w:rsidR="00AE0173" w:rsidRPr="00E777C6" w:rsidRDefault="00AE0173" w:rsidP="00AE0173">
      <w:pPr>
        <w:jc w:val="both"/>
        <w:rPr>
          <w:rFonts w:ascii="Arial" w:hAnsi="Arial" w:cs="Arial"/>
        </w:rPr>
      </w:pPr>
      <w:r w:rsidRPr="00E777C6">
        <w:rPr>
          <w:rFonts w:ascii="Arial" w:hAnsi="Arial" w:cs="Arial"/>
        </w:rPr>
        <w:t xml:space="preserve">Revitalizací ulic Opavská a 28. října a vytvořením městského bulváru je naplňován strategický cíl </w:t>
      </w:r>
      <w:r w:rsidRPr="00932C7D">
        <w:rPr>
          <w:rFonts w:ascii="Arial" w:hAnsi="Arial" w:cs="Arial"/>
          <w:b/>
          <w:bCs/>
        </w:rPr>
        <w:t>Propojit město uvnitř i se světem</w:t>
      </w:r>
      <w:r w:rsidRPr="00E777C6">
        <w:rPr>
          <w:rFonts w:ascii="Arial" w:hAnsi="Arial" w:cs="Arial"/>
        </w:rPr>
        <w:t xml:space="preserve"> v rámci strategické priority Metropole regionu a</w:t>
      </w:r>
      <w:r>
        <w:rPr>
          <w:rFonts w:ascii="Arial" w:hAnsi="Arial" w:cs="Arial"/>
        </w:rPr>
        <w:t> </w:t>
      </w:r>
      <w:r w:rsidRPr="00E777C6">
        <w:rPr>
          <w:rFonts w:ascii="Arial" w:hAnsi="Arial" w:cs="Arial"/>
        </w:rPr>
        <w:t xml:space="preserve">strategický cíl </w:t>
      </w:r>
      <w:r w:rsidRPr="00932C7D">
        <w:rPr>
          <w:rFonts w:ascii="Arial" w:hAnsi="Arial" w:cs="Arial"/>
          <w:b/>
          <w:bCs/>
        </w:rPr>
        <w:t>Kultivovat prostředí pro život všech generací</w:t>
      </w:r>
      <w:r w:rsidRPr="00E777C6">
        <w:rPr>
          <w:rFonts w:ascii="Arial" w:hAnsi="Arial" w:cs="Arial"/>
        </w:rPr>
        <w:t xml:space="preserve"> v rámci strategické priority Zdravé město. Realizace přispěje rovněž k plnění strategických cílů Oživit historické centrum města, Zlepšit prostředí pro rozvoj podnikání a Přiblížit město přírodě.</w:t>
      </w:r>
    </w:p>
    <w:p w14:paraId="7A643ADE" w14:textId="77777777" w:rsidR="00AE0173" w:rsidRPr="00D30A01" w:rsidRDefault="00AE0173" w:rsidP="00AE0173">
      <w:pPr>
        <w:jc w:val="both"/>
        <w:rPr>
          <w:rFonts w:ascii="Arial" w:hAnsi="Arial" w:cs="Arial"/>
        </w:rPr>
      </w:pPr>
      <w:r w:rsidRPr="00D30A01">
        <w:rPr>
          <w:rFonts w:ascii="Arial" w:hAnsi="Arial" w:cs="Arial"/>
        </w:rPr>
        <w:t>Vypracováním Koncepce jsou naplňovány strategické cíle a priority města v konkrétních tématech pro dotčená území.</w:t>
      </w:r>
      <w:r w:rsidRPr="00D30A01">
        <w:rPr>
          <w:rStyle w:val="Siln"/>
          <w:rFonts w:ascii="Arial" w:hAnsi="Arial" w:cs="Arial"/>
        </w:rPr>
        <w:t xml:space="preserve"> </w:t>
      </w:r>
      <w:r w:rsidRPr="00D30A01">
        <w:rPr>
          <w:rStyle w:val="color11"/>
          <w:rFonts w:ascii="Arial" w:hAnsi="Arial" w:cs="Arial"/>
        </w:rPr>
        <w:t>Koncepce stanovuje dlouhodobou vizi, směr rozvoje a postupné proměny ulice 28. října, ulice Opavská, přilehlých veřejných prostranství, zastavitelných ploch a širšího okolí ve vymezeném řešeném a zájmovém území. Koncepce popisuje cíle jednotlivých míst a území, určuje principy a standardy zejména v oblasti územního plánování, městské mobility, životního prostředí a investic, doplňuje a implementuje platné právní a technické normy.</w:t>
      </w:r>
    </w:p>
    <w:bookmarkEnd w:id="0"/>
    <w:p w14:paraId="63BF4D9D" w14:textId="2467FCE6" w:rsidR="00AE0173" w:rsidRDefault="00E0245F" w:rsidP="00AE01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 města</w:t>
      </w:r>
      <w:r w:rsidR="00AE01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dále </w:t>
      </w:r>
      <w:r w:rsidR="00AE0173">
        <w:rPr>
          <w:rFonts w:ascii="Arial" w:hAnsi="Arial" w:cs="Arial"/>
        </w:rPr>
        <w:t xml:space="preserve">navrhuje, aby </w:t>
      </w:r>
      <w:r w:rsidR="00AE0173" w:rsidRPr="00196032">
        <w:rPr>
          <w:rFonts w:ascii="Arial" w:hAnsi="Arial" w:cs="Arial"/>
        </w:rPr>
        <w:t>požáda</w:t>
      </w:r>
      <w:r>
        <w:rPr>
          <w:rFonts w:ascii="Arial" w:hAnsi="Arial" w:cs="Arial"/>
        </w:rPr>
        <w:t>lo</w:t>
      </w:r>
      <w:r w:rsidR="00AE0173" w:rsidRPr="00196032">
        <w:rPr>
          <w:rFonts w:ascii="Arial" w:hAnsi="Arial" w:cs="Arial"/>
        </w:rPr>
        <w:t xml:space="preserve"> dotčené obvody Slezská Ostrava, Moravská Ostrava a Přívoz, Mariánské Hory a</w:t>
      </w:r>
      <w:r w:rsidR="00AE0173">
        <w:rPr>
          <w:rFonts w:ascii="Arial" w:hAnsi="Arial" w:cs="Arial"/>
        </w:rPr>
        <w:t> </w:t>
      </w:r>
      <w:r w:rsidR="00AE0173" w:rsidRPr="00196032">
        <w:rPr>
          <w:rFonts w:ascii="Arial" w:hAnsi="Arial" w:cs="Arial"/>
        </w:rPr>
        <w:t>Hulváky, Nová Ves, Svinov, Třebovice, Poruba, Pustkovec a Plesná, aby v rámci výkonu samostatné působnosti přihl</w:t>
      </w:r>
      <w:r w:rsidR="00AE0173">
        <w:rPr>
          <w:rFonts w:ascii="Arial" w:hAnsi="Arial" w:cs="Arial"/>
        </w:rPr>
        <w:t>ížely</w:t>
      </w:r>
      <w:r w:rsidR="00AE0173" w:rsidRPr="00196032">
        <w:rPr>
          <w:rFonts w:ascii="Arial" w:hAnsi="Arial" w:cs="Arial"/>
        </w:rPr>
        <w:t xml:space="preserve"> ke</w:t>
      </w:r>
      <w:r w:rsidR="004F198C">
        <w:rPr>
          <w:rFonts w:ascii="Arial" w:hAnsi="Arial" w:cs="Arial"/>
        </w:rPr>
        <w:t> </w:t>
      </w:r>
      <w:r w:rsidR="00AE0173" w:rsidRPr="00196032">
        <w:rPr>
          <w:rFonts w:ascii="Arial" w:hAnsi="Arial" w:cs="Arial"/>
        </w:rPr>
        <w:t>Koncepci</w:t>
      </w:r>
      <w:r w:rsidR="00AE0173">
        <w:rPr>
          <w:rFonts w:ascii="Arial" w:hAnsi="Arial" w:cs="Arial"/>
        </w:rPr>
        <w:t>,</w:t>
      </w:r>
      <w:r w:rsidR="00AE0173" w:rsidRPr="00196032">
        <w:rPr>
          <w:rFonts w:ascii="Arial" w:hAnsi="Arial" w:cs="Arial"/>
        </w:rPr>
        <w:t xml:space="preserve"> a tuto používaly jako podklad při předprojektové přípravě a realizaci investic, při</w:t>
      </w:r>
      <w:r>
        <w:rPr>
          <w:rFonts w:ascii="Arial" w:hAnsi="Arial" w:cs="Arial"/>
        </w:rPr>
        <w:t> </w:t>
      </w:r>
      <w:r w:rsidR="00AE0173" w:rsidRPr="00196032">
        <w:rPr>
          <w:rFonts w:ascii="Arial" w:hAnsi="Arial" w:cs="Arial"/>
        </w:rPr>
        <w:t>aktualizaci a tvorbě strategických dokumentů na úrovni městského obvodu, pro čerpání externích finančních zdrojů a pro koordinaci jednotlivých záměrů mezi sebou</w:t>
      </w:r>
      <w:r w:rsidR="00AE0173">
        <w:rPr>
          <w:rFonts w:ascii="Arial" w:hAnsi="Arial" w:cs="Arial"/>
        </w:rPr>
        <w:t>.</w:t>
      </w:r>
    </w:p>
    <w:p w14:paraId="3D1168EF" w14:textId="77777777" w:rsidR="00AE0173" w:rsidRDefault="00AE0173" w:rsidP="00AE01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Koncepce byla v</w:t>
      </w:r>
      <w:r w:rsidRPr="00E777C6">
        <w:rPr>
          <w:rFonts w:ascii="Arial" w:hAnsi="Arial" w:cs="Arial"/>
        </w:rPr>
        <w:t xml:space="preserve"> analytické i návrhové</w:t>
      </w:r>
      <w:r>
        <w:rPr>
          <w:rFonts w:ascii="Arial" w:hAnsi="Arial" w:cs="Arial"/>
        </w:rPr>
        <w:t xml:space="preserve"> fázi</w:t>
      </w:r>
      <w:r w:rsidRPr="00E777C6">
        <w:rPr>
          <w:rFonts w:ascii="Arial" w:hAnsi="Arial" w:cs="Arial"/>
        </w:rPr>
        <w:t xml:space="preserve"> komunikován</w:t>
      </w:r>
      <w:r>
        <w:rPr>
          <w:rFonts w:ascii="Arial" w:hAnsi="Arial" w:cs="Arial"/>
        </w:rPr>
        <w:t>a</w:t>
      </w:r>
      <w:r w:rsidRPr="00E777C6">
        <w:rPr>
          <w:rFonts w:ascii="Arial" w:hAnsi="Arial" w:cs="Arial"/>
        </w:rPr>
        <w:t xml:space="preserve"> a participován</w:t>
      </w:r>
      <w:r>
        <w:rPr>
          <w:rFonts w:ascii="Arial" w:hAnsi="Arial" w:cs="Arial"/>
        </w:rPr>
        <w:t>a</w:t>
      </w:r>
      <w:r w:rsidRPr="00E777C6">
        <w:rPr>
          <w:rFonts w:ascii="Arial" w:hAnsi="Arial" w:cs="Arial"/>
        </w:rPr>
        <w:t xml:space="preserve"> různými formami, </w:t>
      </w:r>
      <w:r>
        <w:rPr>
          <w:rFonts w:ascii="Arial" w:hAnsi="Arial" w:cs="Arial"/>
        </w:rPr>
        <w:t>harmonogram zpracování, projednání, prezentace a participace je uveden v příloze</w:t>
      </w:r>
      <w:r w:rsidRPr="00E777C6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6.</w:t>
      </w:r>
    </w:p>
    <w:p w14:paraId="0B96C3C2" w14:textId="409771E6" w:rsidR="002C0686" w:rsidRDefault="002C0686" w:rsidP="002C06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Před předložením orgánům města byl materiál projednán</w:t>
      </w:r>
      <w:r w:rsidR="000C4B0B">
        <w:rPr>
          <w:rFonts w:ascii="Arial" w:hAnsi="Arial" w:cs="Arial"/>
        </w:rPr>
        <w:t xml:space="preserve"> se</w:t>
      </w:r>
      <w:r>
        <w:rPr>
          <w:rFonts w:ascii="Arial" w:hAnsi="Arial" w:cs="Arial"/>
        </w:rPr>
        <w:t xml:space="preserve"> všemi územně dotčenými městskými obvody</w:t>
      </w:r>
      <w:r w:rsidR="000C4B0B">
        <w:rPr>
          <w:rFonts w:ascii="Arial" w:hAnsi="Arial" w:cs="Arial"/>
        </w:rPr>
        <w:t xml:space="preserve">, kterými jsou </w:t>
      </w:r>
      <w:r w:rsidR="000C4B0B" w:rsidRPr="00196032">
        <w:rPr>
          <w:rFonts w:ascii="Arial" w:hAnsi="Arial" w:cs="Arial"/>
        </w:rPr>
        <w:t>Slezská Ostrava, Moravská Ostrava a Přívoz, Mariánské Hory a</w:t>
      </w:r>
      <w:r w:rsidR="000C4B0B">
        <w:rPr>
          <w:rFonts w:ascii="Arial" w:hAnsi="Arial" w:cs="Arial"/>
        </w:rPr>
        <w:t> </w:t>
      </w:r>
      <w:r w:rsidR="000C4B0B" w:rsidRPr="00196032">
        <w:rPr>
          <w:rFonts w:ascii="Arial" w:hAnsi="Arial" w:cs="Arial"/>
        </w:rPr>
        <w:t>Hulváky, Nová Ves, Svinov, Třebovice, Poruba, Pustkovec a Plesn</w:t>
      </w:r>
      <w:r w:rsidR="000C4B0B">
        <w:rPr>
          <w:rFonts w:ascii="Arial" w:hAnsi="Arial" w:cs="Arial"/>
        </w:rPr>
        <w:t>á. Materiál byl před předložením orgánům města rovněž projednán a odsouhlasen</w:t>
      </w:r>
      <w:r>
        <w:rPr>
          <w:rFonts w:ascii="Arial" w:hAnsi="Arial" w:cs="Arial"/>
        </w:rPr>
        <w:t xml:space="preserve"> příslušnými odbory Magistrátu města Ostravy, kterými jsou odbor dopravy, odbor majetkový, odbor investiční, odbor ochrany životního prostředí, odbor územního plánování a stavebního řádu.</w:t>
      </w:r>
    </w:p>
    <w:p w14:paraId="58EC5BED" w14:textId="2E02BB66" w:rsidR="002C0686" w:rsidRDefault="002C0686" w:rsidP="002C06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Materiál byl </w:t>
      </w:r>
      <w:r w:rsidR="000C4B0B">
        <w:rPr>
          <w:rFonts w:ascii="Arial" w:hAnsi="Arial" w:cs="Arial"/>
        </w:rPr>
        <w:t>dále</w:t>
      </w:r>
      <w:r>
        <w:rPr>
          <w:rFonts w:ascii="Arial" w:hAnsi="Arial" w:cs="Arial"/>
        </w:rPr>
        <w:t xml:space="preserve"> projednán s d</w:t>
      </w:r>
      <w:r w:rsidRPr="002C0686">
        <w:rPr>
          <w:rFonts w:ascii="Arial" w:hAnsi="Arial" w:cs="Arial"/>
        </w:rPr>
        <w:t>otčenými městskými organizacemi a městskými obchodními společnostmi</w:t>
      </w:r>
      <w:r>
        <w:rPr>
          <w:rFonts w:ascii="Arial" w:hAnsi="Arial" w:cs="Arial"/>
        </w:rPr>
        <w:t>, kterými jsou</w:t>
      </w:r>
      <w:r w:rsidRPr="002C0686">
        <w:rPr>
          <w:rFonts w:ascii="Arial" w:hAnsi="Arial" w:cs="Arial"/>
        </w:rPr>
        <w:t xml:space="preserve"> zejména</w:t>
      </w:r>
      <w:r>
        <w:rPr>
          <w:rFonts w:ascii="Arial" w:hAnsi="Arial" w:cs="Arial"/>
        </w:rPr>
        <w:t xml:space="preserve">: </w:t>
      </w:r>
      <w:r w:rsidRPr="002C0686">
        <w:rPr>
          <w:rFonts w:ascii="Arial" w:hAnsi="Arial" w:cs="Arial"/>
        </w:rPr>
        <w:t>Městský ateliér prostorového plánování a</w:t>
      </w:r>
      <w:r>
        <w:rPr>
          <w:rFonts w:ascii="Arial" w:hAnsi="Arial" w:cs="Arial"/>
        </w:rPr>
        <w:t> </w:t>
      </w:r>
      <w:r w:rsidRPr="002C0686">
        <w:rPr>
          <w:rFonts w:ascii="Arial" w:hAnsi="Arial" w:cs="Arial"/>
        </w:rPr>
        <w:t>architektury, p. o., Ostravské městské lesy a zeleň, s. r. o., Ostravské komunikace, a. s.</w:t>
      </w:r>
      <w:r>
        <w:rPr>
          <w:rFonts w:ascii="Arial" w:hAnsi="Arial" w:cs="Arial"/>
        </w:rPr>
        <w:t>,</w:t>
      </w:r>
      <w:r w:rsidRPr="002C0686">
        <w:t xml:space="preserve"> </w:t>
      </w:r>
      <w:r w:rsidRPr="002C0686">
        <w:rPr>
          <w:rFonts w:ascii="Arial" w:hAnsi="Arial" w:cs="Arial"/>
        </w:rPr>
        <w:t>Dopravní podnik Ostrava, a. s.</w:t>
      </w:r>
      <w:r>
        <w:rPr>
          <w:rFonts w:ascii="Arial" w:hAnsi="Arial" w:cs="Arial"/>
        </w:rPr>
        <w:t xml:space="preserve"> Byly vypořádány všechny připomínky. </w:t>
      </w:r>
      <w:r w:rsidRPr="002C0686">
        <w:rPr>
          <w:rFonts w:ascii="Arial" w:hAnsi="Arial" w:cs="Arial"/>
        </w:rPr>
        <w:t>Dopravní podnik Ostrava, a. s.</w:t>
      </w:r>
      <w:r>
        <w:rPr>
          <w:rFonts w:ascii="Arial" w:hAnsi="Arial" w:cs="Arial"/>
        </w:rPr>
        <w:t xml:space="preserve"> (dále jen „DPO“)</w:t>
      </w:r>
      <w:r w:rsidRPr="002C0686">
        <w:rPr>
          <w:rFonts w:ascii="Arial" w:hAnsi="Arial" w:cs="Arial"/>
        </w:rPr>
        <w:t xml:space="preserve"> vypořádání svých připomínek prozatím neshledává dostatečným a je již </w:t>
      </w:r>
      <w:r w:rsidR="004977A7">
        <w:rPr>
          <w:rFonts w:ascii="Arial" w:hAnsi="Arial" w:cs="Arial"/>
        </w:rPr>
        <w:t>dohodnuto</w:t>
      </w:r>
      <w:r w:rsidRPr="002C0686">
        <w:rPr>
          <w:rFonts w:ascii="Arial" w:hAnsi="Arial" w:cs="Arial"/>
        </w:rPr>
        <w:t>, že o</w:t>
      </w:r>
      <w:r w:rsidR="000C4B0B">
        <w:rPr>
          <w:rFonts w:ascii="Arial" w:hAnsi="Arial" w:cs="Arial"/>
        </w:rPr>
        <w:t> </w:t>
      </w:r>
      <w:r w:rsidRPr="002C0686">
        <w:rPr>
          <w:rFonts w:ascii="Arial" w:hAnsi="Arial" w:cs="Arial"/>
        </w:rPr>
        <w:t>připomínkách DPO bude dále jednáno s Městským ateliérem prostorového plánování a</w:t>
      </w:r>
      <w:r w:rsidR="000C4B0B">
        <w:rPr>
          <w:rFonts w:ascii="Arial" w:hAnsi="Arial" w:cs="Arial"/>
        </w:rPr>
        <w:t> </w:t>
      </w:r>
      <w:r w:rsidRPr="002C0686">
        <w:rPr>
          <w:rFonts w:ascii="Arial" w:hAnsi="Arial" w:cs="Arial"/>
        </w:rPr>
        <w:t xml:space="preserve">architektury, p. o., a s odborem strategického rozvoje Magistrátu města Ostravy. </w:t>
      </w:r>
      <w:r w:rsidRPr="002C0686">
        <w:rPr>
          <w:rFonts w:ascii="Arial" w:hAnsi="Arial" w:cs="Arial"/>
        </w:rPr>
        <w:lastRenderedPageBreak/>
        <w:t>Předkládaná Koncepce představuje koncepční materiál. Dopad a podoba jednotlivých investičních projektů bude projednávána teprve v dalších fázích projektové přípravy.</w:t>
      </w:r>
    </w:p>
    <w:p w14:paraId="5FF37E0D" w14:textId="77777777" w:rsidR="00AE0173" w:rsidRPr="00E777C6" w:rsidRDefault="00AE0173" w:rsidP="00AE01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Manažerské shrnutí účelu, cílů a členění Koncepce je uvedeno v příloze č. 7 předloženého materiálu.</w:t>
      </w:r>
    </w:p>
    <w:p w14:paraId="2D9644AF" w14:textId="4898418C" w:rsidR="005E6761" w:rsidRPr="00AE0173" w:rsidRDefault="00AE0173" w:rsidP="00AE017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Samotný text Koncepce před jazykovou korekturou je uveden v přílohách</w:t>
      </w:r>
      <w:r w:rsidRPr="00E777C6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1-4 předloženého materiálu, přičemž vypořádání připomínek ke Koncepci je uvedeno v příloze č.</w:t>
      </w:r>
      <w:r w:rsidR="004F198C">
        <w:rPr>
          <w:rFonts w:ascii="Arial" w:hAnsi="Arial" w:cs="Arial"/>
        </w:rPr>
        <w:t> </w:t>
      </w:r>
      <w:r>
        <w:rPr>
          <w:rFonts w:ascii="Arial" w:hAnsi="Arial" w:cs="Arial"/>
        </w:rPr>
        <w:t>5 tohoto materiálu.</w:t>
      </w:r>
      <w:r w:rsidRPr="00E777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Vše </w:t>
      </w:r>
      <w:r w:rsidRPr="00E777C6">
        <w:rPr>
          <w:rFonts w:ascii="Arial" w:hAnsi="Arial" w:cs="Arial"/>
        </w:rPr>
        <w:t xml:space="preserve">bude </w:t>
      </w:r>
      <w:r>
        <w:rPr>
          <w:rFonts w:ascii="Arial" w:hAnsi="Arial" w:cs="Arial"/>
        </w:rPr>
        <w:t>zpřístupněno také v a</w:t>
      </w:r>
      <w:r w:rsidRPr="00A16686">
        <w:rPr>
          <w:rFonts w:ascii="Arial" w:hAnsi="Arial" w:cs="Arial"/>
        </w:rPr>
        <w:t>plikac</w:t>
      </w:r>
      <w:r>
        <w:rPr>
          <w:rFonts w:ascii="Arial" w:hAnsi="Arial" w:cs="Arial"/>
        </w:rPr>
        <w:t>i</w:t>
      </w:r>
      <w:r w:rsidRPr="00A166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umožňující vzdálený</w:t>
      </w:r>
      <w:r w:rsidRPr="00A16686">
        <w:rPr>
          <w:rFonts w:ascii="Arial" w:hAnsi="Arial" w:cs="Arial"/>
        </w:rPr>
        <w:t xml:space="preserve"> přístup k</w:t>
      </w:r>
      <w:r>
        <w:rPr>
          <w:rFonts w:ascii="Arial" w:hAnsi="Arial" w:cs="Arial"/>
        </w:rPr>
        <w:t> </w:t>
      </w:r>
      <w:r w:rsidRPr="00A16686">
        <w:rPr>
          <w:rFonts w:ascii="Arial" w:hAnsi="Arial" w:cs="Arial"/>
        </w:rPr>
        <w:t>materiálům</w:t>
      </w:r>
      <w:r>
        <w:rPr>
          <w:rFonts w:ascii="Arial" w:hAnsi="Arial" w:cs="Arial"/>
        </w:rPr>
        <w:t xml:space="preserve"> </w:t>
      </w:r>
      <w:r w:rsidR="00C14332">
        <w:rPr>
          <w:rFonts w:ascii="Arial" w:hAnsi="Arial" w:cs="Arial"/>
        </w:rPr>
        <w:t>zastupitelstva</w:t>
      </w:r>
      <w:r>
        <w:rPr>
          <w:rFonts w:ascii="Arial" w:hAnsi="Arial" w:cs="Arial"/>
        </w:rPr>
        <w:t xml:space="preserve"> města Ostravy</w:t>
      </w:r>
      <w:r w:rsidRPr="00A16686">
        <w:rPr>
          <w:rFonts w:ascii="Arial" w:hAnsi="Arial" w:cs="Arial"/>
        </w:rPr>
        <w:t xml:space="preserve"> pro</w:t>
      </w:r>
      <w:r>
        <w:rPr>
          <w:rFonts w:ascii="Arial" w:hAnsi="Arial" w:cs="Arial"/>
        </w:rPr>
        <w:t> </w:t>
      </w:r>
      <w:r w:rsidRPr="00A16686">
        <w:rPr>
          <w:rFonts w:ascii="Arial" w:hAnsi="Arial" w:cs="Arial"/>
        </w:rPr>
        <w:t>oprávněné uživatele</w:t>
      </w:r>
      <w:r w:rsidRPr="00E777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E777C6">
        <w:rPr>
          <w:rFonts w:ascii="Arial" w:hAnsi="Arial" w:cs="Arial"/>
        </w:rPr>
        <w:t xml:space="preserve">nebo na </w:t>
      </w:r>
      <w:r>
        <w:rPr>
          <w:rFonts w:ascii="Arial" w:hAnsi="Arial" w:cs="Arial"/>
        </w:rPr>
        <w:t>následujícím</w:t>
      </w:r>
      <w:r w:rsidRPr="00E777C6">
        <w:rPr>
          <w:rFonts w:ascii="Arial" w:hAnsi="Arial" w:cs="Arial"/>
        </w:rPr>
        <w:t xml:space="preserve"> odkazu:</w:t>
      </w:r>
      <w:r>
        <w:rPr>
          <w:rFonts w:ascii="Arial" w:hAnsi="Arial" w:cs="Arial"/>
        </w:rPr>
        <w:t xml:space="preserve"> </w:t>
      </w:r>
      <w:hyperlink r:id="rId11" w:history="1">
        <w:r w:rsidRPr="00E03D6D">
          <w:rPr>
            <w:rStyle w:val="Hypertextovodkaz"/>
            <w:rFonts w:ascii="Arial" w:hAnsi="Arial" w:cs="Arial"/>
          </w:rPr>
          <w:t>https://koncepce-mestske-tridy-mappaova.hub.arcgis.com/</w:t>
        </w:r>
      </w:hyperlink>
    </w:p>
    <w:sectPr w:rsidR="005E6761" w:rsidRPr="00AE0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95376" w14:textId="77777777" w:rsidR="0059476E" w:rsidRDefault="0059476E" w:rsidP="00ED3AB7">
      <w:pPr>
        <w:spacing w:after="0" w:line="240" w:lineRule="auto"/>
      </w:pPr>
      <w:r>
        <w:separator/>
      </w:r>
    </w:p>
  </w:endnote>
  <w:endnote w:type="continuationSeparator" w:id="0">
    <w:p w14:paraId="7BA2F031" w14:textId="77777777" w:rsidR="0059476E" w:rsidRDefault="0059476E" w:rsidP="00ED3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C565C" w14:textId="77777777" w:rsidR="0059476E" w:rsidRDefault="0059476E" w:rsidP="00ED3AB7">
      <w:pPr>
        <w:spacing w:after="0" w:line="240" w:lineRule="auto"/>
      </w:pPr>
      <w:r>
        <w:separator/>
      </w:r>
    </w:p>
  </w:footnote>
  <w:footnote w:type="continuationSeparator" w:id="0">
    <w:p w14:paraId="5EC38275" w14:textId="77777777" w:rsidR="0059476E" w:rsidRDefault="0059476E" w:rsidP="00ED3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63CF2"/>
    <w:multiLevelType w:val="hybridMultilevel"/>
    <w:tmpl w:val="C1E606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54707"/>
    <w:multiLevelType w:val="multilevel"/>
    <w:tmpl w:val="C86ED94E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15868" w:themeColor="accent5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A6C6656"/>
    <w:multiLevelType w:val="hybridMultilevel"/>
    <w:tmpl w:val="B8120B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D24BE"/>
    <w:multiLevelType w:val="hybridMultilevel"/>
    <w:tmpl w:val="92147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F28D4"/>
    <w:multiLevelType w:val="hybridMultilevel"/>
    <w:tmpl w:val="21BC731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4D012FA"/>
    <w:multiLevelType w:val="hybridMultilevel"/>
    <w:tmpl w:val="693CB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736C2"/>
    <w:multiLevelType w:val="hybridMultilevel"/>
    <w:tmpl w:val="31B42358"/>
    <w:lvl w:ilvl="0" w:tplc="1AEADCF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B0398"/>
    <w:multiLevelType w:val="hybridMultilevel"/>
    <w:tmpl w:val="199CF6FE"/>
    <w:lvl w:ilvl="0" w:tplc="1AEADCF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357847">
    <w:abstractNumId w:val="6"/>
  </w:num>
  <w:num w:numId="2" w16cid:durableId="1801994909">
    <w:abstractNumId w:val="2"/>
  </w:num>
  <w:num w:numId="3" w16cid:durableId="267542829">
    <w:abstractNumId w:val="4"/>
  </w:num>
  <w:num w:numId="4" w16cid:durableId="1355887860">
    <w:abstractNumId w:val="3"/>
  </w:num>
  <w:num w:numId="5" w16cid:durableId="1915578236">
    <w:abstractNumId w:val="5"/>
  </w:num>
  <w:num w:numId="6" w16cid:durableId="289360205">
    <w:abstractNumId w:val="0"/>
  </w:num>
  <w:num w:numId="7" w16cid:durableId="411972704">
    <w:abstractNumId w:val="1"/>
  </w:num>
  <w:num w:numId="8" w16cid:durableId="7157392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2A"/>
    <w:rsid w:val="0000655A"/>
    <w:rsid w:val="0003055E"/>
    <w:rsid w:val="00034C06"/>
    <w:rsid w:val="00061140"/>
    <w:rsid w:val="000878D2"/>
    <w:rsid w:val="000921FB"/>
    <w:rsid w:val="000A52EB"/>
    <w:rsid w:val="000B5670"/>
    <w:rsid w:val="000C4B0B"/>
    <w:rsid w:val="000E4A69"/>
    <w:rsid w:val="000F138D"/>
    <w:rsid w:val="001174B0"/>
    <w:rsid w:val="001354FA"/>
    <w:rsid w:val="00190D1A"/>
    <w:rsid w:val="001C087A"/>
    <w:rsid w:val="001D1A5D"/>
    <w:rsid w:val="001E7B00"/>
    <w:rsid w:val="00206D87"/>
    <w:rsid w:val="00207C56"/>
    <w:rsid w:val="002166DD"/>
    <w:rsid w:val="0022532F"/>
    <w:rsid w:val="002764CA"/>
    <w:rsid w:val="002C0686"/>
    <w:rsid w:val="002C47BB"/>
    <w:rsid w:val="002E1B64"/>
    <w:rsid w:val="002E653A"/>
    <w:rsid w:val="00326C28"/>
    <w:rsid w:val="00342F5E"/>
    <w:rsid w:val="00345066"/>
    <w:rsid w:val="00373F20"/>
    <w:rsid w:val="00394CFB"/>
    <w:rsid w:val="003A6F92"/>
    <w:rsid w:val="00404853"/>
    <w:rsid w:val="00427CFA"/>
    <w:rsid w:val="00482C70"/>
    <w:rsid w:val="0049286C"/>
    <w:rsid w:val="004977A7"/>
    <w:rsid w:val="004A5B1C"/>
    <w:rsid w:val="004F198C"/>
    <w:rsid w:val="005276D5"/>
    <w:rsid w:val="00534BBD"/>
    <w:rsid w:val="0053530B"/>
    <w:rsid w:val="00560461"/>
    <w:rsid w:val="00562E8A"/>
    <w:rsid w:val="00581F57"/>
    <w:rsid w:val="0059476E"/>
    <w:rsid w:val="005A1408"/>
    <w:rsid w:val="005D6327"/>
    <w:rsid w:val="005E6761"/>
    <w:rsid w:val="005F2CEE"/>
    <w:rsid w:val="00602A77"/>
    <w:rsid w:val="0061298C"/>
    <w:rsid w:val="00616BBC"/>
    <w:rsid w:val="00655363"/>
    <w:rsid w:val="006B10E8"/>
    <w:rsid w:val="006B7313"/>
    <w:rsid w:val="006F0BE3"/>
    <w:rsid w:val="0070792B"/>
    <w:rsid w:val="00713063"/>
    <w:rsid w:val="00762BE2"/>
    <w:rsid w:val="00766888"/>
    <w:rsid w:val="00766AAD"/>
    <w:rsid w:val="007731FD"/>
    <w:rsid w:val="00794493"/>
    <w:rsid w:val="00796CF9"/>
    <w:rsid w:val="007B1071"/>
    <w:rsid w:val="007C5F6E"/>
    <w:rsid w:val="007E396C"/>
    <w:rsid w:val="007F3404"/>
    <w:rsid w:val="007F4CCE"/>
    <w:rsid w:val="00806519"/>
    <w:rsid w:val="008D2390"/>
    <w:rsid w:val="008E36C9"/>
    <w:rsid w:val="009001F9"/>
    <w:rsid w:val="00932C7D"/>
    <w:rsid w:val="00935C89"/>
    <w:rsid w:val="00965529"/>
    <w:rsid w:val="00983976"/>
    <w:rsid w:val="00990706"/>
    <w:rsid w:val="009A37CB"/>
    <w:rsid w:val="009C0C64"/>
    <w:rsid w:val="009C46C2"/>
    <w:rsid w:val="009D0771"/>
    <w:rsid w:val="009F124D"/>
    <w:rsid w:val="00A03A32"/>
    <w:rsid w:val="00A11E7B"/>
    <w:rsid w:val="00A26451"/>
    <w:rsid w:val="00A7016A"/>
    <w:rsid w:val="00A7302C"/>
    <w:rsid w:val="00A90109"/>
    <w:rsid w:val="00AC2505"/>
    <w:rsid w:val="00AD7450"/>
    <w:rsid w:val="00AE0173"/>
    <w:rsid w:val="00B06591"/>
    <w:rsid w:val="00B31BCE"/>
    <w:rsid w:val="00B81AAA"/>
    <w:rsid w:val="00B864E8"/>
    <w:rsid w:val="00B96A5E"/>
    <w:rsid w:val="00BA0B9E"/>
    <w:rsid w:val="00BB01CE"/>
    <w:rsid w:val="00BB01F6"/>
    <w:rsid w:val="00BC5207"/>
    <w:rsid w:val="00BF5BAB"/>
    <w:rsid w:val="00C14332"/>
    <w:rsid w:val="00C46125"/>
    <w:rsid w:val="00C612E9"/>
    <w:rsid w:val="00C64089"/>
    <w:rsid w:val="00C6424C"/>
    <w:rsid w:val="00C92A36"/>
    <w:rsid w:val="00C96C1A"/>
    <w:rsid w:val="00CD2681"/>
    <w:rsid w:val="00CD657A"/>
    <w:rsid w:val="00CF7B93"/>
    <w:rsid w:val="00CF7FF3"/>
    <w:rsid w:val="00D50F3C"/>
    <w:rsid w:val="00D6485B"/>
    <w:rsid w:val="00D67D30"/>
    <w:rsid w:val="00D70263"/>
    <w:rsid w:val="00D8020A"/>
    <w:rsid w:val="00D80945"/>
    <w:rsid w:val="00DA7073"/>
    <w:rsid w:val="00DC1B1E"/>
    <w:rsid w:val="00DC225D"/>
    <w:rsid w:val="00DF34BE"/>
    <w:rsid w:val="00E0245F"/>
    <w:rsid w:val="00E417C3"/>
    <w:rsid w:val="00E44CB9"/>
    <w:rsid w:val="00E5670A"/>
    <w:rsid w:val="00E56DD9"/>
    <w:rsid w:val="00E7355A"/>
    <w:rsid w:val="00E7750A"/>
    <w:rsid w:val="00E777C6"/>
    <w:rsid w:val="00E97D2A"/>
    <w:rsid w:val="00ED0154"/>
    <w:rsid w:val="00ED3AB7"/>
    <w:rsid w:val="00F11EB5"/>
    <w:rsid w:val="00F41498"/>
    <w:rsid w:val="00F9641C"/>
    <w:rsid w:val="00FD590F"/>
    <w:rsid w:val="00FF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964492"/>
  <w15:docId w15:val="{FA150BE8-8616-4706-868F-5D91AF5A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26451"/>
    <w:pPr>
      <w:keepNext/>
      <w:keepLines/>
      <w:numPr>
        <w:numId w:val="7"/>
      </w:numPr>
      <w:spacing w:before="120" w:after="240" w:line="240" w:lineRule="auto"/>
      <w:jc w:val="both"/>
      <w:outlineLvl w:val="0"/>
    </w:pPr>
    <w:rPr>
      <w:rFonts w:eastAsiaTheme="majorEastAsia" w:cstheme="minorHAnsi"/>
      <w:b/>
      <w:color w:val="215868" w:themeColor="accent5" w:themeShade="80"/>
      <w:sz w:val="36"/>
      <w:szCs w:val="32"/>
    </w:rPr>
  </w:style>
  <w:style w:type="paragraph" w:styleId="Nadpis2">
    <w:name w:val="heading 2"/>
    <w:basedOn w:val="Normln"/>
    <w:link w:val="Nadpis2Char"/>
    <w:uiPriority w:val="9"/>
    <w:qFormat/>
    <w:rsid w:val="00A26451"/>
    <w:pPr>
      <w:numPr>
        <w:ilvl w:val="1"/>
        <w:numId w:val="7"/>
      </w:numPr>
      <w:spacing w:before="100" w:beforeAutospacing="1" w:after="100" w:afterAutospacing="1" w:line="240" w:lineRule="auto"/>
      <w:jc w:val="both"/>
      <w:outlineLvl w:val="1"/>
    </w:pPr>
    <w:rPr>
      <w:rFonts w:eastAsia="Times New Roman" w:cs="Times New Roman"/>
      <w:b/>
      <w:bCs/>
      <w:color w:val="215868" w:themeColor="accent5" w:themeShade="80"/>
      <w:sz w:val="32"/>
      <w:szCs w:val="36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A26451"/>
    <w:pPr>
      <w:keepNext/>
      <w:keepLines/>
      <w:numPr>
        <w:ilvl w:val="2"/>
        <w:numId w:val="7"/>
      </w:numPr>
      <w:spacing w:before="120" w:after="240" w:line="240" w:lineRule="auto"/>
      <w:jc w:val="both"/>
      <w:outlineLvl w:val="2"/>
    </w:pPr>
    <w:rPr>
      <w:rFonts w:eastAsiaTheme="majorEastAsia" w:cstheme="majorBidi"/>
      <w:b/>
      <w:color w:val="215868" w:themeColor="accent5" w:themeShade="80"/>
      <w:sz w:val="28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A26451"/>
    <w:pPr>
      <w:keepNext/>
      <w:keepLines/>
      <w:numPr>
        <w:ilvl w:val="3"/>
        <w:numId w:val="7"/>
      </w:numPr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A26451"/>
    <w:pPr>
      <w:keepNext/>
      <w:keepLines/>
      <w:numPr>
        <w:ilvl w:val="4"/>
        <w:numId w:val="7"/>
      </w:numPr>
      <w:spacing w:before="40" w:after="0" w:line="240" w:lineRule="auto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A26451"/>
    <w:pPr>
      <w:keepNext/>
      <w:keepLines/>
      <w:numPr>
        <w:ilvl w:val="5"/>
        <w:numId w:val="7"/>
      </w:numPr>
      <w:spacing w:before="40" w:after="0" w:line="240" w:lineRule="auto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A26451"/>
    <w:pPr>
      <w:keepNext/>
      <w:keepLines/>
      <w:numPr>
        <w:ilvl w:val="6"/>
        <w:numId w:val="7"/>
      </w:numPr>
      <w:spacing w:before="4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26451"/>
    <w:pPr>
      <w:keepNext/>
      <w:keepLines/>
      <w:numPr>
        <w:ilvl w:val="7"/>
        <w:numId w:val="7"/>
      </w:numPr>
      <w:spacing w:before="40" w:after="0" w:line="24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26451"/>
    <w:pPr>
      <w:keepNext/>
      <w:keepLines/>
      <w:numPr>
        <w:ilvl w:val="8"/>
        <w:numId w:val="7"/>
      </w:numPr>
      <w:spacing w:before="4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7D2A"/>
    <w:pPr>
      <w:spacing w:after="0" w:line="240" w:lineRule="auto"/>
      <w:ind w:left="720"/>
    </w:pPr>
    <w:rPr>
      <w:rFonts w:ascii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E56DD9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E56DD9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56DD9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6DD9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6DD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6DD9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DD9"/>
    <w:rPr>
      <w:rFonts w:ascii="Lucida Grande CE" w:hAnsi="Lucida Grande CE" w:cs="Lucida Grande CE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A26451"/>
    <w:rPr>
      <w:rFonts w:eastAsiaTheme="majorEastAsia" w:cstheme="minorHAnsi"/>
      <w:b/>
      <w:color w:val="215868" w:themeColor="accent5" w:themeShade="80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26451"/>
    <w:rPr>
      <w:rFonts w:eastAsia="Times New Roman" w:cs="Times New Roman"/>
      <w:b/>
      <w:bCs/>
      <w:color w:val="215868" w:themeColor="accent5" w:themeShade="80"/>
      <w:sz w:val="32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rsid w:val="00A26451"/>
    <w:rPr>
      <w:rFonts w:eastAsiaTheme="majorEastAsia" w:cstheme="majorBidi"/>
      <w:b/>
      <w:color w:val="215868" w:themeColor="accent5" w:themeShade="80"/>
      <w:sz w:val="28"/>
      <w:szCs w:val="24"/>
    </w:rPr>
  </w:style>
  <w:style w:type="character" w:customStyle="1" w:styleId="Nadpis4Char">
    <w:name w:val="Nadpis 4 Char"/>
    <w:basedOn w:val="Standardnpsmoodstavce"/>
    <w:link w:val="Nadpis4"/>
    <w:rsid w:val="00A2645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rsid w:val="00A2645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rsid w:val="00A264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A264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2645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264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color11">
    <w:name w:val="color_11"/>
    <w:basedOn w:val="Standardnpsmoodstavce"/>
    <w:rsid w:val="007B1071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1071"/>
    <w:pPr>
      <w:spacing w:after="0" w:line="240" w:lineRule="auto"/>
    </w:pPr>
    <w:rPr>
      <w:rFonts w:ascii="Montserrat" w:eastAsia="Times New Roman" w:hAnsi="Montserrat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1071"/>
    <w:rPr>
      <w:rFonts w:ascii="Montserrat" w:eastAsia="Times New Roman" w:hAnsi="Montserrat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B1071"/>
    <w:rPr>
      <w:vertAlign w:val="superscript"/>
    </w:rPr>
  </w:style>
  <w:style w:type="character" w:styleId="Siln">
    <w:name w:val="Strong"/>
    <w:basedOn w:val="Standardnpsmoodstavce"/>
    <w:uiPriority w:val="22"/>
    <w:qFormat/>
    <w:rsid w:val="00762BE2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794493"/>
    <w:rPr>
      <w:i/>
      <w:iCs/>
      <w:color w:val="4F81BD" w:themeColor="accent1"/>
    </w:rPr>
  </w:style>
  <w:style w:type="character" w:styleId="Zdraznn">
    <w:name w:val="Emphasis"/>
    <w:basedOn w:val="Standardnpsmoodstavce"/>
    <w:uiPriority w:val="20"/>
    <w:qFormat/>
    <w:rsid w:val="00ED0154"/>
    <w:rPr>
      <w:i/>
      <w:iCs/>
    </w:rPr>
  </w:style>
  <w:style w:type="paragraph" w:customStyle="1" w:styleId="font8">
    <w:name w:val="font_8"/>
    <w:basedOn w:val="Normln"/>
    <w:rsid w:val="00D70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D632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D632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66A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9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oncepce-mestske-tridy-mappaova.hub.arcgis.com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6edc60-8135-4939-bcdf-8a08990891a1">
      <Terms xmlns="http://schemas.microsoft.com/office/infopath/2007/PartnerControls"/>
    </lcf76f155ced4ddcb4097134ff3c332f>
    <TaxCatchAll xmlns="bc74b48f-b445-4ba3-84c5-a4d09c5c8d3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B5451E5AB4F46931F9CF366286ADA" ma:contentTypeVersion="16" ma:contentTypeDescription="Vytvoří nový dokument" ma:contentTypeScope="" ma:versionID="a5be929534f22a45771c56805e7515f5">
  <xsd:schema xmlns:xsd="http://www.w3.org/2001/XMLSchema" xmlns:xs="http://www.w3.org/2001/XMLSchema" xmlns:p="http://schemas.microsoft.com/office/2006/metadata/properties" xmlns:ns2="436edc60-8135-4939-bcdf-8a08990891a1" xmlns:ns3="bc74b48f-b445-4ba3-84c5-a4d09c5c8d33" targetNamespace="http://schemas.microsoft.com/office/2006/metadata/properties" ma:root="true" ma:fieldsID="dc1029eef7cbe6e31eae0bc1cfb9ed46" ns2:_="" ns3:_="">
    <xsd:import namespace="436edc60-8135-4939-bcdf-8a08990891a1"/>
    <xsd:import namespace="bc74b48f-b445-4ba3-84c5-a4d09c5c8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edc60-8135-4939-bcdf-8a0899089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8e663f6-7e9f-4689-ba89-28681d3eac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4b48f-b445-4ba3-84c5-a4d09c5c8d3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0e7c0f-8cbd-4e3f-b9dd-c87781957732}" ma:internalName="TaxCatchAll" ma:showField="CatchAllData" ma:web="bc74b48f-b445-4ba3-84c5-a4d09c5c8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B332A0-491A-49D4-BF0E-B9F2EB4CA5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99FB9A-E1F0-492B-860B-DC82471639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7B9A06-A68D-4397-955C-5985816E781A}">
  <ds:schemaRefs>
    <ds:schemaRef ds:uri="http://schemas.microsoft.com/office/2006/metadata/properties"/>
    <ds:schemaRef ds:uri="http://schemas.microsoft.com/office/infopath/2007/PartnerControls"/>
    <ds:schemaRef ds:uri="436edc60-8135-4939-bcdf-8a08990891a1"/>
    <ds:schemaRef ds:uri="bc74b48f-b445-4ba3-84c5-a4d09c5c8d33"/>
  </ds:schemaRefs>
</ds:datastoreItem>
</file>

<file path=customXml/itemProps4.xml><?xml version="1.0" encoding="utf-8"?>
<ds:datastoreItem xmlns:ds="http://schemas.openxmlformats.org/officeDocument/2006/customXml" ds:itemID="{C4ACA003-B832-435D-BBA3-DD7F3EEFB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edc60-8135-4939-bcdf-8a08990891a1"/>
    <ds:schemaRef ds:uri="bc74b48f-b445-4ba3-84c5-a4d09c5c8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Krátká Jana</dc:creator>
  <cp:lastModifiedBy>Tvrdá Marie</cp:lastModifiedBy>
  <cp:revision>3</cp:revision>
  <cp:lastPrinted>2017-01-12T12:19:00Z</cp:lastPrinted>
  <dcterms:created xsi:type="dcterms:W3CDTF">2023-06-13T17:49:00Z</dcterms:created>
  <dcterms:modified xsi:type="dcterms:W3CDTF">2023-06-14T10:49:00Z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0x010100B71B5451E5AB4F46931F9CF366286ADA</vt:lpwstr>
  </property>
  <property fmtid="{D5CDD505-2E9C-101B-9397-08002B2CF9AE}" pid="3" name="MediaServiceImageTags">
    <vt:lpwstr/>
  </property>
</Properties>
</file>