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B124" w14:textId="381FA47F" w:rsidR="00972B6B" w:rsidRPr="00972B6B" w:rsidRDefault="004653C5" w:rsidP="00972B6B">
      <w:pPr>
        <w:pStyle w:val="mmozprava"/>
        <w:rPr>
          <w:rFonts w:ascii="Times New Roman" w:hAnsi="Times New Roman"/>
          <w:color w:val="000000" w:themeColor="text1"/>
          <w:sz w:val="40"/>
          <w:szCs w:val="40"/>
        </w:rPr>
      </w:pPr>
      <w:r w:rsidRPr="00E86606">
        <w:rPr>
          <w:rFonts w:ascii="Times New Roman" w:hAnsi="Times New Roman"/>
          <w:color w:val="000000" w:themeColor="text1"/>
          <w:sz w:val="40"/>
          <w:szCs w:val="40"/>
        </w:rPr>
        <w:t>Důvodová zpráva:</w:t>
      </w:r>
    </w:p>
    <w:p w14:paraId="72EC1998" w14:textId="77777777" w:rsidR="0034765D" w:rsidRDefault="0034765D" w:rsidP="002B274B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746B51FE" w14:textId="43D58F6D" w:rsidR="0027003B" w:rsidRPr="0034765D" w:rsidRDefault="0027003B" w:rsidP="002B274B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34765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K bodu </w:t>
      </w:r>
      <w:r w:rsidR="00972B6B" w:rsidRPr="0034765D">
        <w:rPr>
          <w:rFonts w:ascii="Times New Roman" w:hAnsi="Times New Roman"/>
          <w:b/>
          <w:bCs/>
          <w:color w:val="000000" w:themeColor="text1"/>
          <w:sz w:val="22"/>
          <w:szCs w:val="22"/>
        </w:rPr>
        <w:t>1</w:t>
      </w:r>
      <w:r w:rsidRPr="0034765D">
        <w:rPr>
          <w:rFonts w:ascii="Times New Roman" w:hAnsi="Times New Roman"/>
          <w:b/>
          <w:bCs/>
          <w:color w:val="000000" w:themeColor="text1"/>
          <w:sz w:val="22"/>
          <w:szCs w:val="22"/>
        </w:rPr>
        <w:t>) návrhu usnesení</w:t>
      </w:r>
    </w:p>
    <w:p w14:paraId="215F515B" w14:textId="77777777" w:rsidR="00066642" w:rsidRDefault="00066642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F98DD63" w14:textId="7365BF0D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Věc</w:t>
      </w:r>
    </w:p>
    <w:p w14:paraId="1671EE77" w14:textId="34676DDD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lang w:eastAsia="cs-CZ"/>
        </w:rPr>
        <w:t>Záměr prodat část nemovité věci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v k.ú. 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>Slezská Ostrava</w:t>
      </w:r>
      <w:r w:rsidRPr="0034765D">
        <w:rPr>
          <w:rFonts w:ascii="Times New Roman" w:eastAsia="Times New Roman" w:hAnsi="Times New Roman" w:cs="Times New Roman"/>
          <w:lang w:eastAsia="cs-CZ"/>
        </w:rPr>
        <w:t>, obec Ostrava, ve vlastnictví statutárního města Ostrava, svěřené městskému obvodu Slezská Ostrava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2BD61A5B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cs-CZ"/>
        </w:rPr>
      </w:pPr>
    </w:p>
    <w:p w14:paraId="4FBDE7B4" w14:textId="77777777" w:rsidR="0027003B" w:rsidRPr="0034765D" w:rsidRDefault="0027003B" w:rsidP="0027003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Předmět      </w:t>
      </w:r>
    </w:p>
    <w:p w14:paraId="436ECBA4" w14:textId="5A2C6883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lang w:eastAsia="cs-CZ"/>
        </w:rPr>
        <w:t xml:space="preserve">Část pozemku parc. č. 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>610/1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, 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>ost. plocha</w:t>
      </w:r>
      <w:r w:rsidRPr="0034765D">
        <w:rPr>
          <w:rFonts w:ascii="Times New Roman" w:eastAsia="Times New Roman" w:hAnsi="Times New Roman" w:cs="Times New Roman"/>
          <w:lang w:eastAsia="cs-CZ"/>
        </w:rPr>
        <w:t>,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 xml:space="preserve"> ost. komunikace,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o výměře 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>149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34765D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>, oddělen</w:t>
      </w:r>
      <w:r w:rsidR="001B5CA1">
        <w:rPr>
          <w:rFonts w:ascii="Times New Roman" w:eastAsia="Times New Roman" w:hAnsi="Times New Roman" w:cs="Times New Roman"/>
          <w:lang w:eastAsia="cs-CZ"/>
        </w:rPr>
        <w:t>a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 xml:space="preserve"> a nově označen</w:t>
      </w:r>
      <w:r w:rsidR="001B5CA1">
        <w:rPr>
          <w:rFonts w:ascii="Times New Roman" w:eastAsia="Times New Roman" w:hAnsi="Times New Roman" w:cs="Times New Roman"/>
          <w:lang w:eastAsia="cs-CZ"/>
        </w:rPr>
        <w:t>a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 xml:space="preserve"> jako pozemek parc. č. 610/5, ost. plocha, jiná plocha, dle geometrického plánu č. 4683-12/2022 (viz příloha č. 1/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2</w:t>
      </w:r>
      <w:r w:rsidR="00972B6B" w:rsidRPr="0034765D">
        <w:rPr>
          <w:rFonts w:ascii="Times New Roman" w:eastAsia="Times New Roman" w:hAnsi="Times New Roman" w:cs="Times New Roman"/>
          <w:lang w:eastAsia="cs-CZ"/>
        </w:rPr>
        <w:t xml:space="preserve">). </w:t>
      </w:r>
    </w:p>
    <w:p w14:paraId="0C8737F6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B7FB64C" w14:textId="2424EB22" w:rsidR="00CB1FAB" w:rsidRPr="0034765D" w:rsidRDefault="00CB1FA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lang w:eastAsia="cs-CZ"/>
        </w:rPr>
        <w:t>Celková výměra pozemku činí 3571 m</w:t>
      </w:r>
      <w:r w:rsidRPr="0034765D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34765D">
        <w:rPr>
          <w:rFonts w:ascii="Times New Roman" w:eastAsia="Times New Roman" w:hAnsi="Times New Roman" w:cs="Times New Roman"/>
          <w:lang w:eastAsia="cs-CZ"/>
        </w:rPr>
        <w:t>.</w:t>
      </w:r>
    </w:p>
    <w:p w14:paraId="08F21F0D" w14:textId="0D23A50E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lang w:eastAsia="cs-CZ"/>
        </w:rPr>
        <w:t>Předmětn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á část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pozem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ku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se nachází u ulice 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Občanská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(viz příloha č. 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1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/1 a 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1</w:t>
      </w:r>
      <w:r w:rsidRPr="0034765D">
        <w:rPr>
          <w:rFonts w:ascii="Times New Roman" w:eastAsia="Times New Roman" w:hAnsi="Times New Roman" w:cs="Times New Roman"/>
          <w:lang w:eastAsia="cs-CZ"/>
        </w:rPr>
        <w:t>/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3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). </w:t>
      </w:r>
    </w:p>
    <w:p w14:paraId="4B9DF0EA" w14:textId="376406C8" w:rsidR="0027003B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64F3E9" w14:textId="77777777" w:rsidR="00760255" w:rsidRPr="0034765D" w:rsidRDefault="00760255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302DE2" w14:textId="77777777" w:rsidR="0027003B" w:rsidRPr="0034765D" w:rsidRDefault="0027003B" w:rsidP="0027003B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Žadatel a účel </w:t>
      </w:r>
    </w:p>
    <w:p w14:paraId="17A9DD58" w14:textId="4FB60E5D" w:rsidR="0027003B" w:rsidRPr="0034765D" w:rsidRDefault="00B52FE5" w:rsidP="0034765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xxxxxxxxxxxxxxxxxxxxxxxxxxxxxxxxxxxxxxxxxx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xxxxxxxxxxxxxxxxxxxxxxxxxxxxxxxxxx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 xml:space="preserve"> požádali o koupi výše uvedeného pozem</w:t>
      </w:r>
      <w:r w:rsidR="001B5CA1">
        <w:rPr>
          <w:rFonts w:ascii="Times New Roman" w:eastAsia="Times New Roman" w:hAnsi="Times New Roman" w:cs="Times New Roman"/>
          <w:lang w:eastAsia="cs-CZ"/>
        </w:rPr>
        <w:t>ku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 xml:space="preserve"> za</w:t>
      </w:r>
      <w:r w:rsidR="00CE1070">
        <w:rPr>
          <w:rFonts w:ascii="Times New Roman" w:eastAsia="Times New Roman" w:hAnsi="Times New Roman" w:cs="Times New Roman"/>
          <w:lang w:eastAsia="cs-CZ"/>
        </w:rPr>
        <w:t> 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účelem zajištění přístupu a příjezdu na své pozemky.</w:t>
      </w:r>
    </w:p>
    <w:p w14:paraId="30C8ED9A" w14:textId="77777777" w:rsidR="0083597B" w:rsidRPr="0034765D" w:rsidRDefault="0083597B" w:rsidP="0027003B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D2333D" w14:textId="77777777" w:rsidR="0027003B" w:rsidRPr="0034765D" w:rsidRDefault="0027003B" w:rsidP="0027003B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Stanoviska</w:t>
      </w:r>
    </w:p>
    <w:p w14:paraId="4F04873F" w14:textId="23425CA4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 xml:space="preserve">Zastupitelstvo městského obvodu Slezská Ostrava </w:t>
      </w:r>
      <w:r w:rsidRPr="0034765D">
        <w:rPr>
          <w:rFonts w:ascii="Times New Roman" w:eastAsia="Times New Roman" w:hAnsi="Times New Roman" w:cs="Times New Roman"/>
          <w:i/>
          <w:lang w:eastAsia="cs-CZ"/>
        </w:rPr>
        <w:t xml:space="preserve">– 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vydalo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souhlasné stanovisko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k dané věci (viz</w:t>
      </w:r>
      <w:r w:rsidR="00C94DE6">
        <w:rPr>
          <w:rFonts w:ascii="Times New Roman" w:eastAsia="Times New Roman" w:hAnsi="Times New Roman" w:cs="Times New Roman"/>
          <w:lang w:eastAsia="cs-CZ"/>
        </w:rPr>
        <w:t> 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příloha č. 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1</w:t>
      </w:r>
      <w:r w:rsidRPr="0034765D">
        <w:rPr>
          <w:rFonts w:ascii="Times New Roman" w:eastAsia="Times New Roman" w:hAnsi="Times New Roman" w:cs="Times New Roman"/>
          <w:lang w:eastAsia="cs-CZ"/>
        </w:rPr>
        <w:t>/</w:t>
      </w:r>
      <w:r w:rsidR="0083597B" w:rsidRPr="0034765D">
        <w:rPr>
          <w:rFonts w:ascii="Times New Roman" w:eastAsia="Times New Roman" w:hAnsi="Times New Roman" w:cs="Times New Roman"/>
          <w:lang w:eastAsia="cs-CZ"/>
        </w:rPr>
        <w:t>4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).  </w:t>
      </w:r>
    </w:p>
    <w:p w14:paraId="7BC55ECA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D26298" w14:textId="4B1EF173" w:rsidR="00B64A79" w:rsidRPr="0034765D" w:rsidRDefault="0027003B" w:rsidP="00B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color w:val="000000" w:themeColor="text1"/>
          <w:lang w:eastAsia="cs-CZ"/>
        </w:rPr>
        <w:t>Odbor územního plánování a stavebního řádu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lang w:eastAsia="cs-CZ"/>
        </w:rPr>
        <w:t>– předmětn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>á část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pozem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>ku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 xml:space="preserve">je </w:t>
      </w:r>
      <w:r w:rsidRPr="0034765D">
        <w:rPr>
          <w:rFonts w:ascii="Times New Roman" w:eastAsia="Times New Roman" w:hAnsi="Times New Roman" w:cs="Times New Roman"/>
          <w:lang w:eastAsia="cs-CZ"/>
        </w:rPr>
        <w:t>součástí plochy se způsobem využití „Bydlení v rodinných domech“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B64A79" w:rsidRPr="0034765D">
        <w:rPr>
          <w:rFonts w:ascii="Times New Roman" w:eastAsia="Times New Roman" w:hAnsi="Times New Roman" w:cs="Times New Roman"/>
          <w:b/>
          <w:bCs/>
          <w:lang w:eastAsia="cs-CZ"/>
        </w:rPr>
        <w:t>nemá námitek</w:t>
      </w:r>
      <w:r w:rsidR="00B64A79" w:rsidRPr="0034765D">
        <w:rPr>
          <w:rFonts w:ascii="Times New Roman" w:eastAsia="Times New Roman" w:hAnsi="Times New Roman" w:cs="Times New Roman"/>
          <w:lang w:eastAsia="cs-CZ"/>
        </w:rPr>
        <w:t xml:space="preserve"> k prodeji předmětné části</w:t>
      </w:r>
      <w:r w:rsidR="00F11A5A" w:rsidRPr="0034765D">
        <w:rPr>
          <w:rFonts w:ascii="Times New Roman" w:eastAsia="Times New Roman" w:hAnsi="Times New Roman" w:cs="Times New Roman"/>
          <w:lang w:eastAsia="cs-CZ"/>
        </w:rPr>
        <w:t xml:space="preserve"> pozemku, neboť daný záměr nemá vliv na koncep</w:t>
      </w:r>
      <w:r w:rsidR="00F73B15">
        <w:rPr>
          <w:rFonts w:ascii="Times New Roman" w:eastAsia="Times New Roman" w:hAnsi="Times New Roman" w:cs="Times New Roman"/>
          <w:lang w:eastAsia="cs-CZ"/>
        </w:rPr>
        <w:t>ce</w:t>
      </w:r>
      <w:r w:rsidR="00F11A5A" w:rsidRPr="0034765D">
        <w:rPr>
          <w:rFonts w:ascii="Times New Roman" w:eastAsia="Times New Roman" w:hAnsi="Times New Roman" w:cs="Times New Roman"/>
          <w:lang w:eastAsia="cs-CZ"/>
        </w:rPr>
        <w:t xml:space="preserve"> sledované Územním plánem Ostravy.</w:t>
      </w:r>
      <w:r w:rsidR="00532DED" w:rsidRPr="0034765D">
        <w:rPr>
          <w:rFonts w:ascii="Times New Roman" w:eastAsia="Times New Roman" w:hAnsi="Times New Roman" w:cs="Times New Roman"/>
          <w:lang w:eastAsia="cs-CZ"/>
        </w:rPr>
        <w:t xml:space="preserve"> Prodejem předmětné části pozemku nedojde k zamezení přístupu na sousední pozemky jiných vlastníků. </w:t>
      </w:r>
    </w:p>
    <w:p w14:paraId="632E79F9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14:paraId="090A3B06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lang w:eastAsia="cs-CZ"/>
        </w:rPr>
        <w:t xml:space="preserve">Odbor investiční, odbor strategického rozvoje 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–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nemají námitek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 k dané věci. </w:t>
      </w:r>
    </w:p>
    <w:p w14:paraId="6887086E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F5B4718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iCs/>
          <w:lang w:eastAsia="cs-CZ"/>
        </w:rPr>
        <w:t>Městský ateliér prostorového plánování a architektury, p.o.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souhlasí s danou věcí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0BC3231D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14:paraId="7380B491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35925D54" w14:textId="51944CF9" w:rsidR="00972B6B" w:rsidRPr="0034765D" w:rsidRDefault="00972B6B" w:rsidP="00532DED">
      <w:pPr>
        <w:pStyle w:val="mmoradkovani"/>
        <w:spacing w:line="240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34765D">
        <w:rPr>
          <w:rFonts w:ascii="Times New Roman" w:hAnsi="Times New Roman"/>
          <w:sz w:val="22"/>
          <w:szCs w:val="22"/>
        </w:rPr>
        <w:t xml:space="preserve">Dle dostupných informací mapové služby MMO gis map </w:t>
      </w:r>
      <w:r w:rsidR="00532DED" w:rsidRPr="0034765D">
        <w:rPr>
          <w:rFonts w:ascii="Times New Roman" w:hAnsi="Times New Roman"/>
          <w:sz w:val="22"/>
          <w:szCs w:val="22"/>
        </w:rPr>
        <w:t xml:space="preserve">a informací MOb Slezská Ostrava </w:t>
      </w:r>
      <w:r w:rsidRPr="0034765D">
        <w:rPr>
          <w:rFonts w:ascii="Times New Roman" w:hAnsi="Times New Roman"/>
          <w:sz w:val="22"/>
          <w:szCs w:val="22"/>
        </w:rPr>
        <w:t>se</w:t>
      </w:r>
      <w:r w:rsidR="00C94DE6">
        <w:rPr>
          <w:rFonts w:ascii="Times New Roman" w:hAnsi="Times New Roman"/>
          <w:sz w:val="22"/>
          <w:szCs w:val="22"/>
        </w:rPr>
        <w:t> </w:t>
      </w:r>
      <w:r w:rsidR="00532DED" w:rsidRPr="0034765D">
        <w:rPr>
          <w:rFonts w:ascii="Times New Roman" w:hAnsi="Times New Roman"/>
          <w:sz w:val="22"/>
          <w:szCs w:val="22"/>
        </w:rPr>
        <w:t>na</w:t>
      </w:r>
      <w:r w:rsidR="0034765D">
        <w:rPr>
          <w:rFonts w:ascii="Times New Roman" w:hAnsi="Times New Roman"/>
          <w:sz w:val="22"/>
          <w:szCs w:val="22"/>
        </w:rPr>
        <w:t> </w:t>
      </w:r>
      <w:r w:rsidR="00532DED" w:rsidRPr="0034765D">
        <w:rPr>
          <w:rFonts w:ascii="Times New Roman" w:hAnsi="Times New Roman"/>
          <w:sz w:val="22"/>
          <w:szCs w:val="22"/>
        </w:rPr>
        <w:t xml:space="preserve">předmětné části </w:t>
      </w:r>
      <w:r w:rsidRPr="0034765D">
        <w:rPr>
          <w:rFonts w:ascii="Times New Roman" w:hAnsi="Times New Roman"/>
          <w:sz w:val="22"/>
          <w:szCs w:val="22"/>
        </w:rPr>
        <w:t xml:space="preserve">pozemku </w:t>
      </w:r>
      <w:r w:rsidR="00532DED" w:rsidRPr="0034765D">
        <w:rPr>
          <w:rFonts w:ascii="Times New Roman" w:hAnsi="Times New Roman"/>
          <w:sz w:val="22"/>
          <w:szCs w:val="22"/>
        </w:rPr>
        <w:t>ne</w:t>
      </w:r>
      <w:r w:rsidRPr="0034765D">
        <w:rPr>
          <w:rFonts w:ascii="Times New Roman" w:hAnsi="Times New Roman"/>
          <w:sz w:val="22"/>
          <w:szCs w:val="22"/>
        </w:rPr>
        <w:t xml:space="preserve">nacházejí </w:t>
      </w:r>
      <w:r w:rsidR="00532DED" w:rsidRPr="0034765D">
        <w:rPr>
          <w:rFonts w:ascii="Times New Roman" w:hAnsi="Times New Roman"/>
          <w:sz w:val="22"/>
          <w:szCs w:val="22"/>
        </w:rPr>
        <w:t xml:space="preserve">žádné </w:t>
      </w:r>
      <w:r w:rsidRPr="0034765D">
        <w:rPr>
          <w:rFonts w:ascii="Times New Roman" w:hAnsi="Times New Roman"/>
          <w:sz w:val="22"/>
          <w:szCs w:val="22"/>
        </w:rPr>
        <w:t>inženýrské sítě</w:t>
      </w:r>
      <w:r w:rsidR="00532DED" w:rsidRPr="0034765D">
        <w:rPr>
          <w:rFonts w:ascii="Times New Roman" w:hAnsi="Times New Roman"/>
          <w:sz w:val="22"/>
          <w:szCs w:val="22"/>
        </w:rPr>
        <w:t xml:space="preserve">. </w:t>
      </w:r>
    </w:p>
    <w:p w14:paraId="1B62BD37" w14:textId="77777777" w:rsidR="0027003B" w:rsidRPr="0034765D" w:rsidRDefault="0027003B" w:rsidP="0027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1C030234" w14:textId="77777777" w:rsidR="00972B6B" w:rsidRPr="0034765D" w:rsidRDefault="00972B6B" w:rsidP="00972B6B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Příslušnost rozhodování</w:t>
      </w:r>
    </w:p>
    <w:p w14:paraId="3A783645" w14:textId="4A9F0CE5" w:rsidR="00972B6B" w:rsidRPr="0034765D" w:rsidRDefault="00972B6B" w:rsidP="00972B6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765D">
        <w:rPr>
          <w:rFonts w:ascii="Times New Roman" w:eastAsia="Times New Roman" w:hAnsi="Times New Roman" w:cs="Times New Roman"/>
          <w:lang w:eastAsia="cs-CZ"/>
        </w:rPr>
        <w:t xml:space="preserve">V případě, že zastupitelstvo města rozhodne o záměru prodeje, bude dle čl. 7 odst. (3) písm. b) obecně závazné vyhlášky č. </w:t>
      </w:r>
      <w:r w:rsidR="00532DED" w:rsidRPr="0034765D">
        <w:rPr>
          <w:rFonts w:ascii="Times New Roman" w:eastAsia="Times New Roman" w:hAnsi="Times New Roman" w:cs="Times New Roman"/>
          <w:lang w:eastAsia="cs-CZ"/>
        </w:rPr>
        <w:t>10</w:t>
      </w:r>
      <w:r w:rsidRPr="0034765D">
        <w:rPr>
          <w:rFonts w:ascii="Times New Roman" w:eastAsia="Times New Roman" w:hAnsi="Times New Roman" w:cs="Times New Roman"/>
          <w:lang w:eastAsia="cs-CZ"/>
        </w:rPr>
        <w:t>/20</w:t>
      </w:r>
      <w:r w:rsidR="00532DED" w:rsidRPr="0034765D">
        <w:rPr>
          <w:rFonts w:ascii="Times New Roman" w:eastAsia="Times New Roman" w:hAnsi="Times New Roman" w:cs="Times New Roman"/>
          <w:lang w:eastAsia="cs-CZ"/>
        </w:rPr>
        <w:t>22</w:t>
      </w:r>
      <w:r w:rsidRPr="0034765D">
        <w:rPr>
          <w:rFonts w:ascii="Times New Roman" w:eastAsia="Times New Roman" w:hAnsi="Times New Roman" w:cs="Times New Roman"/>
          <w:lang w:eastAsia="cs-CZ"/>
        </w:rPr>
        <w:t xml:space="preserve">, Statutu města Ostravy, o prodeji rozhodovat zastupitelstvo městského obvodu Slezská Ostrava. </w:t>
      </w:r>
    </w:p>
    <w:p w14:paraId="30C6C371" w14:textId="46DF9AD5" w:rsidR="00972B6B" w:rsidRDefault="00972B6B" w:rsidP="00972B6B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</w:p>
    <w:p w14:paraId="0B43BCEB" w14:textId="2A5944E2" w:rsidR="003C73A0" w:rsidRPr="003C73A0" w:rsidRDefault="003C73A0" w:rsidP="00972B6B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  <w:r w:rsidRPr="003C73A0">
        <w:rPr>
          <w:b/>
          <w:bCs/>
          <w:color w:val="000000" w:themeColor="text1"/>
          <w:sz w:val="22"/>
          <w:szCs w:val="22"/>
          <w:u w:val="single"/>
        </w:rPr>
        <w:t>Projednáno v radě města</w:t>
      </w:r>
    </w:p>
    <w:p w14:paraId="3DB46007" w14:textId="36229A16" w:rsidR="003C73A0" w:rsidRPr="003C73A0" w:rsidRDefault="003C73A0" w:rsidP="00972B6B">
      <w:pPr>
        <w:pStyle w:val="Zkladntext"/>
        <w:ind w:right="-1"/>
        <w:rPr>
          <w:color w:val="000000" w:themeColor="text1"/>
          <w:sz w:val="22"/>
          <w:szCs w:val="22"/>
        </w:rPr>
      </w:pPr>
      <w:r w:rsidRPr="003C73A0">
        <w:rPr>
          <w:color w:val="000000" w:themeColor="text1"/>
          <w:sz w:val="22"/>
          <w:szCs w:val="22"/>
        </w:rPr>
        <w:t>Rada města dne 10. 1. 2023 souhlasila s návrhem na záměr města prodat část nemovité věci uvedenou v bodu 1) návrhu usnesení.</w:t>
      </w:r>
    </w:p>
    <w:p w14:paraId="54449FBD" w14:textId="343507D5" w:rsidR="00972B6B" w:rsidRPr="0034765D" w:rsidRDefault="00972B6B" w:rsidP="00972B6B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</w:p>
    <w:p w14:paraId="73C377B6" w14:textId="77777777" w:rsidR="0034765D" w:rsidRDefault="0034765D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6CD436BE" w14:textId="4159C6D2" w:rsidR="0034765D" w:rsidRDefault="0034765D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2C2D4261" w14:textId="5F583FC7" w:rsidR="00C94DE6" w:rsidRDefault="00C94DE6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5793AC81" w14:textId="574DAA54" w:rsidR="00C94DE6" w:rsidRDefault="00C94DE6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598C2DB5" w14:textId="71C266BF" w:rsidR="00C94DE6" w:rsidRDefault="00C94DE6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49ECA01A" w14:textId="15C6E2E2" w:rsidR="00C94DE6" w:rsidRDefault="00C94DE6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09FABEFD" w14:textId="737D9CF0" w:rsidR="00C94DE6" w:rsidRDefault="00C94DE6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50769262" w14:textId="0C7C2F78" w:rsidR="00AF2F18" w:rsidRDefault="00AF2F18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  <w:r w:rsidRPr="0034765D">
        <w:rPr>
          <w:b/>
          <w:bCs/>
          <w:color w:val="000000" w:themeColor="text1"/>
          <w:sz w:val="22"/>
          <w:szCs w:val="22"/>
          <w:u w:val="single"/>
        </w:rPr>
        <w:lastRenderedPageBreak/>
        <w:t xml:space="preserve">K bodu </w:t>
      </w:r>
      <w:r w:rsidR="00972B6B" w:rsidRPr="0034765D">
        <w:rPr>
          <w:b/>
          <w:bCs/>
          <w:color w:val="000000" w:themeColor="text1"/>
          <w:sz w:val="22"/>
          <w:szCs w:val="22"/>
          <w:u w:val="single"/>
        </w:rPr>
        <w:t>2</w:t>
      </w:r>
      <w:r w:rsidRPr="0034765D">
        <w:rPr>
          <w:b/>
          <w:bCs/>
          <w:color w:val="000000" w:themeColor="text1"/>
          <w:sz w:val="22"/>
          <w:szCs w:val="22"/>
          <w:u w:val="single"/>
        </w:rPr>
        <w:t>)</w:t>
      </w:r>
      <w:r w:rsidR="00DA3BEC" w:rsidRPr="0034765D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34765D">
        <w:rPr>
          <w:b/>
          <w:bCs/>
          <w:color w:val="000000" w:themeColor="text1"/>
          <w:sz w:val="22"/>
          <w:szCs w:val="22"/>
          <w:u w:val="single"/>
        </w:rPr>
        <w:t>návrhu usnesení</w:t>
      </w:r>
    </w:p>
    <w:p w14:paraId="6230815D" w14:textId="77777777" w:rsidR="00066642" w:rsidRPr="0034765D" w:rsidRDefault="00066642" w:rsidP="00AF2F18">
      <w:pPr>
        <w:pStyle w:val="Zkladntext"/>
        <w:rPr>
          <w:b/>
          <w:bCs/>
          <w:color w:val="000000" w:themeColor="text1"/>
          <w:sz w:val="22"/>
          <w:szCs w:val="22"/>
          <w:u w:val="single"/>
        </w:rPr>
      </w:pPr>
    </w:p>
    <w:p w14:paraId="2407C032" w14:textId="77777777" w:rsidR="00EF6F13" w:rsidRPr="0034765D" w:rsidRDefault="00EF6F13" w:rsidP="00EF6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  <w:t>Věc</w:t>
      </w:r>
    </w:p>
    <w:p w14:paraId="58650FAF" w14:textId="0B7D1D26" w:rsidR="00EF6F13" w:rsidRPr="0034765D" w:rsidRDefault="00EF6F13" w:rsidP="00EF6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Záměr</w:t>
      </w:r>
      <w:r w:rsidR="00066642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 města</w:t>
      </w:r>
      <w:r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 prodat</w:t>
      </w:r>
      <w:r w:rsidR="00D270ED"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nemovitou věc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v k.ú. Kunčice nad Ostravicí, obec Ostrava, ve</w:t>
      </w:r>
      <w:r w:rsidR="00B70D53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vlastnictví statutárního města Ostrava, nesvěřenou městskému obvodu Slezská Ostrava</w:t>
      </w:r>
      <w:r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.</w:t>
      </w:r>
    </w:p>
    <w:p w14:paraId="0609A6E4" w14:textId="77777777" w:rsidR="0034765D" w:rsidRDefault="0034765D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</w:p>
    <w:p w14:paraId="6FDAA229" w14:textId="2444FF7A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 xml:space="preserve">Předmět </w:t>
      </w:r>
    </w:p>
    <w:p w14:paraId="318BFE46" w14:textId="09E9C6ED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Nemovitá věc v k.ú. Kunčice nad Ostravicí, obec Ostrava, a to:</w:t>
      </w:r>
    </w:p>
    <w:p w14:paraId="76884CDB" w14:textId="0BC9A9E1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34765D">
        <w:rPr>
          <w:rFonts w:ascii="Times New Roman" w:hAnsi="Times New Roman" w:cs="Times New Roman"/>
          <w:color w:val="000000" w:themeColor="text1"/>
        </w:rPr>
        <w:t>- pozemek parc. č. 754 – zahrada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14:paraId="463141C7" w14:textId="77777777" w:rsidR="00E30642" w:rsidRPr="0034765D" w:rsidRDefault="00E30642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6029E164" w14:textId="5286C4E6" w:rsidR="00E65733" w:rsidRPr="0034765D" w:rsidRDefault="00E65733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Celková výměra pozemku činí 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661 m</w:t>
      </w:r>
      <w:r w:rsidRPr="0034765D">
        <w:rPr>
          <w:rFonts w:ascii="Times New Roman" w:eastAsia="Times New Roman" w:hAnsi="Times New Roman" w:cs="Times New Roman"/>
          <w:color w:val="000000" w:themeColor="text1"/>
          <w:vertAlign w:val="superscript"/>
          <w:lang w:eastAsia="cs-CZ"/>
        </w:rPr>
        <w:t>2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14:paraId="65F9600C" w14:textId="28DDFB15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Pozemek se nachází </w:t>
      </w:r>
      <w:r w:rsidR="00F94573"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v blízkosti </w:t>
      </w:r>
      <w:r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ulic Bártova</w:t>
      </w:r>
      <w:r w:rsidR="00F94573"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 a Štěpaňákova</w:t>
      </w:r>
      <w:r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 (viz příloha č. 2</w:t>
      </w:r>
      <w:r w:rsidR="00E30642"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/1 a 2/2</w:t>
      </w:r>
      <w:r w:rsidRPr="0034765D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).</w:t>
      </w:r>
    </w:p>
    <w:p w14:paraId="6BDBFFFC" w14:textId="0F4F5A03" w:rsidR="00AF2F18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</w:pPr>
    </w:p>
    <w:p w14:paraId="723CD318" w14:textId="77777777" w:rsidR="00C94DE6" w:rsidRPr="0034765D" w:rsidRDefault="00C94DE6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</w:pPr>
    </w:p>
    <w:p w14:paraId="71F8634D" w14:textId="77777777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>Žadatel</w:t>
      </w:r>
    </w:p>
    <w:p w14:paraId="61066B72" w14:textId="503501C0" w:rsidR="00AF2F18" w:rsidRPr="0034765D" w:rsidRDefault="00B52FE5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xxxxxxxxxxxxxxxxxxxxxxxxxxxxxxxxxxxxxxxxxxxxxxxxx</w:t>
      </w:r>
      <w:r w:rsidR="00E30642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AF2F18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(viz příloha 2</w:t>
      </w:r>
      <w:r w:rsidR="00E30642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/3</w:t>
      </w:r>
      <w:r w:rsidR="00AF2F18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).</w:t>
      </w:r>
    </w:p>
    <w:p w14:paraId="4E54D299" w14:textId="77777777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eastAsia="cs-CZ"/>
        </w:rPr>
      </w:pPr>
    </w:p>
    <w:p w14:paraId="27201DC9" w14:textId="77777777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>Účel</w:t>
      </w:r>
    </w:p>
    <w:p w14:paraId="16237892" w14:textId="037C2B75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Žadatel </w:t>
      </w:r>
      <w:r w:rsidR="00E30642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má zájem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předmětný pozemek</w:t>
      </w:r>
      <w:r w:rsidR="00E30642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využít </w:t>
      </w:r>
      <w:r w:rsidR="00E30642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k volnočasovým aktivitám 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jako zahradu</w:t>
      </w:r>
      <w:r w:rsidR="00E30642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 postavením mobilního domu včetně položení inženýrských sítí.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</w:t>
      </w:r>
    </w:p>
    <w:p w14:paraId="69D536A1" w14:textId="59D3E703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67D380F6" w14:textId="3FB70ABA" w:rsidR="00475F6E" w:rsidRPr="0034765D" w:rsidRDefault="00F92D9F" w:rsidP="0047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Informace</w:t>
      </w:r>
    </w:p>
    <w:p w14:paraId="38074512" w14:textId="31523E60" w:rsidR="00475F6E" w:rsidRDefault="00F92D9F" w:rsidP="00475F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Předmětný </w:t>
      </w:r>
      <w:r w:rsidR="00475F6E" w:rsidRPr="0034765D">
        <w:rPr>
          <w:rFonts w:ascii="Times New Roman" w:eastAsia="Times New Roman" w:hAnsi="Times New Roman" w:cs="Times New Roman"/>
          <w:lang w:eastAsia="cs-CZ"/>
        </w:rPr>
        <w:t>pozemek nabylo</w:t>
      </w:r>
      <w:r w:rsidR="00421049" w:rsidRPr="0034765D">
        <w:rPr>
          <w:rFonts w:ascii="Times New Roman" w:eastAsia="Times New Roman" w:hAnsi="Times New Roman" w:cs="Times New Roman"/>
          <w:lang w:eastAsia="cs-CZ"/>
        </w:rPr>
        <w:t xml:space="preserve"> město</w:t>
      </w:r>
      <w:r w:rsidR="00475F6E" w:rsidRPr="0034765D">
        <w:rPr>
          <w:rFonts w:ascii="Times New Roman" w:eastAsia="Times New Roman" w:hAnsi="Times New Roman" w:cs="Times New Roman"/>
          <w:lang w:eastAsia="cs-CZ"/>
        </w:rPr>
        <w:t xml:space="preserve"> od </w:t>
      </w:r>
      <w:r w:rsidR="00F73B15">
        <w:rPr>
          <w:rFonts w:ascii="Times New Roman" w:eastAsia="Times New Roman" w:hAnsi="Times New Roman" w:cs="Times New Roman"/>
          <w:lang w:eastAsia="cs-CZ"/>
        </w:rPr>
        <w:t xml:space="preserve">tehdejšího </w:t>
      </w:r>
      <w:r w:rsidR="00475F6E" w:rsidRPr="0034765D">
        <w:rPr>
          <w:rFonts w:ascii="Times New Roman" w:eastAsia="Times New Roman" w:hAnsi="Times New Roman" w:cs="Times New Roman"/>
          <w:lang w:eastAsia="cs-CZ"/>
        </w:rPr>
        <w:t xml:space="preserve">Pozemkového fondu </w:t>
      </w:r>
      <w:r w:rsidR="00F73B15">
        <w:rPr>
          <w:rFonts w:ascii="Times New Roman" w:eastAsia="Times New Roman" w:hAnsi="Times New Roman" w:cs="Times New Roman"/>
          <w:lang w:eastAsia="cs-CZ"/>
        </w:rPr>
        <w:t>České republiky, a to</w:t>
      </w:r>
      <w:r w:rsidR="00475F6E" w:rsidRPr="0034765D">
        <w:rPr>
          <w:rFonts w:ascii="Times New Roman" w:eastAsia="Times New Roman" w:hAnsi="Times New Roman" w:cs="Times New Roman"/>
          <w:lang w:eastAsia="cs-CZ"/>
        </w:rPr>
        <w:t xml:space="preserve"> na</w:t>
      </w:r>
      <w:r w:rsidR="00421049" w:rsidRPr="0034765D">
        <w:rPr>
          <w:rFonts w:ascii="Times New Roman" w:eastAsia="Times New Roman" w:hAnsi="Times New Roman" w:cs="Times New Roman"/>
          <w:lang w:eastAsia="cs-CZ"/>
        </w:rPr>
        <w:t> </w:t>
      </w:r>
      <w:r w:rsidR="00475F6E" w:rsidRPr="0034765D">
        <w:rPr>
          <w:rFonts w:ascii="Times New Roman" w:eastAsia="Times New Roman" w:hAnsi="Times New Roman" w:cs="Times New Roman"/>
          <w:lang w:eastAsia="cs-CZ"/>
        </w:rPr>
        <w:t xml:space="preserve">základě Smlouvy o bezúplatném převodu pozemků č. 1004990571 </w:t>
      </w:r>
      <w:r w:rsidR="005F774C">
        <w:rPr>
          <w:rFonts w:ascii="Times New Roman" w:eastAsia="Times New Roman" w:hAnsi="Times New Roman" w:cs="Times New Roman"/>
          <w:lang w:eastAsia="cs-CZ"/>
        </w:rPr>
        <w:t>ze</w:t>
      </w:r>
      <w:r w:rsidR="00475F6E" w:rsidRPr="0034765D">
        <w:rPr>
          <w:rFonts w:ascii="Times New Roman" w:eastAsia="Times New Roman" w:hAnsi="Times New Roman" w:cs="Times New Roman"/>
          <w:lang w:eastAsia="cs-CZ"/>
        </w:rPr>
        <w:t xml:space="preserve"> dne 6. 3. 200</w:t>
      </w:r>
      <w:r w:rsidR="00F73B15">
        <w:rPr>
          <w:rFonts w:ascii="Times New Roman" w:eastAsia="Times New Roman" w:hAnsi="Times New Roman" w:cs="Times New Roman"/>
          <w:lang w:eastAsia="cs-CZ"/>
        </w:rPr>
        <w:t>6. Pozemek</w:t>
      </w:r>
      <w:r w:rsidR="005D4717">
        <w:rPr>
          <w:rFonts w:ascii="Times New Roman" w:eastAsia="Times New Roman" w:hAnsi="Times New Roman" w:cs="Times New Roman"/>
          <w:lang w:eastAsia="cs-CZ"/>
        </w:rPr>
        <w:t>, spolu s dalšími 9 pozemky</w:t>
      </w:r>
      <w:r w:rsidR="008109EB">
        <w:rPr>
          <w:rFonts w:ascii="Times New Roman" w:eastAsia="Times New Roman" w:hAnsi="Times New Roman" w:cs="Times New Roman"/>
          <w:lang w:eastAsia="cs-CZ"/>
        </w:rPr>
        <w:t>,</w:t>
      </w:r>
      <w:r w:rsidR="00F73B15">
        <w:rPr>
          <w:rFonts w:ascii="Times New Roman" w:eastAsia="Times New Roman" w:hAnsi="Times New Roman" w:cs="Times New Roman"/>
          <w:lang w:eastAsia="cs-CZ"/>
        </w:rPr>
        <w:t xml:space="preserve"> byl statutárnímu městu Ostrava převeden bezúplatně s oh</w:t>
      </w:r>
      <w:r w:rsidR="006F7093">
        <w:rPr>
          <w:rFonts w:ascii="Times New Roman" w:eastAsia="Times New Roman" w:hAnsi="Times New Roman" w:cs="Times New Roman"/>
          <w:lang w:eastAsia="cs-CZ"/>
        </w:rPr>
        <w:t>l</w:t>
      </w:r>
      <w:r w:rsidR="00F73B15">
        <w:rPr>
          <w:rFonts w:ascii="Times New Roman" w:eastAsia="Times New Roman" w:hAnsi="Times New Roman" w:cs="Times New Roman"/>
          <w:lang w:eastAsia="cs-CZ"/>
        </w:rPr>
        <w:t xml:space="preserve">edem na skutečnost, že </w:t>
      </w:r>
      <w:r w:rsidR="005D4717">
        <w:rPr>
          <w:rFonts w:ascii="Times New Roman" w:eastAsia="Times New Roman" w:hAnsi="Times New Roman" w:cs="Times New Roman"/>
          <w:lang w:eastAsia="cs-CZ"/>
        </w:rPr>
        <w:t xml:space="preserve">převáděné pozemky jsou určeny k </w:t>
      </w:r>
      <w:r w:rsidR="00475F6E" w:rsidRPr="0034765D">
        <w:rPr>
          <w:rFonts w:ascii="Times New Roman" w:eastAsia="Times New Roman" w:hAnsi="Times New Roman" w:cs="Times New Roman"/>
          <w:lang w:eastAsia="cs-CZ"/>
        </w:rPr>
        <w:t xml:space="preserve">zastavění veřejně prospěšnou stavbou nebo stavbou pro bydlení nebo k realizaci zeleně. </w:t>
      </w:r>
    </w:p>
    <w:p w14:paraId="5591DC21" w14:textId="77777777" w:rsidR="008109EB" w:rsidRDefault="008109EB" w:rsidP="00475F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2012FF3" w14:textId="7C2AADC4" w:rsidR="005D4717" w:rsidRDefault="005D4717" w:rsidP="00475F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Podle čl. IV., odst. 2) této smlouvy </w:t>
      </w:r>
      <w:r w:rsidR="00F560D1">
        <w:rPr>
          <w:rFonts w:ascii="Times New Roman" w:eastAsia="Times New Roman" w:hAnsi="Times New Roman" w:cs="Times New Roman"/>
          <w:lang w:eastAsia="cs-CZ"/>
        </w:rPr>
        <w:t>„</w:t>
      </w:r>
      <w:r>
        <w:rPr>
          <w:rFonts w:ascii="Times New Roman" w:eastAsia="Times New Roman" w:hAnsi="Times New Roman" w:cs="Times New Roman"/>
          <w:lang w:eastAsia="cs-CZ"/>
        </w:rPr>
        <w:t xml:space="preserve">V případě změny územně plánovací dokumentace či změny rozhodnutí o umístění stavby, na základě kterého došlo k bezúplatnému převodu pozemků do vlastnictví obce, pro kterou by nebyly pozemky nebo jejich části využity k zastavění stavbou veřejně prospěšnou nebo stavbou pro bydlení nebo k realizaci zeleně, je obec povinna zemědělské pozemky převést zpět </w:t>
      </w:r>
      <w:r w:rsidR="00F560D1">
        <w:rPr>
          <w:rFonts w:ascii="Times New Roman" w:eastAsia="Times New Roman" w:hAnsi="Times New Roman" w:cs="Times New Roman"/>
          <w:lang w:eastAsia="cs-CZ"/>
        </w:rPr>
        <w:br/>
      </w:r>
      <w:r>
        <w:rPr>
          <w:rFonts w:ascii="Times New Roman" w:eastAsia="Times New Roman" w:hAnsi="Times New Roman" w:cs="Times New Roman"/>
          <w:lang w:eastAsia="cs-CZ"/>
        </w:rPr>
        <w:t>na převádějícího za stejných podmínek, za jakých byl</w:t>
      </w:r>
      <w:r w:rsidR="00F92D9F">
        <w:rPr>
          <w:rFonts w:ascii="Times New Roman" w:eastAsia="Times New Roman" w:hAnsi="Times New Roman" w:cs="Times New Roman"/>
          <w:lang w:eastAsia="cs-CZ"/>
        </w:rPr>
        <w:t>y</w:t>
      </w:r>
      <w:r>
        <w:rPr>
          <w:rFonts w:ascii="Times New Roman" w:eastAsia="Times New Roman" w:hAnsi="Times New Roman" w:cs="Times New Roman"/>
          <w:lang w:eastAsia="cs-CZ"/>
        </w:rPr>
        <w:t xml:space="preserve"> na nabyvatele převeden</w:t>
      </w:r>
      <w:r w:rsidR="00F92D9F">
        <w:rPr>
          <w:rFonts w:ascii="Times New Roman" w:eastAsia="Times New Roman" w:hAnsi="Times New Roman" w:cs="Times New Roman"/>
          <w:lang w:eastAsia="cs-CZ"/>
        </w:rPr>
        <w:t>y</w:t>
      </w:r>
      <w:r>
        <w:rPr>
          <w:rFonts w:ascii="Times New Roman" w:eastAsia="Times New Roman" w:hAnsi="Times New Roman" w:cs="Times New Roman"/>
          <w:lang w:eastAsia="cs-CZ"/>
        </w:rPr>
        <w:t xml:space="preserve">, a to ve lhůtě do 90 dnů od nabytí účinnosti obecně závazné vyhlášky obce o změně závazné části územně plánovací dokumentace nebo nabytí právní moci </w:t>
      </w:r>
      <w:r w:rsidR="00F560D1">
        <w:rPr>
          <w:rFonts w:ascii="Times New Roman" w:eastAsia="Times New Roman" w:hAnsi="Times New Roman" w:cs="Times New Roman"/>
          <w:lang w:eastAsia="cs-CZ"/>
        </w:rPr>
        <w:t>rozhodnutí</w:t>
      </w:r>
      <w:r>
        <w:rPr>
          <w:rFonts w:ascii="Times New Roman" w:eastAsia="Times New Roman" w:hAnsi="Times New Roman" w:cs="Times New Roman"/>
          <w:lang w:eastAsia="cs-CZ"/>
        </w:rPr>
        <w:t xml:space="preserve"> o umístění stavby. Jestliže nebude možné pozemky převést zpět na </w:t>
      </w:r>
      <w:r w:rsidR="00F560D1">
        <w:rPr>
          <w:rFonts w:ascii="Times New Roman" w:eastAsia="Times New Roman" w:hAnsi="Times New Roman" w:cs="Times New Roman"/>
          <w:lang w:eastAsia="cs-CZ"/>
        </w:rPr>
        <w:t>převádějícího</w:t>
      </w:r>
      <w:r>
        <w:rPr>
          <w:rFonts w:ascii="Times New Roman" w:eastAsia="Times New Roman" w:hAnsi="Times New Roman" w:cs="Times New Roman"/>
          <w:lang w:eastAsia="cs-CZ"/>
        </w:rPr>
        <w:t xml:space="preserve">, protože budou ve vlastnictví třetí osoby, zavazuje se obec k tomu, </w:t>
      </w:r>
      <w:r w:rsidR="00F92D9F">
        <w:rPr>
          <w:rFonts w:ascii="Times New Roman" w:eastAsia="Times New Roman" w:hAnsi="Times New Roman" w:cs="Times New Roman"/>
          <w:lang w:eastAsia="cs-CZ"/>
        </w:rPr>
        <w:br/>
      </w:r>
      <w:r>
        <w:rPr>
          <w:rFonts w:ascii="Times New Roman" w:eastAsia="Times New Roman" w:hAnsi="Times New Roman" w:cs="Times New Roman"/>
          <w:lang w:eastAsia="cs-CZ"/>
        </w:rPr>
        <w:t>že</w:t>
      </w:r>
      <w:r w:rsidR="00F92D9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ve stejné lhůtě poskytne převádějícímu náhradu za tyto pozemky v </w:t>
      </w:r>
      <w:r w:rsidR="00F560D1">
        <w:rPr>
          <w:rFonts w:ascii="Times New Roman" w:eastAsia="Times New Roman" w:hAnsi="Times New Roman" w:cs="Times New Roman"/>
          <w:lang w:eastAsia="cs-CZ"/>
        </w:rPr>
        <w:t>penězích</w:t>
      </w:r>
      <w:r>
        <w:rPr>
          <w:rFonts w:ascii="Times New Roman" w:eastAsia="Times New Roman" w:hAnsi="Times New Roman" w:cs="Times New Roman"/>
          <w:lang w:eastAsia="cs-CZ"/>
        </w:rPr>
        <w:t xml:space="preserve">. Výše náhrady bude rovna ceně pozemků ke dni uzavření smlouvy, na jejímž základě byly pozemky </w:t>
      </w:r>
      <w:r w:rsidR="00F560D1">
        <w:rPr>
          <w:rFonts w:ascii="Times New Roman" w:eastAsia="Times New Roman" w:hAnsi="Times New Roman" w:cs="Times New Roman"/>
          <w:lang w:eastAsia="cs-CZ"/>
        </w:rPr>
        <w:t>nabyvateli</w:t>
      </w:r>
      <w:r>
        <w:rPr>
          <w:rFonts w:ascii="Times New Roman" w:eastAsia="Times New Roman" w:hAnsi="Times New Roman" w:cs="Times New Roman"/>
          <w:lang w:eastAsia="cs-CZ"/>
        </w:rPr>
        <w:t xml:space="preserve"> převedeny, a </w:t>
      </w:r>
      <w:r w:rsidR="00F560D1">
        <w:rPr>
          <w:rFonts w:ascii="Times New Roman" w:eastAsia="Times New Roman" w:hAnsi="Times New Roman" w:cs="Times New Roman"/>
          <w:lang w:eastAsia="cs-CZ"/>
        </w:rPr>
        <w:t xml:space="preserve">to </w:t>
      </w:r>
      <w:r>
        <w:rPr>
          <w:rFonts w:ascii="Times New Roman" w:eastAsia="Times New Roman" w:hAnsi="Times New Roman" w:cs="Times New Roman"/>
          <w:lang w:eastAsia="cs-CZ"/>
        </w:rPr>
        <w:t xml:space="preserve">podle cenového předpisu </w:t>
      </w:r>
      <w:r w:rsidR="00F560D1">
        <w:rPr>
          <w:rFonts w:ascii="Times New Roman" w:eastAsia="Times New Roman" w:hAnsi="Times New Roman" w:cs="Times New Roman"/>
          <w:lang w:eastAsia="cs-CZ"/>
        </w:rPr>
        <w:t>platného</w:t>
      </w:r>
      <w:r>
        <w:rPr>
          <w:rFonts w:ascii="Times New Roman" w:eastAsia="Times New Roman" w:hAnsi="Times New Roman" w:cs="Times New Roman"/>
          <w:lang w:eastAsia="cs-CZ"/>
        </w:rPr>
        <w:t xml:space="preserve"> k témuž dni.</w:t>
      </w:r>
      <w:r w:rsidR="00F560D1">
        <w:rPr>
          <w:rFonts w:ascii="Times New Roman" w:eastAsia="Times New Roman" w:hAnsi="Times New Roman" w:cs="Times New Roman"/>
          <w:lang w:eastAsia="cs-CZ"/>
        </w:rPr>
        <w:t>“</w:t>
      </w:r>
    </w:p>
    <w:p w14:paraId="16BA1D12" w14:textId="77777777" w:rsidR="008109EB" w:rsidRDefault="008109EB" w:rsidP="00475F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6EB3E5" w14:textId="36E34D1B" w:rsidR="006B656F" w:rsidRPr="0034765D" w:rsidRDefault="006B656F" w:rsidP="00475F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Dále dle vyjádření Státního pozemkového úřadu je pozemek vydaným územní plánem určen k </w:t>
      </w:r>
      <w:r w:rsidRPr="006B656F">
        <w:rPr>
          <w:rFonts w:ascii="Times New Roman" w:eastAsia="Times New Roman" w:hAnsi="Times New Roman" w:cs="Times New Roman"/>
          <w:u w:val="single"/>
          <w:lang w:eastAsia="cs-CZ"/>
        </w:rPr>
        <w:t>zastavění stavbou pro bydlení</w:t>
      </w:r>
      <w:r>
        <w:rPr>
          <w:rFonts w:ascii="Times New Roman" w:eastAsia="Times New Roman" w:hAnsi="Times New Roman" w:cs="Times New Roman"/>
          <w:lang w:eastAsia="cs-CZ"/>
        </w:rPr>
        <w:t>. Krajský pozemkový úřad pro Moravskoslezský kraj provádí kontrolu u bezúplatně převedených pozemků vždy k 1. 3. každého roku. U smluv uzavřených před 1. 1. 2019, zákonná lhůta 10 let počíná dnem 1. 11. 2019</w:t>
      </w:r>
      <w:r w:rsidR="008109EB">
        <w:rPr>
          <w:rFonts w:ascii="Times New Roman" w:eastAsia="Times New Roman" w:hAnsi="Times New Roman" w:cs="Times New Roman"/>
          <w:lang w:eastAsia="cs-CZ"/>
        </w:rPr>
        <w:t xml:space="preserve"> (příloha č. 2/4)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39DA42B" w14:textId="77777777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41AFCBC1" w14:textId="77777777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>Stanoviska</w:t>
      </w:r>
    </w:p>
    <w:p w14:paraId="1028858E" w14:textId="5BD6E12C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cs-CZ"/>
        </w:rPr>
        <w:t>Rada městského obvodu Slezská Ostrava</w:t>
      </w:r>
      <w:r w:rsidRPr="0034765D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vydala </w:t>
      </w:r>
      <w:r w:rsidRPr="0034765D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kladné stanovisko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 záměru prodeje předmětu převodu.</w:t>
      </w:r>
      <w:r w:rsidR="007A2A2D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Dále MOb Slezská Ostrava uvádí, že </w:t>
      </w:r>
      <w:r w:rsidR="00066642">
        <w:rPr>
          <w:rFonts w:ascii="Times New Roman" w:eastAsia="Times New Roman" w:hAnsi="Times New Roman" w:cs="Times New Roman"/>
          <w:color w:val="000000" w:themeColor="text1"/>
          <w:lang w:eastAsia="cs-CZ"/>
        </w:rPr>
        <w:t>městský obvod připravuje</w:t>
      </w:r>
      <w:r w:rsidR="007A2A2D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066642">
        <w:rPr>
          <w:rFonts w:ascii="Times New Roman" w:eastAsia="Times New Roman" w:hAnsi="Times New Roman" w:cs="Times New Roman"/>
          <w:color w:val="000000" w:themeColor="text1"/>
          <w:lang w:eastAsia="cs-CZ"/>
        </w:rPr>
        <w:t>opravu</w:t>
      </w:r>
      <w:r w:rsidR="007A2A2D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chodníku a oprav</w:t>
      </w:r>
      <w:r w:rsidR="00066642">
        <w:rPr>
          <w:rFonts w:ascii="Times New Roman" w:eastAsia="Times New Roman" w:hAnsi="Times New Roman" w:cs="Times New Roman"/>
          <w:color w:val="000000" w:themeColor="text1"/>
          <w:lang w:eastAsia="cs-CZ"/>
        </w:rPr>
        <w:t>u</w:t>
      </w:r>
      <w:r w:rsidR="007A2A2D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cesty a </w:t>
      </w:r>
      <w:r w:rsidR="007A2A2D" w:rsidRPr="0006664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 xml:space="preserve">je nutné zkoordinovat případný </w:t>
      </w:r>
      <w:r w:rsidR="00A60547" w:rsidRPr="0006664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>převod</w:t>
      </w:r>
      <w:r w:rsidR="007A2A2D" w:rsidRPr="0006664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 xml:space="preserve"> výše uvedeného pozemku s touto investiční akcí.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14:paraId="7D985546" w14:textId="77777777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eastAsia="cs-CZ"/>
        </w:rPr>
      </w:pPr>
    </w:p>
    <w:p w14:paraId="41E907B3" w14:textId="4DA796B8" w:rsidR="000D0149" w:rsidRPr="0034765D" w:rsidRDefault="00423597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cs-CZ"/>
        </w:rPr>
        <w:t>Odbor</w:t>
      </w:r>
      <w:r w:rsidR="00AF2F18" w:rsidRPr="0034765D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cs-CZ"/>
        </w:rPr>
        <w:t xml:space="preserve"> </w:t>
      </w:r>
      <w:r w:rsidR="00C561C0" w:rsidRPr="0034765D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cs-CZ"/>
        </w:rPr>
        <w:t xml:space="preserve">územního plánování </w:t>
      </w:r>
      <w:r w:rsidR="00AF2F18" w:rsidRPr="0034765D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cs-CZ"/>
        </w:rPr>
        <w:t>a stavebního řádu</w:t>
      </w:r>
      <w:r w:rsidR="00AF2F18" w:rsidRPr="0034765D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 xml:space="preserve"> </w:t>
      </w:r>
      <w:r w:rsidR="00AF2F18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– dle Územního plánu Ostravy je pozemek součástí plochy se způsobem využití „Bydlení v rodinných domech“</w:t>
      </w:r>
      <w:r w:rsidR="000D0149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>. OÚPaSŘ</w:t>
      </w:r>
      <w:r w:rsidR="00AF2F18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AF2F18" w:rsidRPr="0034765D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nemá připomínky</w:t>
      </w:r>
      <w:r w:rsidR="00AF2F18"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 prodeji předmětu převodu. </w:t>
      </w:r>
    </w:p>
    <w:p w14:paraId="580C6393" w14:textId="60F31DCA" w:rsidR="00AF2F18" w:rsidRPr="008109EB" w:rsidRDefault="00C561C0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109EB">
        <w:rPr>
          <w:rFonts w:ascii="Times New Roman" w:eastAsia="Times New Roman" w:hAnsi="Times New Roman" w:cs="Times New Roman"/>
          <w:color w:val="000000" w:themeColor="text1"/>
          <w:lang w:eastAsia="cs-CZ"/>
        </w:rPr>
        <w:t>Doporučuje však zvážit, zda je pro město vhodnější poskytnout pozemek pro výstavbu rodinného domu z klasické stavební technologie (zděný apod.) nebo</w:t>
      </w:r>
      <w:r w:rsidR="00475F6E" w:rsidRPr="008109EB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109EB">
        <w:rPr>
          <w:rFonts w:ascii="Times New Roman" w:eastAsia="Times New Roman" w:hAnsi="Times New Roman" w:cs="Times New Roman"/>
          <w:color w:val="000000" w:themeColor="text1"/>
          <w:lang w:eastAsia="cs-CZ"/>
        </w:rPr>
        <w:t>pro</w:t>
      </w:r>
      <w:r w:rsidR="00475F6E" w:rsidRPr="008109EB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109E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dům mobilní. Z pohledu vlivu stavby na své </w:t>
      </w:r>
      <w:r w:rsidRPr="008109EB">
        <w:rPr>
          <w:rFonts w:ascii="Times New Roman" w:eastAsia="Times New Roman" w:hAnsi="Times New Roman" w:cs="Times New Roman"/>
          <w:color w:val="000000" w:themeColor="text1"/>
          <w:lang w:eastAsia="cs-CZ"/>
        </w:rPr>
        <w:lastRenderedPageBreak/>
        <w:t>okolí, zejména obrazu města apod. doporučuje pozemek prodat pro realizaci klasického rodinného domu, nikoliv domu mobilního.</w:t>
      </w:r>
    </w:p>
    <w:p w14:paraId="6E54F60F" w14:textId="77777777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eastAsia="cs-CZ"/>
        </w:rPr>
      </w:pPr>
    </w:p>
    <w:p w14:paraId="4C70A0B9" w14:textId="6542C424" w:rsidR="00AF2F18" w:rsidRPr="0034765D" w:rsidRDefault="00AF2F1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cs-CZ"/>
        </w:rPr>
        <w:t xml:space="preserve">Odbor strategického rozvoje, odbor investiční </w:t>
      </w:r>
      <w:r w:rsidRPr="0034765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– </w:t>
      </w:r>
      <w:r w:rsidRPr="0034765D">
        <w:rPr>
          <w:rFonts w:ascii="Times New Roman" w:eastAsia="Times New Roman" w:hAnsi="Times New Roman" w:cs="Times New Roman"/>
          <w:b/>
          <w:iCs/>
          <w:color w:val="000000" w:themeColor="text1"/>
          <w:lang w:eastAsia="cs-CZ"/>
        </w:rPr>
        <w:t>nemají připomínky</w:t>
      </w:r>
      <w:r w:rsidRPr="0034765D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 xml:space="preserve"> </w:t>
      </w:r>
      <w:r w:rsidRPr="0034765D">
        <w:rPr>
          <w:rFonts w:ascii="Times New Roman" w:eastAsia="Times New Roman" w:hAnsi="Times New Roman" w:cs="Times New Roman"/>
          <w:iCs/>
          <w:color w:val="000000" w:themeColor="text1"/>
          <w:lang w:eastAsia="cs-CZ"/>
        </w:rPr>
        <w:t>k </w:t>
      </w:r>
      <w:r w:rsidR="00C561C0" w:rsidRPr="0034765D">
        <w:rPr>
          <w:rFonts w:ascii="Times New Roman" w:eastAsia="Times New Roman" w:hAnsi="Times New Roman" w:cs="Times New Roman"/>
          <w:iCs/>
          <w:color w:val="000000" w:themeColor="text1"/>
          <w:lang w:eastAsia="cs-CZ"/>
        </w:rPr>
        <w:t>dané</w:t>
      </w:r>
      <w:r w:rsidRPr="0034765D">
        <w:rPr>
          <w:rFonts w:ascii="Times New Roman" w:eastAsia="Times New Roman" w:hAnsi="Times New Roman" w:cs="Times New Roman"/>
          <w:iCs/>
          <w:color w:val="000000" w:themeColor="text1"/>
          <w:lang w:eastAsia="cs-CZ"/>
        </w:rPr>
        <w:t xml:space="preserve"> věci.</w:t>
      </w:r>
    </w:p>
    <w:p w14:paraId="3016D9C8" w14:textId="77777777" w:rsidR="007A2A2D" w:rsidRPr="0034765D" w:rsidRDefault="007A2A2D" w:rsidP="007A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cs-CZ"/>
        </w:rPr>
      </w:pPr>
    </w:p>
    <w:p w14:paraId="377771C0" w14:textId="7C53A611" w:rsidR="007A2A2D" w:rsidRPr="0034765D" w:rsidRDefault="007A2A2D" w:rsidP="007A2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4765D">
        <w:rPr>
          <w:rFonts w:ascii="Times New Roman" w:eastAsia="Times New Roman" w:hAnsi="Times New Roman" w:cs="Times New Roman"/>
          <w:b/>
          <w:i/>
          <w:iCs/>
          <w:lang w:eastAsia="cs-CZ"/>
        </w:rPr>
        <w:t>Městský ateliér prostorového plánování a architektury, p.o.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Pr="0034765D">
        <w:rPr>
          <w:rFonts w:ascii="Times New Roman" w:eastAsia="Times New Roman" w:hAnsi="Times New Roman" w:cs="Times New Roman"/>
          <w:b/>
          <w:lang w:eastAsia="cs-CZ"/>
        </w:rPr>
        <w:t>souhlasí s </w:t>
      </w:r>
      <w:r w:rsidRPr="00A23C4A">
        <w:rPr>
          <w:rFonts w:ascii="Times New Roman" w:eastAsia="Times New Roman" w:hAnsi="Times New Roman" w:cs="Times New Roman"/>
          <w:bCs/>
          <w:lang w:eastAsia="cs-CZ"/>
        </w:rPr>
        <w:t>danou věcí</w:t>
      </w:r>
      <w:r w:rsidRPr="0034765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7BA4B7D7" w14:textId="0C592F7E" w:rsidR="00462B68" w:rsidRDefault="00462B6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</w:p>
    <w:p w14:paraId="547FAED8" w14:textId="2D427525" w:rsidR="00F92D9F" w:rsidRPr="0034765D" w:rsidRDefault="00F92D9F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>Doplňující informace</w:t>
      </w:r>
    </w:p>
    <w:p w14:paraId="27D0BB95" w14:textId="77777777" w:rsidR="00D436C8" w:rsidRDefault="00D436C8" w:rsidP="00AF2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</w:p>
    <w:p w14:paraId="072B1864" w14:textId="474EF00A" w:rsidR="00AC3D9E" w:rsidRDefault="00AC3D9E" w:rsidP="00D436C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V současné době odbor majetkový eviduje k danému pozemku 1 žádost o jeho odkoupení, a to </w:t>
      </w:r>
      <w:r w:rsidR="00F92D9F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za účelem umístění mobilního domu</w:t>
      </w:r>
      <w:r w:rsidR="006B0201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. Dle sdělení odboru legislativního a právního MMO umístění mobilního domu je v souladu s podmínkou danou smlouvou o bezúplatnému převodu pozemků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;</w:t>
      </w:r>
    </w:p>
    <w:p w14:paraId="198243DE" w14:textId="3354C920" w:rsidR="00805C87" w:rsidRPr="00F607DB" w:rsidRDefault="00A23756" w:rsidP="00805C8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05C87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V případě převodu pozemku bude nutné uzavřít kupní smlouvu s odkládací podmínkou, kterou bude vydané územní rozhodnutí o umístění stavby. V kupní smlouvě </w:t>
      </w:r>
      <w:r w:rsidR="00805C87" w:rsidRPr="00805C87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musí být</w:t>
      </w:r>
      <w:r w:rsidRPr="00805C87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 stanoven účel převodu, nejpozdější termín pro realizaci stavby, </w:t>
      </w:r>
      <w:r w:rsidR="00805C87" w:rsidRPr="00805C87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podmínky pro případné vrácení pozemku zpět do vlastnictví města apod.</w:t>
      </w:r>
      <w:r w:rsidR="00F92D9F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;</w:t>
      </w:r>
      <w:r w:rsidRPr="00805C87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 </w:t>
      </w:r>
    </w:p>
    <w:p w14:paraId="76591148" w14:textId="654734AF" w:rsidR="00F92D9F" w:rsidRDefault="00F92D9F" w:rsidP="00F92D9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  <w:r w:rsidRPr="00420DD1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Pro účely umístění mobilního domu je možné pozemek užívat i na základě nájemní smlouv</w:t>
      </w:r>
      <w:r w:rsidR="003C73A0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y</w:t>
      </w:r>
      <w:r w:rsidR="00152D75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.</w:t>
      </w:r>
      <w:r w:rsidRPr="00420DD1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Pokud žadatel bude mít zájem, bude možné, z důvodu právní jistoty, uzavřít současně i smlouvu o budoucí smlouvě kupní, podle které se smluvní strany zavážou uzavřít samotnou kupní smlouvu až koncem roku 2029, kdy podmínky stanovené smlouvou o bezúplatném převodu pozemků již nebude nutné dodržovat.</w:t>
      </w:r>
    </w:p>
    <w:p w14:paraId="77BD13BC" w14:textId="5C71FB97" w:rsidR="003C73A0" w:rsidRDefault="003C73A0" w:rsidP="003C7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</w:p>
    <w:p w14:paraId="127558E3" w14:textId="77777777" w:rsidR="000F648C" w:rsidRDefault="000F648C" w:rsidP="003C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</w:p>
    <w:p w14:paraId="6EE8F981" w14:textId="442D21C5" w:rsidR="003C73A0" w:rsidRPr="003C73A0" w:rsidRDefault="003C73A0" w:rsidP="003C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</w:pPr>
      <w:r w:rsidRPr="003C73A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>Projednáno v radě města</w:t>
      </w:r>
    </w:p>
    <w:p w14:paraId="4FF5C0CE" w14:textId="3ADFB988" w:rsidR="003C73A0" w:rsidRDefault="003C73A0" w:rsidP="003C73A0">
      <w:pPr>
        <w:pStyle w:val="Zkladntext"/>
        <w:ind w:right="-1"/>
        <w:rPr>
          <w:color w:val="000000" w:themeColor="text1"/>
          <w:sz w:val="22"/>
          <w:szCs w:val="22"/>
        </w:rPr>
      </w:pPr>
      <w:r w:rsidRPr="003C73A0">
        <w:rPr>
          <w:bCs/>
          <w:color w:val="000000" w:themeColor="text1"/>
          <w:sz w:val="22"/>
          <w:szCs w:val="22"/>
        </w:rPr>
        <w:t xml:space="preserve">Rada města dne 10. 1. 2023 rozhodla o záměru města pronajmout pozemek parc. č. 754, v k.ú. Kunčice nad Ostravicí, obec Ostrava a dále souhlasila s </w:t>
      </w:r>
      <w:r w:rsidRPr="003C73A0">
        <w:rPr>
          <w:color w:val="000000" w:themeColor="text1"/>
          <w:sz w:val="22"/>
          <w:szCs w:val="22"/>
        </w:rPr>
        <w:t>návrhem na záměr města prodat nemovit</w:t>
      </w:r>
      <w:r w:rsidR="000F648C">
        <w:rPr>
          <w:color w:val="000000" w:themeColor="text1"/>
          <w:sz w:val="22"/>
          <w:szCs w:val="22"/>
        </w:rPr>
        <w:t>ou</w:t>
      </w:r>
      <w:r w:rsidRPr="003C73A0">
        <w:rPr>
          <w:color w:val="000000" w:themeColor="text1"/>
          <w:sz w:val="22"/>
          <w:szCs w:val="22"/>
        </w:rPr>
        <w:t xml:space="preserve"> věc</w:t>
      </w:r>
      <w:r w:rsidR="000F648C">
        <w:rPr>
          <w:color w:val="000000" w:themeColor="text1"/>
          <w:sz w:val="22"/>
          <w:szCs w:val="22"/>
        </w:rPr>
        <w:t xml:space="preserve"> </w:t>
      </w:r>
      <w:r w:rsidRPr="003C73A0">
        <w:rPr>
          <w:color w:val="000000" w:themeColor="text1"/>
          <w:sz w:val="22"/>
          <w:szCs w:val="22"/>
        </w:rPr>
        <w:t xml:space="preserve">uvedenou v bodu </w:t>
      </w:r>
      <w:r w:rsidR="000F648C">
        <w:rPr>
          <w:color w:val="000000" w:themeColor="text1"/>
          <w:sz w:val="22"/>
          <w:szCs w:val="22"/>
        </w:rPr>
        <w:t>2</w:t>
      </w:r>
      <w:r w:rsidRPr="003C73A0">
        <w:rPr>
          <w:color w:val="000000" w:themeColor="text1"/>
          <w:sz w:val="22"/>
          <w:szCs w:val="22"/>
        </w:rPr>
        <w:t>) návrhu usnesení.</w:t>
      </w:r>
    </w:p>
    <w:p w14:paraId="33DD71AC" w14:textId="515E901A" w:rsidR="000F648C" w:rsidRDefault="000F648C" w:rsidP="003C73A0">
      <w:pPr>
        <w:pStyle w:val="Zkladntext"/>
        <w:ind w:right="-1"/>
        <w:rPr>
          <w:color w:val="000000" w:themeColor="text1"/>
          <w:sz w:val="22"/>
          <w:szCs w:val="22"/>
        </w:rPr>
      </w:pPr>
    </w:p>
    <w:p w14:paraId="7E3F087E" w14:textId="77777777" w:rsidR="000F648C" w:rsidRDefault="000F648C" w:rsidP="003C73A0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</w:p>
    <w:p w14:paraId="00EF841D" w14:textId="31217B04" w:rsidR="003C73A0" w:rsidRPr="000F648C" w:rsidRDefault="000F648C" w:rsidP="000F648C">
      <w:pPr>
        <w:pStyle w:val="Zkladntext"/>
        <w:ind w:right="-1"/>
        <w:rPr>
          <w:b/>
          <w:bCs/>
          <w:color w:val="000000" w:themeColor="text1"/>
          <w:sz w:val="22"/>
          <w:szCs w:val="22"/>
          <w:u w:val="single"/>
        </w:rPr>
      </w:pPr>
      <w:r w:rsidRPr="000F648C">
        <w:rPr>
          <w:b/>
          <w:bCs/>
          <w:color w:val="000000" w:themeColor="text1"/>
          <w:sz w:val="22"/>
          <w:szCs w:val="22"/>
          <w:u w:val="single"/>
        </w:rPr>
        <w:t>K bodu 1) a 2) návrhu usnesení</w:t>
      </w:r>
    </w:p>
    <w:p w14:paraId="1B27CE94" w14:textId="5335C9FA" w:rsidR="000F648C" w:rsidRDefault="000F648C" w:rsidP="003C7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  <w:r w:rsidRPr="000F648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cs-CZ"/>
        </w:rPr>
        <w:t>Upozornění</w:t>
      </w:r>
    </w:p>
    <w:p w14:paraId="51924D91" w14:textId="1C2A94D8" w:rsidR="000F648C" w:rsidRPr="000F648C" w:rsidRDefault="000F648C" w:rsidP="003C7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4E04DC68" w14:textId="77777777" w:rsidR="00F607DB" w:rsidRPr="00F607DB" w:rsidRDefault="00F607DB" w:rsidP="00F60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3878096" w14:textId="77777777" w:rsidR="00F92D9F" w:rsidRDefault="00F92D9F" w:rsidP="00F607D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</w:pPr>
    </w:p>
    <w:p w14:paraId="230F1A82" w14:textId="77777777" w:rsidR="00152D75" w:rsidRPr="00152D75" w:rsidRDefault="00152D75" w:rsidP="00152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6815CC90" w14:textId="77777777" w:rsidR="00805C87" w:rsidRPr="00152D75" w:rsidRDefault="00805C87" w:rsidP="00805C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2DFEECA4" w14:textId="727DD349" w:rsidR="00420DD1" w:rsidRDefault="00420DD1" w:rsidP="00420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</w:p>
    <w:p w14:paraId="601F96D2" w14:textId="77777777" w:rsidR="00420DD1" w:rsidRPr="00420DD1" w:rsidRDefault="00420DD1" w:rsidP="00420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</w:pPr>
    </w:p>
    <w:p w14:paraId="1CF0650F" w14:textId="538009FB" w:rsidR="006B656F" w:rsidRDefault="006B656F" w:rsidP="006B6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720BD007" w14:textId="4A388152" w:rsidR="00D436C8" w:rsidRDefault="00D436C8" w:rsidP="006B6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74C60C77" w14:textId="77777777" w:rsidR="00D436C8" w:rsidRDefault="00D436C8" w:rsidP="006B6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sectPr w:rsidR="00D436C8" w:rsidSect="0034765D">
      <w:footerReference w:type="default" r:id="rId7"/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F4B1" w14:textId="77777777" w:rsidR="00E05419" w:rsidRDefault="00E05419" w:rsidP="00686BE9">
      <w:pPr>
        <w:spacing w:after="0" w:line="240" w:lineRule="auto"/>
      </w:pPr>
      <w:r>
        <w:separator/>
      </w:r>
    </w:p>
  </w:endnote>
  <w:endnote w:type="continuationSeparator" w:id="0">
    <w:p w14:paraId="64B71676" w14:textId="77777777" w:rsidR="00E05419" w:rsidRDefault="00E05419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142A0F40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5A">
          <w:rPr>
            <w:noProof/>
          </w:rPr>
          <w:t>1</w:t>
        </w:r>
        <w:r>
          <w:fldChar w:fldCharType="end"/>
        </w:r>
      </w:p>
    </w:sdtContent>
  </w:sdt>
  <w:p w14:paraId="2C97C811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2431" w14:textId="77777777" w:rsidR="00E05419" w:rsidRDefault="00E05419" w:rsidP="00686BE9">
      <w:pPr>
        <w:spacing w:after="0" w:line="240" w:lineRule="auto"/>
      </w:pPr>
      <w:r>
        <w:separator/>
      </w:r>
    </w:p>
  </w:footnote>
  <w:footnote w:type="continuationSeparator" w:id="0">
    <w:p w14:paraId="2F2D10CE" w14:textId="77777777" w:rsidR="00E05419" w:rsidRDefault="00E05419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0E2E"/>
    <w:multiLevelType w:val="hybridMultilevel"/>
    <w:tmpl w:val="C76E7E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41CF"/>
    <w:multiLevelType w:val="hybridMultilevel"/>
    <w:tmpl w:val="E8909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75F44"/>
    <w:multiLevelType w:val="hybridMultilevel"/>
    <w:tmpl w:val="9F1ECA84"/>
    <w:lvl w:ilvl="0" w:tplc="C8A89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1600"/>
    <w:multiLevelType w:val="hybridMultilevel"/>
    <w:tmpl w:val="65B07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337BE"/>
    <w:multiLevelType w:val="hybridMultilevel"/>
    <w:tmpl w:val="4EEC063C"/>
    <w:lvl w:ilvl="0" w:tplc="8730A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37EDF"/>
    <w:multiLevelType w:val="hybridMultilevel"/>
    <w:tmpl w:val="602C0264"/>
    <w:lvl w:ilvl="0" w:tplc="A642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9666">
    <w:abstractNumId w:val="5"/>
  </w:num>
  <w:num w:numId="2" w16cid:durableId="903640225">
    <w:abstractNumId w:val="6"/>
  </w:num>
  <w:num w:numId="3" w16cid:durableId="1481919045">
    <w:abstractNumId w:val="1"/>
  </w:num>
  <w:num w:numId="4" w16cid:durableId="409010548">
    <w:abstractNumId w:val="3"/>
  </w:num>
  <w:num w:numId="5" w16cid:durableId="753669533">
    <w:abstractNumId w:val="4"/>
  </w:num>
  <w:num w:numId="6" w16cid:durableId="1338188040">
    <w:abstractNumId w:val="2"/>
  </w:num>
  <w:num w:numId="7" w16cid:durableId="170782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44198"/>
    <w:rsid w:val="000512B3"/>
    <w:rsid w:val="00051BF5"/>
    <w:rsid w:val="00054F26"/>
    <w:rsid w:val="00066642"/>
    <w:rsid w:val="00076C3A"/>
    <w:rsid w:val="000834FE"/>
    <w:rsid w:val="000B41B5"/>
    <w:rsid w:val="000D0149"/>
    <w:rsid w:val="000D75C2"/>
    <w:rsid w:val="000F648C"/>
    <w:rsid w:val="000F6653"/>
    <w:rsid w:val="000F6D69"/>
    <w:rsid w:val="000F6EBB"/>
    <w:rsid w:val="001049E5"/>
    <w:rsid w:val="00105ADC"/>
    <w:rsid w:val="00112958"/>
    <w:rsid w:val="001130BB"/>
    <w:rsid w:val="00126BAE"/>
    <w:rsid w:val="001429CD"/>
    <w:rsid w:val="00152D75"/>
    <w:rsid w:val="00153F45"/>
    <w:rsid w:val="0015743B"/>
    <w:rsid w:val="00192342"/>
    <w:rsid w:val="00197310"/>
    <w:rsid w:val="001B5CA1"/>
    <w:rsid w:val="001C16D2"/>
    <w:rsid w:val="001E2976"/>
    <w:rsid w:val="001E5AF8"/>
    <w:rsid w:val="001F69C7"/>
    <w:rsid w:val="00210269"/>
    <w:rsid w:val="00212913"/>
    <w:rsid w:val="00212C82"/>
    <w:rsid w:val="0021570F"/>
    <w:rsid w:val="00217318"/>
    <w:rsid w:val="0023361B"/>
    <w:rsid w:val="00234866"/>
    <w:rsid w:val="0027003B"/>
    <w:rsid w:val="00277711"/>
    <w:rsid w:val="002862CF"/>
    <w:rsid w:val="002909A7"/>
    <w:rsid w:val="002973FD"/>
    <w:rsid w:val="002A0C90"/>
    <w:rsid w:val="002A5436"/>
    <w:rsid w:val="002B274B"/>
    <w:rsid w:val="002B2D35"/>
    <w:rsid w:val="002C1188"/>
    <w:rsid w:val="002D6DB5"/>
    <w:rsid w:val="002E5C45"/>
    <w:rsid w:val="002F1A0F"/>
    <w:rsid w:val="00302B0A"/>
    <w:rsid w:val="003144DC"/>
    <w:rsid w:val="003224D7"/>
    <w:rsid w:val="00324470"/>
    <w:rsid w:val="003327A8"/>
    <w:rsid w:val="0034765D"/>
    <w:rsid w:val="00353B0C"/>
    <w:rsid w:val="0035518F"/>
    <w:rsid w:val="00356065"/>
    <w:rsid w:val="00375767"/>
    <w:rsid w:val="00385774"/>
    <w:rsid w:val="00397AAA"/>
    <w:rsid w:val="003A29AB"/>
    <w:rsid w:val="003A6C2B"/>
    <w:rsid w:val="003B2F1E"/>
    <w:rsid w:val="003C73A0"/>
    <w:rsid w:val="00420DD1"/>
    <w:rsid w:val="00421049"/>
    <w:rsid w:val="00423597"/>
    <w:rsid w:val="00425400"/>
    <w:rsid w:val="0042748E"/>
    <w:rsid w:val="004327BA"/>
    <w:rsid w:val="0044010C"/>
    <w:rsid w:val="00442D37"/>
    <w:rsid w:val="00462B68"/>
    <w:rsid w:val="004653C5"/>
    <w:rsid w:val="00470ECC"/>
    <w:rsid w:val="00475F6E"/>
    <w:rsid w:val="004C15C3"/>
    <w:rsid w:val="004D3424"/>
    <w:rsid w:val="004E53C9"/>
    <w:rsid w:val="004E783C"/>
    <w:rsid w:val="00501356"/>
    <w:rsid w:val="00516C44"/>
    <w:rsid w:val="00532DED"/>
    <w:rsid w:val="00533EA0"/>
    <w:rsid w:val="00537D7F"/>
    <w:rsid w:val="0054546C"/>
    <w:rsid w:val="00546BC9"/>
    <w:rsid w:val="00551135"/>
    <w:rsid w:val="00551FE0"/>
    <w:rsid w:val="0055554E"/>
    <w:rsid w:val="00565636"/>
    <w:rsid w:val="00574430"/>
    <w:rsid w:val="00582952"/>
    <w:rsid w:val="005A5904"/>
    <w:rsid w:val="005B1301"/>
    <w:rsid w:val="005B638C"/>
    <w:rsid w:val="005C4FE1"/>
    <w:rsid w:val="005D3B0F"/>
    <w:rsid w:val="005D4717"/>
    <w:rsid w:val="005E7C97"/>
    <w:rsid w:val="005F774C"/>
    <w:rsid w:val="00602E11"/>
    <w:rsid w:val="00623A99"/>
    <w:rsid w:val="006365A1"/>
    <w:rsid w:val="0063662D"/>
    <w:rsid w:val="00670CB3"/>
    <w:rsid w:val="0067106A"/>
    <w:rsid w:val="00680B1B"/>
    <w:rsid w:val="00680D7D"/>
    <w:rsid w:val="00684F67"/>
    <w:rsid w:val="00686BE9"/>
    <w:rsid w:val="006B0201"/>
    <w:rsid w:val="006B656F"/>
    <w:rsid w:val="006D4EF6"/>
    <w:rsid w:val="006E50B8"/>
    <w:rsid w:val="006F0AF0"/>
    <w:rsid w:val="006F7093"/>
    <w:rsid w:val="006F7BD5"/>
    <w:rsid w:val="00712C09"/>
    <w:rsid w:val="007130D1"/>
    <w:rsid w:val="00714082"/>
    <w:rsid w:val="00760255"/>
    <w:rsid w:val="007617C0"/>
    <w:rsid w:val="007932F2"/>
    <w:rsid w:val="00797489"/>
    <w:rsid w:val="007A2A2D"/>
    <w:rsid w:val="007B1DA6"/>
    <w:rsid w:val="007B2545"/>
    <w:rsid w:val="007B7431"/>
    <w:rsid w:val="007B7955"/>
    <w:rsid w:val="007C3565"/>
    <w:rsid w:val="007C7F9E"/>
    <w:rsid w:val="007D3A46"/>
    <w:rsid w:val="007E07CA"/>
    <w:rsid w:val="007F7A9E"/>
    <w:rsid w:val="00800DD4"/>
    <w:rsid w:val="00805C87"/>
    <w:rsid w:val="008109EB"/>
    <w:rsid w:val="00822388"/>
    <w:rsid w:val="00823024"/>
    <w:rsid w:val="00831B27"/>
    <w:rsid w:val="0083597B"/>
    <w:rsid w:val="008445AC"/>
    <w:rsid w:val="008448EA"/>
    <w:rsid w:val="00846B2D"/>
    <w:rsid w:val="00854C0C"/>
    <w:rsid w:val="00866877"/>
    <w:rsid w:val="00890F73"/>
    <w:rsid w:val="00893D5E"/>
    <w:rsid w:val="008968ED"/>
    <w:rsid w:val="008B2297"/>
    <w:rsid w:val="008B775A"/>
    <w:rsid w:val="008D1C4D"/>
    <w:rsid w:val="008D6999"/>
    <w:rsid w:val="008E545C"/>
    <w:rsid w:val="00930EC4"/>
    <w:rsid w:val="00950509"/>
    <w:rsid w:val="00965F1D"/>
    <w:rsid w:val="00966EEC"/>
    <w:rsid w:val="009711D7"/>
    <w:rsid w:val="00972B6B"/>
    <w:rsid w:val="00975E12"/>
    <w:rsid w:val="00984F96"/>
    <w:rsid w:val="00991986"/>
    <w:rsid w:val="00996EC2"/>
    <w:rsid w:val="009D1DF7"/>
    <w:rsid w:val="009E10A0"/>
    <w:rsid w:val="009E6120"/>
    <w:rsid w:val="00A23756"/>
    <w:rsid w:val="00A23C4A"/>
    <w:rsid w:val="00A456E8"/>
    <w:rsid w:val="00A562D4"/>
    <w:rsid w:val="00A60547"/>
    <w:rsid w:val="00A64134"/>
    <w:rsid w:val="00A65C71"/>
    <w:rsid w:val="00A717E2"/>
    <w:rsid w:val="00A806FC"/>
    <w:rsid w:val="00A86EFC"/>
    <w:rsid w:val="00A876BC"/>
    <w:rsid w:val="00A9061A"/>
    <w:rsid w:val="00A971FE"/>
    <w:rsid w:val="00AA28D2"/>
    <w:rsid w:val="00AB199E"/>
    <w:rsid w:val="00AC1F38"/>
    <w:rsid w:val="00AC3D9E"/>
    <w:rsid w:val="00AE0125"/>
    <w:rsid w:val="00AF2F18"/>
    <w:rsid w:val="00B008A2"/>
    <w:rsid w:val="00B00E1A"/>
    <w:rsid w:val="00B16B96"/>
    <w:rsid w:val="00B27A12"/>
    <w:rsid w:val="00B41893"/>
    <w:rsid w:val="00B44FBA"/>
    <w:rsid w:val="00B52FE5"/>
    <w:rsid w:val="00B62B01"/>
    <w:rsid w:val="00B64A79"/>
    <w:rsid w:val="00B70D53"/>
    <w:rsid w:val="00B77AF3"/>
    <w:rsid w:val="00B87A67"/>
    <w:rsid w:val="00B93A31"/>
    <w:rsid w:val="00B94111"/>
    <w:rsid w:val="00BA221F"/>
    <w:rsid w:val="00BA3DDC"/>
    <w:rsid w:val="00BC5C43"/>
    <w:rsid w:val="00BD1850"/>
    <w:rsid w:val="00BF56D5"/>
    <w:rsid w:val="00C122D0"/>
    <w:rsid w:val="00C139AC"/>
    <w:rsid w:val="00C27C00"/>
    <w:rsid w:val="00C445AE"/>
    <w:rsid w:val="00C561C0"/>
    <w:rsid w:val="00C65940"/>
    <w:rsid w:val="00C809A2"/>
    <w:rsid w:val="00C8488A"/>
    <w:rsid w:val="00C94DE6"/>
    <w:rsid w:val="00CB1FAB"/>
    <w:rsid w:val="00CD3446"/>
    <w:rsid w:val="00CE1070"/>
    <w:rsid w:val="00CE5402"/>
    <w:rsid w:val="00D1133D"/>
    <w:rsid w:val="00D270ED"/>
    <w:rsid w:val="00D436C8"/>
    <w:rsid w:val="00D63E52"/>
    <w:rsid w:val="00D70686"/>
    <w:rsid w:val="00D71C2D"/>
    <w:rsid w:val="00D914C2"/>
    <w:rsid w:val="00DA3BEC"/>
    <w:rsid w:val="00DB2E6B"/>
    <w:rsid w:val="00DF6588"/>
    <w:rsid w:val="00E010AA"/>
    <w:rsid w:val="00E05419"/>
    <w:rsid w:val="00E23E79"/>
    <w:rsid w:val="00E24ADD"/>
    <w:rsid w:val="00E30642"/>
    <w:rsid w:val="00E31446"/>
    <w:rsid w:val="00E4283E"/>
    <w:rsid w:val="00E61C4B"/>
    <w:rsid w:val="00E62D1F"/>
    <w:rsid w:val="00E65733"/>
    <w:rsid w:val="00E73424"/>
    <w:rsid w:val="00E73598"/>
    <w:rsid w:val="00E86606"/>
    <w:rsid w:val="00EA0CBA"/>
    <w:rsid w:val="00EC4171"/>
    <w:rsid w:val="00EC5F1B"/>
    <w:rsid w:val="00EF6F13"/>
    <w:rsid w:val="00EF7266"/>
    <w:rsid w:val="00F00969"/>
    <w:rsid w:val="00F04FB2"/>
    <w:rsid w:val="00F11A5A"/>
    <w:rsid w:val="00F560D1"/>
    <w:rsid w:val="00F607DB"/>
    <w:rsid w:val="00F6503D"/>
    <w:rsid w:val="00F65D4A"/>
    <w:rsid w:val="00F65E82"/>
    <w:rsid w:val="00F67CDA"/>
    <w:rsid w:val="00F73B15"/>
    <w:rsid w:val="00F80751"/>
    <w:rsid w:val="00F8358E"/>
    <w:rsid w:val="00F92D9F"/>
    <w:rsid w:val="00F939D9"/>
    <w:rsid w:val="00F9441C"/>
    <w:rsid w:val="00F94573"/>
    <w:rsid w:val="00F95D65"/>
    <w:rsid w:val="00FA2DA4"/>
    <w:rsid w:val="00FA4912"/>
    <w:rsid w:val="00FC0869"/>
    <w:rsid w:val="00FC5627"/>
    <w:rsid w:val="00FF43A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227A"/>
  <w15:docId w15:val="{8E9B1455-4529-4642-8339-64677DBC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06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5</cp:revision>
  <cp:lastPrinted>2023-01-10T10:44:00Z</cp:lastPrinted>
  <dcterms:created xsi:type="dcterms:W3CDTF">2023-01-10T10:21:00Z</dcterms:created>
  <dcterms:modified xsi:type="dcterms:W3CDTF">2023-01-10T10:52:00Z</dcterms:modified>
</cp:coreProperties>
</file>