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F930" w14:textId="7EBCBB53" w:rsidR="004B3374" w:rsidRPr="004B3374" w:rsidRDefault="00627049" w:rsidP="00030C73">
      <w:pPr>
        <w:jc w:val="both"/>
        <w:rPr>
          <w:rFonts w:ascii="Times New Roman" w:hAnsi="Times New Roman" w:cs="Times New Roman"/>
          <w:sz w:val="24"/>
          <w:szCs w:val="24"/>
        </w:rPr>
      </w:pPr>
      <w:r w:rsidRPr="00A512E1">
        <w:rPr>
          <w:rFonts w:ascii="Times New Roman" w:hAnsi="Times New Roman" w:cs="Times New Roman"/>
          <w:sz w:val="24"/>
          <w:szCs w:val="24"/>
        </w:rPr>
        <w:t>Důvodová zpráva</w:t>
      </w:r>
    </w:p>
    <w:p w14:paraId="20AE7A64" w14:textId="50D54F73" w:rsidR="00627049" w:rsidRPr="00A512E1" w:rsidRDefault="00627049" w:rsidP="00475258">
      <w:pPr>
        <w:pStyle w:val="Default"/>
        <w:jc w:val="both"/>
        <w:rPr>
          <w:b/>
          <w:bCs/>
        </w:rPr>
      </w:pPr>
      <w:r w:rsidRPr="00A512E1">
        <w:rPr>
          <w:b/>
          <w:bCs/>
        </w:rPr>
        <w:t>Předmět</w:t>
      </w:r>
    </w:p>
    <w:p w14:paraId="4E189BE9" w14:textId="77777777" w:rsidR="00823DBF" w:rsidRDefault="006A1E5A" w:rsidP="004752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645AF8" w:rsidRPr="00A512E1">
        <w:rPr>
          <w:sz w:val="22"/>
          <w:szCs w:val="22"/>
        </w:rPr>
        <w:t>oze</w:t>
      </w:r>
      <w:r>
        <w:rPr>
          <w:sz w:val="22"/>
          <w:szCs w:val="22"/>
        </w:rPr>
        <w:t>mek</w:t>
      </w:r>
      <w:r w:rsidR="00645AF8" w:rsidRPr="00A512E1">
        <w:rPr>
          <w:sz w:val="22"/>
          <w:szCs w:val="22"/>
        </w:rPr>
        <w:t xml:space="preserve"> </w:t>
      </w:r>
      <w:r w:rsidR="006E1033" w:rsidRPr="00A512E1">
        <w:rPr>
          <w:sz w:val="22"/>
          <w:szCs w:val="22"/>
        </w:rPr>
        <w:t xml:space="preserve">parc. č. </w:t>
      </w:r>
      <w:r w:rsidR="004C6D95">
        <w:rPr>
          <w:sz w:val="22"/>
          <w:szCs w:val="22"/>
        </w:rPr>
        <w:t>2379/5, zastavěná plocha a nádvoří</w:t>
      </w:r>
      <w:r w:rsidR="00823DBF">
        <w:rPr>
          <w:sz w:val="22"/>
          <w:szCs w:val="22"/>
        </w:rPr>
        <w:t>,</w:t>
      </w:r>
    </w:p>
    <w:p w14:paraId="14FCAB0D" w14:textId="04A58307" w:rsidR="00823DBF" w:rsidRDefault="00823DBF" w:rsidP="004752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Součástí je stavba: Moravská Ostrava, č.p. 3131, tech. vyb.</w:t>
      </w:r>
    </w:p>
    <w:p w14:paraId="0BC3D61C" w14:textId="4B1C1CD1" w:rsidR="006E1033" w:rsidRPr="00A90A65" w:rsidRDefault="00823DBF" w:rsidP="002808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Stavba stojí na pozemku p.</w:t>
      </w:r>
      <w:r w:rsidR="002808C7">
        <w:rPr>
          <w:sz w:val="22"/>
          <w:szCs w:val="22"/>
        </w:rPr>
        <w:t>č.: 2379/5</w:t>
      </w:r>
      <w:r w:rsidR="006E1033" w:rsidRPr="00A512E1">
        <w:rPr>
          <w:sz w:val="22"/>
          <w:szCs w:val="22"/>
        </w:rPr>
        <w:t xml:space="preserve"> v k. ú. </w:t>
      </w:r>
      <w:r w:rsidR="004C6D95">
        <w:rPr>
          <w:sz w:val="22"/>
          <w:szCs w:val="22"/>
        </w:rPr>
        <w:t>Moravská Ostrava</w:t>
      </w:r>
      <w:r w:rsidR="00A512E1">
        <w:rPr>
          <w:sz w:val="22"/>
          <w:szCs w:val="22"/>
        </w:rPr>
        <w:t>, obec Ostrava</w:t>
      </w:r>
      <w:r w:rsidR="004E2D8C">
        <w:rPr>
          <w:sz w:val="22"/>
          <w:szCs w:val="22"/>
        </w:rPr>
        <w:t xml:space="preserve"> (</w:t>
      </w:r>
      <w:r w:rsidR="00BF2775">
        <w:rPr>
          <w:sz w:val="22"/>
          <w:szCs w:val="22"/>
        </w:rPr>
        <w:t xml:space="preserve">v </w:t>
      </w:r>
      <w:r w:rsidR="004E2D8C">
        <w:rPr>
          <w:sz w:val="22"/>
          <w:szCs w:val="22"/>
        </w:rPr>
        <w:t>současnosti veden na</w:t>
      </w:r>
      <w:r w:rsidR="006A1274">
        <w:rPr>
          <w:sz w:val="22"/>
          <w:szCs w:val="22"/>
        </w:rPr>
        <w:t> </w:t>
      </w:r>
      <w:r w:rsidR="004E2D8C">
        <w:rPr>
          <w:sz w:val="22"/>
          <w:szCs w:val="22"/>
        </w:rPr>
        <w:t xml:space="preserve">LV 14375 s vlastnictvím pro </w:t>
      </w:r>
      <w:r w:rsidR="00BF2775">
        <w:rPr>
          <w:sz w:val="22"/>
          <w:szCs w:val="22"/>
        </w:rPr>
        <w:t>nabyvatele Statutární město Ostrava</w:t>
      </w:r>
      <w:r w:rsidR="004E2D8C">
        <w:rPr>
          <w:sz w:val="22"/>
          <w:szCs w:val="22"/>
        </w:rPr>
        <w:t>, hospodaření se svěřeným majetkem obce pro Městskou nemocnici Ostrava, příspěvková organizace) v katastru nemovitostí vedeném Katastrálním úřadem pro Moravskoslezský kraj, Katastrálním pracovištěm Ostrava.</w:t>
      </w:r>
    </w:p>
    <w:p w14:paraId="715B3ED9" w14:textId="77777777" w:rsidR="006E1033" w:rsidRPr="00A512E1" w:rsidRDefault="006E1033" w:rsidP="00475258">
      <w:pPr>
        <w:pStyle w:val="Default"/>
        <w:jc w:val="both"/>
        <w:rPr>
          <w:b/>
          <w:bCs/>
        </w:rPr>
      </w:pPr>
    </w:p>
    <w:p w14:paraId="609A0F4A" w14:textId="157ED319" w:rsidR="00627049" w:rsidRPr="00A512E1" w:rsidRDefault="00627049" w:rsidP="00475258">
      <w:pPr>
        <w:pStyle w:val="Default"/>
        <w:jc w:val="both"/>
      </w:pPr>
      <w:r w:rsidRPr="00A512E1">
        <w:rPr>
          <w:b/>
          <w:bCs/>
        </w:rPr>
        <w:t xml:space="preserve">Žadatel </w:t>
      </w:r>
    </w:p>
    <w:p w14:paraId="1495A802" w14:textId="33209378" w:rsidR="00D73852" w:rsidRDefault="00676A40" w:rsidP="00676A4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republika – Úřad</w:t>
      </w:r>
      <w:r w:rsidRPr="00676A40">
        <w:rPr>
          <w:rFonts w:ascii="Times New Roman" w:hAnsi="Times New Roman" w:cs="Times New Roman"/>
        </w:rPr>
        <w:t xml:space="preserve"> pro zastupování státu ve věcech majetkových</w:t>
      </w:r>
    </w:p>
    <w:p w14:paraId="41763E9B" w14:textId="4A2440DB" w:rsidR="00676A40" w:rsidRDefault="00676A40" w:rsidP="00676A4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Rašínovo nábřeží 42, 128 00 Praha 2</w:t>
      </w:r>
      <w:r w:rsidR="00F439CD">
        <w:rPr>
          <w:rFonts w:ascii="Times New Roman" w:hAnsi="Times New Roman" w:cs="Times New Roman"/>
        </w:rPr>
        <w:t>,</w:t>
      </w:r>
    </w:p>
    <w:p w14:paraId="6BD8E1A8" w14:textId="732D1961" w:rsidR="00F439CD" w:rsidRDefault="00F439CD" w:rsidP="00676A4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Územní pracoviště Ostrava (dále jen „převodce“)</w:t>
      </w:r>
    </w:p>
    <w:p w14:paraId="090C6AF8" w14:textId="71A15506" w:rsidR="00F439CD" w:rsidRPr="00676A40" w:rsidRDefault="00F439CD" w:rsidP="00676A4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EA708D">
        <w:rPr>
          <w:rFonts w:ascii="Times New Roman" w:hAnsi="Times New Roman" w:cs="Times New Roman"/>
        </w:rPr>
        <w:t>69797111</w:t>
      </w:r>
    </w:p>
    <w:p w14:paraId="684D2120" w14:textId="77777777" w:rsidR="00030C73" w:rsidRDefault="00030C73" w:rsidP="004752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65EE5" w14:textId="342E1E4C" w:rsidR="006E1033" w:rsidRPr="00341572" w:rsidRDefault="006E1033" w:rsidP="004752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72">
        <w:rPr>
          <w:rFonts w:ascii="Times New Roman" w:hAnsi="Times New Roman" w:cs="Times New Roman"/>
          <w:b/>
          <w:bCs/>
          <w:sz w:val="24"/>
          <w:szCs w:val="24"/>
        </w:rPr>
        <w:t>Důvod žádosti</w:t>
      </w:r>
    </w:p>
    <w:p w14:paraId="769EADE8" w14:textId="09A117C1" w:rsidR="00F439CD" w:rsidRPr="00BF2775" w:rsidRDefault="007A4BC3" w:rsidP="00475258">
      <w:pPr>
        <w:pStyle w:val="Bezmezer"/>
        <w:jc w:val="both"/>
        <w:rPr>
          <w:rFonts w:ascii="Times New Roman" w:hAnsi="Times New Roman" w:cs="Times New Roman"/>
        </w:rPr>
      </w:pPr>
      <w:r w:rsidRPr="00341572">
        <w:rPr>
          <w:rFonts w:ascii="Times New Roman" w:hAnsi="Times New Roman" w:cs="Times New Roman"/>
        </w:rPr>
        <w:t>Žadatel požádal o uzavření d</w:t>
      </w:r>
      <w:r w:rsidR="00BF2775" w:rsidRPr="00341572">
        <w:rPr>
          <w:rFonts w:ascii="Times New Roman" w:hAnsi="Times New Roman" w:cs="Times New Roman"/>
        </w:rPr>
        <w:t>odat</w:t>
      </w:r>
      <w:r w:rsidRPr="00341572">
        <w:rPr>
          <w:rFonts w:ascii="Times New Roman" w:hAnsi="Times New Roman" w:cs="Times New Roman"/>
        </w:rPr>
        <w:t>ku</w:t>
      </w:r>
      <w:r w:rsidR="00BF2775" w:rsidRPr="00341572">
        <w:rPr>
          <w:rFonts w:ascii="Times New Roman" w:hAnsi="Times New Roman" w:cs="Times New Roman"/>
        </w:rPr>
        <w:t xml:space="preserve"> ke Smlouvě o bezúplatném převodu nemovitostí a o zřízení věcného břemene č.</w:t>
      </w:r>
      <w:r w:rsidR="0023027D" w:rsidRPr="00341572">
        <w:rPr>
          <w:rFonts w:ascii="Times New Roman" w:hAnsi="Times New Roman" w:cs="Times New Roman"/>
        </w:rPr>
        <w:t> 2390</w:t>
      </w:r>
      <w:r w:rsidR="00E50BB0" w:rsidRPr="00341572">
        <w:rPr>
          <w:rFonts w:ascii="Times New Roman" w:hAnsi="Times New Roman" w:cs="Times New Roman"/>
        </w:rPr>
        <w:t>/</w:t>
      </w:r>
      <w:r w:rsidR="0023027D" w:rsidRPr="00341572">
        <w:rPr>
          <w:rFonts w:ascii="Times New Roman" w:hAnsi="Times New Roman" w:cs="Times New Roman"/>
        </w:rPr>
        <w:t>2010/MJ</w:t>
      </w:r>
      <w:r w:rsidR="00341572">
        <w:rPr>
          <w:rFonts w:ascii="Times New Roman" w:hAnsi="Times New Roman" w:cs="Times New Roman"/>
        </w:rPr>
        <w:t xml:space="preserve"> </w:t>
      </w:r>
      <w:r w:rsidR="0023027D" w:rsidRPr="00341572">
        <w:rPr>
          <w:rFonts w:ascii="Times New Roman" w:hAnsi="Times New Roman" w:cs="Times New Roman"/>
        </w:rPr>
        <w:t>(</w:t>
      </w:r>
      <w:r w:rsidR="00BF2775" w:rsidRPr="00341572">
        <w:rPr>
          <w:rFonts w:ascii="Times New Roman" w:hAnsi="Times New Roman" w:cs="Times New Roman"/>
        </w:rPr>
        <w:t>UZSVM/O/13186/2010-HMSU</w:t>
      </w:r>
      <w:r w:rsidR="0023027D" w:rsidRPr="00341572">
        <w:rPr>
          <w:rFonts w:ascii="Times New Roman" w:hAnsi="Times New Roman" w:cs="Times New Roman"/>
        </w:rPr>
        <w:t>)</w:t>
      </w:r>
      <w:r w:rsidRPr="00341572">
        <w:rPr>
          <w:rFonts w:ascii="Times New Roman" w:hAnsi="Times New Roman" w:cs="Times New Roman"/>
        </w:rPr>
        <w:t xml:space="preserve"> za účelem</w:t>
      </w:r>
      <w:r w:rsidR="00341572">
        <w:rPr>
          <w:rFonts w:ascii="Times New Roman" w:hAnsi="Times New Roman" w:cs="Times New Roman"/>
        </w:rPr>
        <w:t xml:space="preserve"> možné refakturace</w:t>
      </w:r>
      <w:r w:rsidRPr="00341572">
        <w:rPr>
          <w:rFonts w:ascii="Times New Roman" w:hAnsi="Times New Roman" w:cs="Times New Roman"/>
        </w:rPr>
        <w:t xml:space="preserve"> </w:t>
      </w:r>
      <w:r w:rsidR="00341572">
        <w:rPr>
          <w:rFonts w:ascii="Times New Roman" w:hAnsi="Times New Roman" w:cs="Times New Roman"/>
        </w:rPr>
        <w:t>a</w:t>
      </w:r>
      <w:r w:rsidR="006E10E2">
        <w:rPr>
          <w:rFonts w:ascii="Times New Roman" w:hAnsi="Times New Roman" w:cs="Times New Roman"/>
        </w:rPr>
        <w:t> </w:t>
      </w:r>
      <w:r w:rsidR="00341572">
        <w:rPr>
          <w:rFonts w:ascii="Times New Roman" w:hAnsi="Times New Roman" w:cs="Times New Roman"/>
        </w:rPr>
        <w:t>tím snížení vynaložených finančních nákladů za</w:t>
      </w:r>
      <w:r w:rsidRPr="00341572">
        <w:rPr>
          <w:rFonts w:ascii="Times New Roman" w:hAnsi="Times New Roman" w:cs="Times New Roman"/>
        </w:rPr>
        <w:t xml:space="preserve"> parkovací stání </w:t>
      </w:r>
      <w:r w:rsidR="00341572">
        <w:rPr>
          <w:rFonts w:ascii="Times New Roman" w:hAnsi="Times New Roman" w:cs="Times New Roman"/>
        </w:rPr>
        <w:t>užívaná jinými organizacemi.</w:t>
      </w:r>
    </w:p>
    <w:p w14:paraId="4E3B26FA" w14:textId="1DD56A7C" w:rsidR="008E4413" w:rsidRDefault="008E4413" w:rsidP="00475258">
      <w:pPr>
        <w:pStyle w:val="Bezmezer"/>
        <w:jc w:val="both"/>
        <w:rPr>
          <w:rFonts w:ascii="Times New Roman" w:hAnsi="Times New Roman" w:cs="Times New Roman"/>
        </w:rPr>
      </w:pPr>
    </w:p>
    <w:p w14:paraId="1F62E6B3" w14:textId="6D306597" w:rsidR="004E406B" w:rsidRDefault="004E406B" w:rsidP="004752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06B">
        <w:rPr>
          <w:rFonts w:ascii="Times New Roman" w:hAnsi="Times New Roman" w:cs="Times New Roman"/>
          <w:b/>
          <w:bCs/>
          <w:sz w:val="24"/>
          <w:szCs w:val="24"/>
        </w:rPr>
        <w:t>Informace</w:t>
      </w:r>
    </w:p>
    <w:p w14:paraId="1C67D14C" w14:textId="7A3E83CF" w:rsidR="004C13C8" w:rsidRPr="00315AFA" w:rsidRDefault="004C13C8" w:rsidP="00315AF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 převodcem a nabyvatelem byla uzavřena dne 18.10.2010 Smlouva o bezúplatném převodu nemovitostí a o zřízení věcného břemene č.</w:t>
      </w:r>
      <w:r w:rsidR="0023027D">
        <w:rPr>
          <w:rFonts w:ascii="Times New Roman" w:hAnsi="Times New Roman" w:cs="Times New Roman"/>
        </w:rPr>
        <w:t xml:space="preserve"> 2390</w:t>
      </w:r>
      <w:r w:rsidR="00E50BB0">
        <w:rPr>
          <w:rFonts w:ascii="Times New Roman" w:hAnsi="Times New Roman" w:cs="Times New Roman"/>
        </w:rPr>
        <w:t>/</w:t>
      </w:r>
      <w:r w:rsidR="0023027D">
        <w:rPr>
          <w:rFonts w:ascii="Times New Roman" w:hAnsi="Times New Roman" w:cs="Times New Roman"/>
        </w:rPr>
        <w:t>2010/MJ</w:t>
      </w:r>
      <w:r>
        <w:rPr>
          <w:rFonts w:ascii="Times New Roman" w:hAnsi="Times New Roman" w:cs="Times New Roman"/>
        </w:rPr>
        <w:t xml:space="preserve"> </w:t>
      </w:r>
      <w:r w:rsidR="002302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UZSVM/O/13186/2010-HMSU</w:t>
      </w:r>
      <w:r w:rsidR="002302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jejímž předmětem bylo i</w:t>
      </w:r>
      <w:r w:rsidR="00693AE4">
        <w:rPr>
          <w:rFonts w:ascii="Times New Roman" w:hAnsi="Times New Roman" w:cs="Times New Roman"/>
        </w:rPr>
        <w:t> zřízení věcného břemene užívání ve prospěch převodce spočívajícím v oprávnění převodce výlučně užívat sedm parkovacích stání na předmětné nemovité věci tak</w:t>
      </w:r>
      <w:r w:rsidR="006A1274">
        <w:rPr>
          <w:rFonts w:ascii="Times New Roman" w:hAnsi="Times New Roman" w:cs="Times New Roman"/>
        </w:rPr>
        <w:t>,</w:t>
      </w:r>
      <w:r w:rsidR="00693AE4">
        <w:rPr>
          <w:rFonts w:ascii="Times New Roman" w:hAnsi="Times New Roman" w:cs="Times New Roman"/>
        </w:rPr>
        <w:t xml:space="preserve"> jak je uvedeno v situačním plánku.</w:t>
      </w:r>
      <w:r w:rsidR="00315AFA" w:rsidRPr="00315AFA">
        <w:rPr>
          <w:rFonts w:ascii="Times New Roman" w:hAnsi="Times New Roman" w:cs="Times New Roman"/>
        </w:rPr>
        <w:t xml:space="preserve"> </w:t>
      </w:r>
      <w:r w:rsidR="00315AFA">
        <w:rPr>
          <w:rFonts w:ascii="Times New Roman" w:hAnsi="Times New Roman" w:cs="Times New Roman"/>
        </w:rPr>
        <w:t>S užíváním těchto parkovacích stání souvisí také úhrada nákladů spojených s tímto užívání</w:t>
      </w:r>
      <w:r w:rsidR="009B13DA">
        <w:rPr>
          <w:rFonts w:ascii="Times New Roman" w:hAnsi="Times New Roman" w:cs="Times New Roman"/>
        </w:rPr>
        <w:t>m</w:t>
      </w:r>
      <w:r w:rsidR="00315AFA">
        <w:rPr>
          <w:rFonts w:ascii="Times New Roman" w:hAnsi="Times New Roman" w:cs="Times New Roman"/>
        </w:rPr>
        <w:t>.</w:t>
      </w:r>
    </w:p>
    <w:p w14:paraId="622D2D2F" w14:textId="2EF3C166" w:rsidR="00262FF6" w:rsidRDefault="00262FF6" w:rsidP="00693AE4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ÚZSVM v současné době využívá pro své potřeby pouze 3 parkovací stání, ostatní místa jsou užívána jinými organizačními složkami.</w:t>
      </w:r>
      <w:r w:rsidR="00315AFA">
        <w:rPr>
          <w:rFonts w:ascii="Times New Roman" w:hAnsi="Times New Roman" w:cs="Times New Roman"/>
        </w:rPr>
        <w:t xml:space="preserve"> Jelikož je věcné břemeno zřízeno výhradně pro</w:t>
      </w:r>
      <w:r w:rsidR="006A1274">
        <w:rPr>
          <w:rFonts w:ascii="Times New Roman" w:hAnsi="Times New Roman" w:cs="Times New Roman"/>
        </w:rPr>
        <w:t> </w:t>
      </w:r>
      <w:r w:rsidR="00315AFA">
        <w:rPr>
          <w:rFonts w:ascii="Times New Roman" w:hAnsi="Times New Roman" w:cs="Times New Roman"/>
        </w:rPr>
        <w:t>potřeby</w:t>
      </w:r>
      <w:r w:rsidR="006A1274">
        <w:rPr>
          <w:rFonts w:ascii="Times New Roman" w:hAnsi="Times New Roman" w:cs="Times New Roman"/>
        </w:rPr>
        <w:t xml:space="preserve"> </w:t>
      </w:r>
      <w:r w:rsidR="00315AFA">
        <w:rPr>
          <w:rFonts w:ascii="Times New Roman" w:hAnsi="Times New Roman" w:cs="Times New Roman"/>
        </w:rPr>
        <w:t>Úřadu pro zastupování státu ve věcech majetkových</w:t>
      </w:r>
      <w:r w:rsidR="003E59FF">
        <w:rPr>
          <w:rFonts w:ascii="Times New Roman" w:hAnsi="Times New Roman" w:cs="Times New Roman"/>
        </w:rPr>
        <w:t xml:space="preserve"> není nyní možné uzavřít smlouvu o refakturaci nákladů mezi ÚZSVM a jinými organizačními složkami, které místa užívají.</w:t>
      </w:r>
    </w:p>
    <w:p w14:paraId="6E563112" w14:textId="1DEBC8F7" w:rsidR="003E59FF" w:rsidRDefault="00B25F39" w:rsidP="00693AE4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ohledem na potřebu převodce svěřit užívání parkovacích míst ostatním organizačním složkám státu a státním </w:t>
      </w:r>
      <w:r w:rsidR="008C6765">
        <w:rPr>
          <w:rFonts w:ascii="Times New Roman" w:hAnsi="Times New Roman" w:cs="Times New Roman"/>
        </w:rPr>
        <w:t>organizacím v</w:t>
      </w:r>
      <w:r>
        <w:rPr>
          <w:rFonts w:ascii="Times New Roman" w:hAnsi="Times New Roman" w:cs="Times New Roman"/>
        </w:rPr>
        <w:t> souladu s původním záměrem zřízení věcného břemene ve prospěch České republiky se smluvní strany dohodly na změně</w:t>
      </w:r>
      <w:r w:rsidR="006A1274">
        <w:rPr>
          <w:rFonts w:ascii="Times New Roman" w:hAnsi="Times New Roman" w:cs="Times New Roman"/>
        </w:rPr>
        <w:t xml:space="preserve"> výše uvedené smlouvy</w:t>
      </w:r>
      <w:r>
        <w:rPr>
          <w:rFonts w:ascii="Times New Roman" w:hAnsi="Times New Roman" w:cs="Times New Roman"/>
        </w:rPr>
        <w:t>.</w:t>
      </w:r>
      <w:r w:rsidR="008C6765">
        <w:rPr>
          <w:rFonts w:ascii="Times New Roman" w:hAnsi="Times New Roman" w:cs="Times New Roman"/>
        </w:rPr>
        <w:t xml:space="preserve"> Převodce</w:t>
      </w:r>
      <w:r w:rsidR="00076F3A">
        <w:rPr>
          <w:rFonts w:ascii="Times New Roman" w:hAnsi="Times New Roman" w:cs="Times New Roman"/>
        </w:rPr>
        <w:t xml:space="preserve"> má právo k umisťování organizačních složek státu a státních příspěvkových organizací v této předmětné budově za účelem výkonu jejich zákonem svěřené působnosti.</w:t>
      </w:r>
    </w:p>
    <w:p w14:paraId="60D0EA2D" w14:textId="2FC54661" w:rsidR="00895C0F" w:rsidRPr="004C13C8" w:rsidRDefault="00211CCD" w:rsidP="00693AE4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strany se dohodly, že</w:t>
      </w:r>
      <w:r w:rsidR="00895C0F">
        <w:rPr>
          <w:rFonts w:ascii="Times New Roman" w:hAnsi="Times New Roman" w:cs="Times New Roman"/>
        </w:rPr>
        <w:t xml:space="preserve"> návrh na vklad do katastru nemovitostí bude podávat ÚZSVM.</w:t>
      </w:r>
    </w:p>
    <w:p w14:paraId="6E1437C6" w14:textId="61984B54" w:rsidR="00F723C2" w:rsidRDefault="00F723C2" w:rsidP="004752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79E19" w14:textId="3EDADEF7" w:rsidR="008E4413" w:rsidRDefault="00CA1DF2" w:rsidP="0047525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Dodatečné informace</w:t>
      </w:r>
    </w:p>
    <w:p w14:paraId="6308D14A" w14:textId="2A70F038" w:rsidR="00030C73" w:rsidRDefault="00CA1DF2" w:rsidP="0047525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tomu, že se jedná o dodatek</w:t>
      </w:r>
      <w:r w:rsidR="006A1274">
        <w:rPr>
          <w:rFonts w:ascii="Times New Roman" w:hAnsi="Times New Roman" w:cs="Times New Roman"/>
        </w:rPr>
        <w:t xml:space="preserve"> č. 1</w:t>
      </w:r>
      <w:r>
        <w:rPr>
          <w:rFonts w:ascii="Times New Roman" w:hAnsi="Times New Roman" w:cs="Times New Roman"/>
        </w:rPr>
        <w:t xml:space="preserve"> ke smlouvě o bezúplatném převodu nemovitostí</w:t>
      </w:r>
      <w:r w:rsidR="00EA708D">
        <w:rPr>
          <w:rFonts w:ascii="Times New Roman" w:hAnsi="Times New Roman" w:cs="Times New Roman"/>
        </w:rPr>
        <w:t xml:space="preserve"> týkající se</w:t>
      </w:r>
      <w:r w:rsidR="006A1274">
        <w:rPr>
          <w:rFonts w:ascii="Times New Roman" w:hAnsi="Times New Roman" w:cs="Times New Roman"/>
        </w:rPr>
        <w:t xml:space="preserve"> mimo jiné i </w:t>
      </w:r>
      <w:r>
        <w:rPr>
          <w:rFonts w:ascii="Times New Roman" w:hAnsi="Times New Roman" w:cs="Times New Roman"/>
        </w:rPr>
        <w:t xml:space="preserve">věcného břemene </w:t>
      </w:r>
      <w:r w:rsidR="00516A1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tento materiál před</w:t>
      </w:r>
      <w:r w:rsidR="004B3374">
        <w:rPr>
          <w:rFonts w:ascii="Times New Roman" w:hAnsi="Times New Roman" w:cs="Times New Roman"/>
        </w:rPr>
        <w:t>kládán</w:t>
      </w:r>
      <w:r>
        <w:rPr>
          <w:rFonts w:ascii="Times New Roman" w:hAnsi="Times New Roman" w:cs="Times New Roman"/>
        </w:rPr>
        <w:t xml:space="preserve"> zastupitelstvu města k rozhodnutí.</w:t>
      </w:r>
      <w:r w:rsidR="00030C73">
        <w:rPr>
          <w:rFonts w:ascii="Times New Roman" w:hAnsi="Times New Roman" w:cs="Times New Roman"/>
        </w:rPr>
        <w:t xml:space="preserve"> </w:t>
      </w:r>
    </w:p>
    <w:p w14:paraId="36E70F06" w14:textId="77777777" w:rsidR="00030C73" w:rsidRDefault="00030C73" w:rsidP="00475258">
      <w:pPr>
        <w:pStyle w:val="Bezmezer"/>
        <w:jc w:val="both"/>
        <w:rPr>
          <w:rFonts w:ascii="Times New Roman" w:hAnsi="Times New Roman" w:cs="Times New Roman"/>
        </w:rPr>
      </w:pPr>
    </w:p>
    <w:p w14:paraId="12E44946" w14:textId="6557E78C" w:rsidR="00A51410" w:rsidRDefault="00A51410" w:rsidP="00A5141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51410">
        <w:rPr>
          <w:rFonts w:ascii="Times New Roman" w:hAnsi="Times New Roman" w:cs="Times New Roman"/>
          <w:b/>
          <w:bCs/>
          <w:sz w:val="24"/>
          <w:szCs w:val="24"/>
        </w:rPr>
        <w:t>Projednáno v radě města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5AD367" w14:textId="75CA6A8B" w:rsidR="00A51410" w:rsidRDefault="00A51410" w:rsidP="00EE5D8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Předložený návrh byl projednán v radě města se souhlasným stanoviskem usnesením</w:t>
      </w:r>
      <w:r w:rsidR="00EE5D80">
        <w:rPr>
          <w:rFonts w:ascii="Times New Roman" w:hAnsi="Times New Roman" w:cs="Times New Roman"/>
        </w:rPr>
        <w:t xml:space="preserve"> č. 00519/RM2226/10 ze dne 3. 1. 2023.</w:t>
      </w:r>
    </w:p>
    <w:p w14:paraId="71665AF7" w14:textId="77777777" w:rsidR="004B3374" w:rsidRDefault="004B3374" w:rsidP="00EE5D80">
      <w:pPr>
        <w:pStyle w:val="Bezmezer"/>
        <w:jc w:val="both"/>
        <w:rPr>
          <w:rFonts w:ascii="Times New Roman" w:hAnsi="Times New Roman" w:cs="Times New Roman"/>
        </w:rPr>
      </w:pPr>
    </w:p>
    <w:p w14:paraId="6EDC9D73" w14:textId="6FCDB0DF" w:rsidR="00EE5D80" w:rsidRDefault="00EE5D80" w:rsidP="00EE5D8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Upozornění</w:t>
      </w:r>
    </w:p>
    <w:p w14:paraId="41074855" w14:textId="6BB70AE8" w:rsidR="00EE5D80" w:rsidRPr="00EE5D80" w:rsidRDefault="00EE5D80" w:rsidP="00EE5D8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materiál obsahuje informace podléhající ochraně osobních údajů, které by neměly být zveřej</w:t>
      </w:r>
      <w:r w:rsidR="006F1616">
        <w:rPr>
          <w:rFonts w:ascii="Times New Roman" w:hAnsi="Times New Roman" w:cs="Times New Roman"/>
        </w:rPr>
        <w:t>ňovány dle zák. č. 106/1999 Sb., o svobodném přístupu k informacím, ve znění pozdějších předpisů, jelikož jsou chráněny zák. č. 110/2019 Sb., o zpracování osobních údajů.</w:t>
      </w:r>
    </w:p>
    <w:sectPr w:rsidR="00EE5D80" w:rsidRPr="00EE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1348"/>
    <w:multiLevelType w:val="hybridMultilevel"/>
    <w:tmpl w:val="5B58CB1A"/>
    <w:lvl w:ilvl="0" w:tplc="22323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065FB"/>
    <w:multiLevelType w:val="hybridMultilevel"/>
    <w:tmpl w:val="32AA2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33EBF"/>
    <w:multiLevelType w:val="hybridMultilevel"/>
    <w:tmpl w:val="F8C2D518"/>
    <w:lvl w:ilvl="0" w:tplc="52D6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455650">
    <w:abstractNumId w:val="0"/>
  </w:num>
  <w:num w:numId="2" w16cid:durableId="7677856">
    <w:abstractNumId w:val="1"/>
  </w:num>
  <w:num w:numId="3" w16cid:durableId="189851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049"/>
    <w:rsid w:val="00030C73"/>
    <w:rsid w:val="0003208E"/>
    <w:rsid w:val="00076F3A"/>
    <w:rsid w:val="000F40A8"/>
    <w:rsid w:val="001025EA"/>
    <w:rsid w:val="0010484C"/>
    <w:rsid w:val="00111EFA"/>
    <w:rsid w:val="00211CCD"/>
    <w:rsid w:val="002254F5"/>
    <w:rsid w:val="00226319"/>
    <w:rsid w:val="0023027D"/>
    <w:rsid w:val="00260366"/>
    <w:rsid w:val="00262EDD"/>
    <w:rsid w:val="00262FF6"/>
    <w:rsid w:val="002808C7"/>
    <w:rsid w:val="00315AFA"/>
    <w:rsid w:val="003222E0"/>
    <w:rsid w:val="003367D4"/>
    <w:rsid w:val="00341572"/>
    <w:rsid w:val="00353DA9"/>
    <w:rsid w:val="003D6378"/>
    <w:rsid w:val="003E59FF"/>
    <w:rsid w:val="00447342"/>
    <w:rsid w:val="00475258"/>
    <w:rsid w:val="004A5333"/>
    <w:rsid w:val="004B3374"/>
    <w:rsid w:val="004C13C8"/>
    <w:rsid w:val="004C6D95"/>
    <w:rsid w:val="004E2D8C"/>
    <w:rsid w:val="004E406B"/>
    <w:rsid w:val="00516A1A"/>
    <w:rsid w:val="00567BC9"/>
    <w:rsid w:val="00583FA4"/>
    <w:rsid w:val="005917C1"/>
    <w:rsid w:val="005D404A"/>
    <w:rsid w:val="00604DED"/>
    <w:rsid w:val="00627049"/>
    <w:rsid w:val="00642986"/>
    <w:rsid w:val="00645AF8"/>
    <w:rsid w:val="00654F36"/>
    <w:rsid w:val="00676A40"/>
    <w:rsid w:val="00692EA1"/>
    <w:rsid w:val="00693AE4"/>
    <w:rsid w:val="006A1274"/>
    <w:rsid w:val="006A1E5A"/>
    <w:rsid w:val="006A3B71"/>
    <w:rsid w:val="006E1033"/>
    <w:rsid w:val="006E10E2"/>
    <w:rsid w:val="006E2534"/>
    <w:rsid w:val="006F1616"/>
    <w:rsid w:val="00711BB1"/>
    <w:rsid w:val="007204CF"/>
    <w:rsid w:val="00786371"/>
    <w:rsid w:val="007A4BC3"/>
    <w:rsid w:val="00823DBF"/>
    <w:rsid w:val="008568C8"/>
    <w:rsid w:val="008760ED"/>
    <w:rsid w:val="00883CEE"/>
    <w:rsid w:val="00895C0F"/>
    <w:rsid w:val="008C6765"/>
    <w:rsid w:val="008E4413"/>
    <w:rsid w:val="00900503"/>
    <w:rsid w:val="00910666"/>
    <w:rsid w:val="0091366F"/>
    <w:rsid w:val="00990BEE"/>
    <w:rsid w:val="009B13DA"/>
    <w:rsid w:val="009E67E8"/>
    <w:rsid w:val="009F1484"/>
    <w:rsid w:val="00A04343"/>
    <w:rsid w:val="00A0536B"/>
    <w:rsid w:val="00A512E1"/>
    <w:rsid w:val="00A51410"/>
    <w:rsid w:val="00A54474"/>
    <w:rsid w:val="00A90A65"/>
    <w:rsid w:val="00AB09B4"/>
    <w:rsid w:val="00AC06C1"/>
    <w:rsid w:val="00AF3835"/>
    <w:rsid w:val="00B10B33"/>
    <w:rsid w:val="00B25F39"/>
    <w:rsid w:val="00B30CB5"/>
    <w:rsid w:val="00B42473"/>
    <w:rsid w:val="00BF2775"/>
    <w:rsid w:val="00BF2DEE"/>
    <w:rsid w:val="00C33EC7"/>
    <w:rsid w:val="00C441F9"/>
    <w:rsid w:val="00C574C2"/>
    <w:rsid w:val="00CA1DF2"/>
    <w:rsid w:val="00CE34FB"/>
    <w:rsid w:val="00D01867"/>
    <w:rsid w:val="00D27472"/>
    <w:rsid w:val="00D657A9"/>
    <w:rsid w:val="00D73852"/>
    <w:rsid w:val="00D87B49"/>
    <w:rsid w:val="00DA265F"/>
    <w:rsid w:val="00DD4F9F"/>
    <w:rsid w:val="00E30031"/>
    <w:rsid w:val="00E50BB0"/>
    <w:rsid w:val="00E713C4"/>
    <w:rsid w:val="00E74438"/>
    <w:rsid w:val="00EA708D"/>
    <w:rsid w:val="00EE5D80"/>
    <w:rsid w:val="00F439CD"/>
    <w:rsid w:val="00F7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50D7"/>
  <w15:docId w15:val="{E079E508-2789-40CD-9310-D940B92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7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8E4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Magerová Jitka</dc:creator>
  <cp:keywords/>
  <dc:description/>
  <cp:lastModifiedBy>Magerová Jitka</cp:lastModifiedBy>
  <cp:revision>28</cp:revision>
  <cp:lastPrinted>2023-01-02T10:15:00Z</cp:lastPrinted>
  <dcterms:created xsi:type="dcterms:W3CDTF">2022-09-07T07:08:00Z</dcterms:created>
  <dcterms:modified xsi:type="dcterms:W3CDTF">2023-01-10T09:57:00Z</dcterms:modified>
</cp:coreProperties>
</file>