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C0B1" w14:textId="3E389C9C" w:rsidR="00A31F7E" w:rsidRPr="0027341C" w:rsidRDefault="00A31F7E" w:rsidP="0027341C">
      <w:pPr>
        <w:jc w:val="both"/>
        <w:rPr>
          <w:b/>
        </w:rPr>
      </w:pPr>
      <w:r w:rsidRPr="0027341C">
        <w:rPr>
          <w:b/>
        </w:rPr>
        <w:t>Důvodová zpráva</w:t>
      </w:r>
    </w:p>
    <w:p w14:paraId="02F3C26D" w14:textId="77777777" w:rsidR="00736607" w:rsidRPr="0027341C" w:rsidRDefault="007F3D5E" w:rsidP="0027341C">
      <w:pPr>
        <w:jc w:val="both"/>
        <w:rPr>
          <w:b/>
          <w:bCs/>
        </w:rPr>
      </w:pPr>
      <w:r w:rsidRPr="0027341C">
        <w:rPr>
          <w:rFonts w:cs="Times New Roman"/>
          <w:b/>
          <w:bCs/>
        </w:rPr>
        <w:t xml:space="preserve">Orgánům města je předkládán návrh na poskytnutí účelové investiční dotace z rozpočtu statutárního města Ostravy Ostravské univerzitě na projekt </w:t>
      </w:r>
      <w:r w:rsidRPr="0027341C">
        <w:rPr>
          <w:b/>
          <w:bCs/>
        </w:rPr>
        <w:t>„Realizace rozvoje City Campus OU: zhotovení nového povrchu střešního sportovního oválu“</w:t>
      </w:r>
      <w:r w:rsidRPr="0027341C">
        <w:t xml:space="preserve">, </w:t>
      </w:r>
      <w:r w:rsidRPr="0027341C">
        <w:rPr>
          <w:b/>
          <w:bCs/>
        </w:rPr>
        <w:t>ve výši 1 802 000 Kč</w:t>
      </w:r>
      <w:r w:rsidR="00736607" w:rsidRPr="0027341C">
        <w:rPr>
          <w:b/>
          <w:bCs/>
        </w:rPr>
        <w:t xml:space="preserve">. </w:t>
      </w:r>
    </w:p>
    <w:p w14:paraId="6A2131EB" w14:textId="45BA6E7A" w:rsidR="009D4FF7" w:rsidRPr="0027341C" w:rsidRDefault="009D4FF7" w:rsidP="0027341C">
      <w:pPr>
        <w:jc w:val="both"/>
      </w:pPr>
      <w:r w:rsidRPr="0027341C">
        <w:t>Dne</w:t>
      </w:r>
      <w:r w:rsidR="003B7BA6">
        <w:t xml:space="preserve"> </w:t>
      </w:r>
      <w:r w:rsidR="003B7BA6" w:rsidRPr="003B7BA6">
        <w:t>28.02</w:t>
      </w:r>
      <w:r w:rsidRPr="003B7BA6">
        <w:t xml:space="preserve">.2025 </w:t>
      </w:r>
      <w:r w:rsidR="00736607" w:rsidRPr="0027341C">
        <w:t xml:space="preserve">byla </w:t>
      </w:r>
      <w:r w:rsidR="00736607" w:rsidRPr="0027341C">
        <w:rPr>
          <w:rFonts w:cs="Times New Roman"/>
        </w:rPr>
        <w:t>podána mimořádná žádost o poskytnutí peněžních prostředků z rozpočtu statutárního města Ostravy (příloha č.</w:t>
      </w:r>
      <w:r w:rsidR="0027341C" w:rsidRPr="0027341C">
        <w:rPr>
          <w:rFonts w:cs="Times New Roman"/>
        </w:rPr>
        <w:t xml:space="preserve"> </w:t>
      </w:r>
      <w:r w:rsidR="00736607" w:rsidRPr="0027341C">
        <w:rPr>
          <w:rFonts w:cs="Times New Roman"/>
        </w:rPr>
        <w:t xml:space="preserve">1) na realizaci projektu </w:t>
      </w:r>
      <w:r w:rsidR="00736607" w:rsidRPr="0027341C">
        <w:t xml:space="preserve">„Realizace rozvoje City Campus OU: zhotovení nového povrchu střešního sportovního oválu“, ve výši 1 802 000 </w:t>
      </w:r>
      <w:r w:rsidR="003B7BA6">
        <w:t>Kč</w:t>
      </w:r>
      <w:r w:rsidR="006C7F6F">
        <w:rPr>
          <w:b/>
          <w:bCs/>
        </w:rPr>
        <w:t>.</w:t>
      </w:r>
    </w:p>
    <w:p w14:paraId="0E73298F" w14:textId="77777777" w:rsidR="009B6669" w:rsidRPr="0027341C" w:rsidRDefault="00A31F7E" w:rsidP="0027341C">
      <w:pPr>
        <w:jc w:val="both"/>
      </w:pPr>
      <w:r w:rsidRPr="0027341C">
        <w:t xml:space="preserve">V rámci výstavby City Campusu byl na střeše budovy Pedagogické fakulty OU vybudován venkovní sportovní ovál, sloužící studentům i veřejnosti k sportovnímu vyžití. V současné době je zahájeno reklamační řízení z důvodu poškození povrchové vrstvy zmíněného oválu. Oprava má dvě fáze: v 1. fázi bude odstraněna stávající poškozená povrchová vrstva a následně bude ošetřen podkladový beton příslušnou technologií. Tento krok proběhne v rámci reklamačního řízení, kde se na financování nákladů (484.000 Kč) bude podílet jak zhotovitel, tak projektant. </w:t>
      </w:r>
    </w:p>
    <w:p w14:paraId="66495735" w14:textId="65C7F49F" w:rsidR="00A31F7E" w:rsidRPr="0027341C" w:rsidRDefault="00A31F7E" w:rsidP="0027341C">
      <w:pPr>
        <w:jc w:val="both"/>
      </w:pPr>
      <w:r w:rsidRPr="0027341C">
        <w:t xml:space="preserve">V 2. fázi je plánována instalace nového povrchu, který má být odolnější, kvalitnější a bezpečný, předpokládané investiční náklady jsou </w:t>
      </w:r>
      <w:r w:rsidR="002E2414" w:rsidRPr="0027341C">
        <w:t xml:space="preserve">1 802 </w:t>
      </w:r>
      <w:r w:rsidRPr="0027341C">
        <w:t xml:space="preserve">000 Kč vč. DPH, realizace je plánována v průběhu roku 2025. Tento nový povrch bude rozšiřovat funkce oválu a </w:t>
      </w:r>
      <w:r w:rsidR="009B6669" w:rsidRPr="0027341C">
        <w:t>jeho využití</w:t>
      </w:r>
      <w:r w:rsidRPr="0027341C">
        <w:t>. V příloze j</w:t>
      </w:r>
      <w:r w:rsidR="002E2414" w:rsidRPr="0027341C">
        <w:t>e</w:t>
      </w:r>
      <w:r w:rsidRPr="0027341C">
        <w:t xml:space="preserve"> doložen</w:t>
      </w:r>
      <w:r w:rsidR="002E2414" w:rsidRPr="0027341C">
        <w:t>o</w:t>
      </w:r>
      <w:r w:rsidRPr="0027341C">
        <w:t xml:space="preserve"> </w:t>
      </w:r>
      <w:r w:rsidR="002E2414" w:rsidRPr="0027341C">
        <w:t>schéma úprav střešního oválu a rozpočet</w:t>
      </w:r>
      <w:r w:rsidR="0027341C" w:rsidRPr="0027341C">
        <w:t xml:space="preserve"> (příloha č. 2)</w:t>
      </w:r>
      <w:r w:rsidR="002E2414" w:rsidRPr="0027341C">
        <w:t>.</w:t>
      </w:r>
      <w:r w:rsidRPr="0027341C">
        <w:t xml:space="preserve"> Výše požadované </w:t>
      </w:r>
      <w:r w:rsidR="009D4FF7" w:rsidRPr="0027341C">
        <w:t xml:space="preserve">investiční </w:t>
      </w:r>
      <w:r w:rsidRPr="0027341C">
        <w:rPr>
          <w:b/>
          <w:bCs/>
        </w:rPr>
        <w:t>dotace z rozpočtu SMO je</w:t>
      </w:r>
      <w:r w:rsidRPr="0027341C">
        <w:t xml:space="preserve"> </w:t>
      </w:r>
      <w:r w:rsidRPr="0027341C">
        <w:rPr>
          <w:b/>
          <w:bCs/>
        </w:rPr>
        <w:t>1</w:t>
      </w:r>
      <w:r w:rsidR="002E2414" w:rsidRPr="0027341C">
        <w:rPr>
          <w:b/>
          <w:bCs/>
        </w:rPr>
        <w:t xml:space="preserve"> </w:t>
      </w:r>
      <w:r w:rsidRPr="0027341C">
        <w:rPr>
          <w:b/>
          <w:bCs/>
        </w:rPr>
        <w:t>8</w:t>
      </w:r>
      <w:r w:rsidR="002E2414" w:rsidRPr="0027341C">
        <w:rPr>
          <w:b/>
          <w:bCs/>
        </w:rPr>
        <w:t>02 000</w:t>
      </w:r>
      <w:r w:rsidRPr="0027341C">
        <w:rPr>
          <w:b/>
          <w:bCs/>
        </w:rPr>
        <w:t xml:space="preserve"> Kč</w:t>
      </w:r>
      <w:r w:rsidR="002E2414" w:rsidRPr="0027341C">
        <w:rPr>
          <w:b/>
          <w:bCs/>
        </w:rPr>
        <w:t xml:space="preserve">, </w:t>
      </w:r>
      <w:r w:rsidR="009D4FF7" w:rsidRPr="0027341C">
        <w:t xml:space="preserve">dotace </w:t>
      </w:r>
      <w:r w:rsidR="002E2414" w:rsidRPr="0027341C">
        <w:t>bude hrazen</w:t>
      </w:r>
      <w:r w:rsidR="009D4FF7" w:rsidRPr="0027341C">
        <w:t>a</w:t>
      </w:r>
      <w:r w:rsidR="002E2414" w:rsidRPr="0027341C">
        <w:t xml:space="preserve"> z</w:t>
      </w:r>
      <w:r w:rsidR="00736607" w:rsidRPr="0027341C">
        <w:t xml:space="preserve"> rozpočtu </w:t>
      </w:r>
      <w:r w:rsidR="002E2414" w:rsidRPr="0027341C">
        <w:t>rezervy města</w:t>
      </w:r>
      <w:r w:rsidRPr="0027341C">
        <w:t xml:space="preserve">. </w:t>
      </w:r>
    </w:p>
    <w:p w14:paraId="6B085968" w14:textId="1043C7A9" w:rsidR="00A31F7E" w:rsidRPr="0027341C" w:rsidRDefault="00A31F7E" w:rsidP="0027341C">
      <w:pPr>
        <w:jc w:val="both"/>
      </w:pPr>
      <w:r w:rsidRPr="0027341C">
        <w:t xml:space="preserve">Cílem </w:t>
      </w:r>
      <w:r w:rsidR="00D479BB" w:rsidRPr="0027341C">
        <w:t xml:space="preserve">vybudování nového povrhu sportovního </w:t>
      </w:r>
      <w:r w:rsidRPr="0027341C">
        <w:t xml:space="preserve">oválu je zajistit povrch, který bude odpovídat vysoké úrovni pohodlí a bezpečnosti pro všechny uživatele, ať už pro pravidelný sportovní trénink, volnočasové aktivity nebo pořádání komunitních akcí. </w:t>
      </w:r>
      <w:r w:rsidR="00D479BB" w:rsidRPr="0027341C">
        <w:t xml:space="preserve">Využití sportovního oválu </w:t>
      </w:r>
      <w:r w:rsidRPr="0027341C">
        <w:t>podpoří zdravý životní styl a sportovní vyžití, možnost trávení volného času pro širokou veřejnost, včetně dětí</w:t>
      </w:r>
      <w:r w:rsidR="00D479BB" w:rsidRPr="0027341C">
        <w:t xml:space="preserve"> a</w:t>
      </w:r>
      <w:r w:rsidRPr="0027341C">
        <w:t xml:space="preserve"> mládeže.</w:t>
      </w:r>
    </w:p>
    <w:p w14:paraId="3A5ADE79" w14:textId="3B7FFF75" w:rsidR="00A31F7E" w:rsidRPr="0027341C" w:rsidRDefault="009D4FF7" w:rsidP="0027341C">
      <w:pPr>
        <w:jc w:val="both"/>
        <w:rPr>
          <w:b/>
          <w:bCs/>
        </w:rPr>
      </w:pPr>
      <w:r w:rsidRPr="0027341C">
        <w:rPr>
          <w:b/>
          <w:bCs/>
        </w:rPr>
        <w:t>Stanovisko odboru kultury a školství:</w:t>
      </w:r>
    </w:p>
    <w:p w14:paraId="732E34E1" w14:textId="4AAEA3D0" w:rsidR="00360F93" w:rsidRDefault="00736607" w:rsidP="0027341C">
      <w:pPr>
        <w:jc w:val="both"/>
      </w:pPr>
      <w:r w:rsidRPr="0027341C">
        <w:rPr>
          <w:rFonts w:cs="Times New Roman"/>
        </w:rPr>
        <w:t>Odbor kultury a školství doporučuje orgánům města žádost o poskytnutí peněžních prostředků z rozpočtu statutárního města Ostravy na realizaci projektu „</w:t>
      </w:r>
      <w:r w:rsidRPr="0027341C">
        <w:t>Realizace rozvoje City Campus OU: zhotovení nového povrchu střešního sportovního oválu“, ve výši 1 802 000 Kč</w:t>
      </w:r>
      <w:r w:rsidRPr="0027341C">
        <w:rPr>
          <w:b/>
          <w:bCs/>
        </w:rPr>
        <w:t xml:space="preserve"> </w:t>
      </w:r>
      <w:r w:rsidRPr="0027341C">
        <w:rPr>
          <w:rFonts w:cs="Times New Roman"/>
        </w:rPr>
        <w:t xml:space="preserve">schválit. Finanční prostředky na plnění smlouvy budou uvolněny z rezervy rozpočtu města. Z hlediska zaměření se jedná o projekt výstavby s prvky podpory sportovní infrastruktury, což je v souladu se Strategie vzdělávání města Ostravy 2030, jedná se o strategický cíl </w:t>
      </w:r>
      <w:r w:rsidR="009B6669" w:rsidRPr="0027341C">
        <w:t>G.2: Podpora sportovní infrastruktury: Výstavba a rekonstrukce hřišť a tělocvičen.</w:t>
      </w:r>
    </w:p>
    <w:p w14:paraId="7CAD818F" w14:textId="77777777" w:rsidR="009C1D63" w:rsidRDefault="009C1D63" w:rsidP="0027341C">
      <w:pPr>
        <w:jc w:val="both"/>
      </w:pPr>
    </w:p>
    <w:p w14:paraId="4C7CFEA4" w14:textId="542CE2DE" w:rsidR="009C1D63" w:rsidRPr="00A83106" w:rsidRDefault="009C1D63" w:rsidP="0027341C">
      <w:pPr>
        <w:jc w:val="both"/>
        <w:rPr>
          <w:rFonts w:ascii="Aptos" w:hAnsi="Aptos"/>
          <w:b/>
          <w:bCs/>
        </w:rPr>
      </w:pPr>
      <w:r w:rsidRPr="00A83106">
        <w:rPr>
          <w:rFonts w:ascii="Aptos" w:hAnsi="Aptos"/>
          <w:b/>
          <w:bCs/>
        </w:rPr>
        <w:t>Stanovisko rady:</w:t>
      </w:r>
    </w:p>
    <w:p w14:paraId="610510CA" w14:textId="6F72ABEA" w:rsidR="009C1D63" w:rsidRPr="00A83106" w:rsidRDefault="009C1D63" w:rsidP="009C1D63">
      <w:pPr>
        <w:spacing w:after="0" w:line="240" w:lineRule="auto"/>
        <w:jc w:val="both"/>
        <w:rPr>
          <w:rFonts w:ascii="Aptos" w:hAnsi="Aptos" w:cs="Times New Roman"/>
        </w:rPr>
      </w:pPr>
      <w:r w:rsidRPr="00A83106">
        <w:rPr>
          <w:rFonts w:ascii="Aptos" w:hAnsi="Aptos" w:cs="Times New Roman"/>
        </w:rPr>
        <w:t xml:space="preserve">Rada města svým usnesením </w:t>
      </w:r>
      <w:r w:rsidR="008435A6">
        <w:rPr>
          <w:rFonts w:ascii="Aptos" w:hAnsi="Aptos" w:cs="Times New Roman"/>
        </w:rPr>
        <w:t xml:space="preserve">č. </w:t>
      </w:r>
      <w:r w:rsidR="008435A6" w:rsidRPr="008435A6">
        <w:rPr>
          <w:rFonts w:ascii="Aptos" w:hAnsi="Aptos" w:cs="Times New Roman"/>
        </w:rPr>
        <w:t>06724</w:t>
      </w:r>
      <w:r w:rsidRPr="008435A6">
        <w:rPr>
          <w:rFonts w:ascii="Aptos" w:hAnsi="Aptos" w:cs="Times New Roman"/>
        </w:rPr>
        <w:t>/RM2226/</w:t>
      </w:r>
      <w:r w:rsidR="008435A6" w:rsidRPr="008435A6">
        <w:rPr>
          <w:rFonts w:ascii="Aptos" w:hAnsi="Aptos" w:cs="Times New Roman"/>
        </w:rPr>
        <w:t>96</w:t>
      </w:r>
      <w:r w:rsidRPr="008435A6">
        <w:rPr>
          <w:rFonts w:ascii="Aptos" w:hAnsi="Aptos" w:cs="Times New Roman"/>
        </w:rPr>
        <w:t xml:space="preserve"> </w:t>
      </w:r>
      <w:r w:rsidRPr="00A83106">
        <w:rPr>
          <w:rFonts w:ascii="Aptos" w:hAnsi="Aptos" w:cs="Times New Roman"/>
        </w:rPr>
        <w:t>ze dne 18.03.2025 doporučila zastupitelstvu města schválit materiál v navrženém znění.</w:t>
      </w:r>
    </w:p>
    <w:p w14:paraId="60636ACC" w14:textId="77777777" w:rsidR="009C1D63" w:rsidRPr="00A83106" w:rsidRDefault="009C1D63" w:rsidP="0027341C">
      <w:pPr>
        <w:jc w:val="both"/>
        <w:rPr>
          <w:rFonts w:ascii="Aptos" w:hAnsi="Aptos"/>
          <w:b/>
          <w:bCs/>
        </w:rPr>
      </w:pPr>
    </w:p>
    <w:sectPr w:rsidR="009C1D63" w:rsidRPr="00A8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7E"/>
    <w:rsid w:val="00151A20"/>
    <w:rsid w:val="0027341C"/>
    <w:rsid w:val="00282489"/>
    <w:rsid w:val="002E17C8"/>
    <w:rsid w:val="002E2414"/>
    <w:rsid w:val="00360F93"/>
    <w:rsid w:val="003818DE"/>
    <w:rsid w:val="003B7BA6"/>
    <w:rsid w:val="006C7F6F"/>
    <w:rsid w:val="006E104F"/>
    <w:rsid w:val="00736607"/>
    <w:rsid w:val="007F3D5E"/>
    <w:rsid w:val="008435A6"/>
    <w:rsid w:val="008A6AD4"/>
    <w:rsid w:val="008D3A43"/>
    <w:rsid w:val="00942AB8"/>
    <w:rsid w:val="009B6669"/>
    <w:rsid w:val="009C1D63"/>
    <w:rsid w:val="009C5A96"/>
    <w:rsid w:val="009D4FF7"/>
    <w:rsid w:val="00A31F7E"/>
    <w:rsid w:val="00A424D3"/>
    <w:rsid w:val="00A7345F"/>
    <w:rsid w:val="00A83106"/>
    <w:rsid w:val="00AE5E98"/>
    <w:rsid w:val="00AF6169"/>
    <w:rsid w:val="00D479BB"/>
    <w:rsid w:val="00E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BC14"/>
  <w15:chartTrackingRefBased/>
  <w15:docId w15:val="{44ADD8FC-0B29-4516-A195-9BC2D87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1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1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1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1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1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1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1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1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1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1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1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1F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1F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1F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1F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1F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1F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1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1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1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1F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1F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1F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1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1F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1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Taťána</dc:creator>
  <cp:keywords/>
  <dc:description/>
  <cp:lastModifiedBy>Luptáková Taťána</cp:lastModifiedBy>
  <cp:revision>3</cp:revision>
  <dcterms:created xsi:type="dcterms:W3CDTF">2025-03-18T06:36:00Z</dcterms:created>
  <dcterms:modified xsi:type="dcterms:W3CDTF">2025-03-18T09:15:00Z</dcterms:modified>
</cp:coreProperties>
</file>