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54E0" w14:textId="77777777" w:rsidR="001137E8" w:rsidRDefault="001137E8" w:rsidP="001137E8">
      <w:pPr>
        <w:jc w:val="both"/>
        <w:rPr>
          <w:b/>
          <w:bCs/>
          <w:sz w:val="28"/>
          <w:szCs w:val="28"/>
        </w:rPr>
      </w:pPr>
      <w:r w:rsidRPr="00025455">
        <w:rPr>
          <w:b/>
          <w:bCs/>
          <w:sz w:val="28"/>
          <w:szCs w:val="28"/>
        </w:rPr>
        <w:t>Důvodová zpráva</w:t>
      </w:r>
    </w:p>
    <w:p w14:paraId="57BFE65F" w14:textId="77777777" w:rsidR="001137E8" w:rsidRDefault="001137E8" w:rsidP="001137E8">
      <w:pPr>
        <w:spacing w:line="300" w:lineRule="auto"/>
        <w:jc w:val="both"/>
        <w:rPr>
          <w:b/>
          <w:bCs/>
          <w:sz w:val="28"/>
          <w:szCs w:val="28"/>
        </w:rPr>
      </w:pPr>
    </w:p>
    <w:p w14:paraId="77F5B1E9" w14:textId="77777777" w:rsidR="001137E8" w:rsidRDefault="001137E8" w:rsidP="001137E8">
      <w:pPr>
        <w:spacing w:line="30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Návrh na komplexní řešení majetkoprávní problematiky se společnostmi patřícími do holdingu </w:t>
      </w:r>
      <w:r w:rsidRPr="00B5662D">
        <w:rPr>
          <w:b/>
          <w:bCs/>
          <w:sz w:val="28"/>
          <w:szCs w:val="28"/>
        </w:rPr>
        <w:t>OSTRA GROUP a.s.</w:t>
      </w:r>
      <w:r>
        <w:rPr>
          <w:b/>
          <w:bCs/>
          <w:sz w:val="28"/>
          <w:szCs w:val="28"/>
        </w:rPr>
        <w:t xml:space="preserve"> pro zajištění realizace strategických projektů statutárního města Ostravy.</w:t>
      </w:r>
    </w:p>
    <w:p w14:paraId="27B72AF6" w14:textId="77777777" w:rsidR="001137E8" w:rsidRDefault="001137E8" w:rsidP="001137E8">
      <w:pPr>
        <w:spacing w:line="300" w:lineRule="auto"/>
        <w:jc w:val="both"/>
        <w:rPr>
          <w:b/>
          <w:bCs/>
          <w:sz w:val="28"/>
          <w:szCs w:val="28"/>
        </w:rPr>
      </w:pPr>
    </w:p>
    <w:p w14:paraId="38F7E7D3" w14:textId="77777777" w:rsidR="001137E8" w:rsidRDefault="001137E8" w:rsidP="001137E8">
      <w:pPr>
        <w:spacing w:line="300" w:lineRule="auto"/>
        <w:jc w:val="both"/>
        <w:rPr>
          <w:b/>
          <w:bCs/>
        </w:rPr>
      </w:pPr>
      <w:r>
        <w:rPr>
          <w:b/>
          <w:bCs/>
        </w:rPr>
        <w:t>Předmětem předloženého materiálu je:</w:t>
      </w:r>
    </w:p>
    <w:p w14:paraId="198555EF" w14:textId="77777777" w:rsidR="001137E8" w:rsidRDefault="001137E8" w:rsidP="001137E8">
      <w:pPr>
        <w:pStyle w:val="Odstavecseseznamem"/>
        <w:numPr>
          <w:ilvl w:val="0"/>
          <w:numId w:val="16"/>
        </w:numPr>
        <w:spacing w:line="300" w:lineRule="auto"/>
        <w:jc w:val="both"/>
        <w:rPr>
          <w:b/>
          <w:bCs/>
        </w:rPr>
      </w:pPr>
      <w:r w:rsidRPr="00FE39B2">
        <w:rPr>
          <w:b/>
          <w:bCs/>
          <w:u w:val="single"/>
        </w:rPr>
        <w:t>návrh na záměr směny</w:t>
      </w:r>
      <w:r w:rsidRPr="00FE39B2">
        <w:rPr>
          <w:b/>
          <w:bCs/>
        </w:rPr>
        <w:t xml:space="preserve"> níže specifikovaných věcí, kdy:</w:t>
      </w:r>
    </w:p>
    <w:p w14:paraId="2B3E61DB" w14:textId="77777777" w:rsidR="001137E8" w:rsidRDefault="001137E8" w:rsidP="001137E8">
      <w:pPr>
        <w:pStyle w:val="Odstavecseseznamem"/>
        <w:numPr>
          <w:ilvl w:val="0"/>
          <w:numId w:val="15"/>
        </w:numPr>
        <w:spacing w:line="300" w:lineRule="auto"/>
        <w:jc w:val="both"/>
        <w:rPr>
          <w:b/>
          <w:bCs/>
        </w:rPr>
      </w:pPr>
      <w:r w:rsidRPr="00FE39B2">
        <w:rPr>
          <w:b/>
          <w:bCs/>
        </w:rPr>
        <w:t>město má zájem</w:t>
      </w:r>
      <w:r>
        <w:rPr>
          <w:b/>
          <w:bCs/>
        </w:rPr>
        <w:t xml:space="preserve"> směnit (pozbýt) svůj majetek (specifikovaný níže), a to</w:t>
      </w:r>
    </w:p>
    <w:p w14:paraId="133CD299" w14:textId="77777777" w:rsidR="001137E8" w:rsidRPr="00FE39B2" w:rsidRDefault="001137E8" w:rsidP="001137E8">
      <w:pPr>
        <w:pStyle w:val="Odstavecseseznamem"/>
        <w:numPr>
          <w:ilvl w:val="0"/>
          <w:numId w:val="17"/>
        </w:numPr>
        <w:spacing w:line="300" w:lineRule="auto"/>
        <w:jc w:val="both"/>
        <w:rPr>
          <w:b/>
          <w:bCs/>
        </w:rPr>
      </w:pPr>
      <w:r w:rsidRPr="007269D1">
        <w:rPr>
          <w:b/>
          <w:bCs/>
        </w:rPr>
        <w:t xml:space="preserve">Diagnostické centrum </w:t>
      </w:r>
      <w:r w:rsidRPr="00773346">
        <w:t xml:space="preserve">na ulici Sokolská třída, </w:t>
      </w:r>
      <w:r>
        <w:t xml:space="preserve">ve vlastnictví SMO, </w:t>
      </w:r>
      <w:r w:rsidRPr="00773346">
        <w:t>nesvěřen</w:t>
      </w:r>
      <w:r>
        <w:t>o</w:t>
      </w:r>
      <w:r w:rsidRPr="00773346">
        <w:t xml:space="preserve"> městskému obvodu</w:t>
      </w:r>
      <w:r>
        <w:t>,</w:t>
      </w:r>
    </w:p>
    <w:p w14:paraId="1F67E85D" w14:textId="77777777" w:rsidR="001137E8" w:rsidRPr="00773346" w:rsidRDefault="001137E8" w:rsidP="001137E8">
      <w:pPr>
        <w:pStyle w:val="Odstavecseseznamem"/>
        <w:numPr>
          <w:ilvl w:val="0"/>
          <w:numId w:val="17"/>
        </w:numPr>
        <w:spacing w:line="300" w:lineRule="auto"/>
        <w:contextualSpacing w:val="0"/>
        <w:jc w:val="both"/>
      </w:pPr>
      <w:r>
        <w:rPr>
          <w:b/>
          <w:bCs/>
        </w:rPr>
        <w:t>dva p</w:t>
      </w:r>
      <w:r w:rsidRPr="00D84289">
        <w:rPr>
          <w:b/>
          <w:bCs/>
        </w:rPr>
        <w:t>ozemky na ul. U Stadionu</w:t>
      </w:r>
      <w:r w:rsidRPr="00773346">
        <w:t xml:space="preserve">, ve vlastnictví </w:t>
      </w:r>
      <w:r>
        <w:t>SMO</w:t>
      </w:r>
      <w:r w:rsidRPr="00773346">
        <w:t>, nesvěřené městskému obvodu,</w:t>
      </w:r>
    </w:p>
    <w:p w14:paraId="7049F4C6" w14:textId="77777777" w:rsidR="001137E8" w:rsidRPr="00FE39B2" w:rsidRDefault="001137E8" w:rsidP="001137E8">
      <w:pPr>
        <w:pStyle w:val="Odstavecseseznamem"/>
        <w:numPr>
          <w:ilvl w:val="0"/>
          <w:numId w:val="17"/>
        </w:numPr>
        <w:spacing w:line="300" w:lineRule="auto"/>
        <w:jc w:val="both"/>
        <w:rPr>
          <w:b/>
          <w:bCs/>
        </w:rPr>
      </w:pPr>
      <w:r>
        <w:rPr>
          <w:b/>
          <w:bCs/>
        </w:rPr>
        <w:t>části p</w:t>
      </w:r>
      <w:r w:rsidRPr="00DB29C9">
        <w:rPr>
          <w:b/>
          <w:bCs/>
        </w:rPr>
        <w:t>ozemk</w:t>
      </w:r>
      <w:r>
        <w:rPr>
          <w:b/>
          <w:bCs/>
        </w:rPr>
        <w:t>ů</w:t>
      </w:r>
      <w:r w:rsidRPr="00DB29C9">
        <w:rPr>
          <w:b/>
          <w:bCs/>
        </w:rPr>
        <w:t xml:space="preserve"> v k.ú. Slezská Ostrava, nacházející se v sousedství ulice Lihovarská,</w:t>
      </w:r>
      <w:r w:rsidRPr="00FE39B2">
        <w:t xml:space="preserve"> ve vlastnictví</w:t>
      </w:r>
      <w:r>
        <w:t xml:space="preserve"> SMO,</w:t>
      </w:r>
      <w:r>
        <w:rPr>
          <w:b/>
          <w:bCs/>
        </w:rPr>
        <w:t xml:space="preserve"> </w:t>
      </w:r>
      <w:r w:rsidRPr="00773346">
        <w:t>svěřené městskému obvodu Slezská Ostrava</w:t>
      </w:r>
      <w:r>
        <w:t>,</w:t>
      </w:r>
    </w:p>
    <w:p w14:paraId="60404A96" w14:textId="77777777" w:rsidR="001137E8" w:rsidRPr="00FE39B2" w:rsidRDefault="001137E8" w:rsidP="001137E8">
      <w:pPr>
        <w:pStyle w:val="Odstavecseseznamem"/>
        <w:spacing w:line="300" w:lineRule="auto"/>
        <w:ind w:left="1788"/>
        <w:jc w:val="both"/>
        <w:rPr>
          <w:b/>
          <w:bCs/>
        </w:rPr>
      </w:pPr>
    </w:p>
    <w:p w14:paraId="1D7A43AC" w14:textId="77777777" w:rsidR="001137E8" w:rsidRDefault="001137E8" w:rsidP="001137E8">
      <w:pPr>
        <w:pStyle w:val="Odstavecseseznamem"/>
        <w:numPr>
          <w:ilvl w:val="0"/>
          <w:numId w:val="15"/>
        </w:numPr>
        <w:spacing w:line="300" w:lineRule="auto"/>
        <w:jc w:val="both"/>
        <w:rPr>
          <w:b/>
          <w:bCs/>
        </w:rPr>
      </w:pPr>
      <w:r>
        <w:rPr>
          <w:b/>
          <w:bCs/>
        </w:rPr>
        <w:t>město má zájem prostřednictvím směny nabýt</w:t>
      </w:r>
    </w:p>
    <w:p w14:paraId="7682D587" w14:textId="77777777" w:rsidR="001137E8" w:rsidRPr="00FE39B2" w:rsidRDefault="001137E8" w:rsidP="001137E8">
      <w:pPr>
        <w:pStyle w:val="Odstavecseseznamem"/>
        <w:numPr>
          <w:ilvl w:val="0"/>
          <w:numId w:val="18"/>
        </w:numPr>
        <w:spacing w:line="300" w:lineRule="auto"/>
        <w:jc w:val="both"/>
        <w:rPr>
          <w:b/>
          <w:bCs/>
        </w:rPr>
      </w:pPr>
      <w:r>
        <w:rPr>
          <w:b/>
          <w:bCs/>
        </w:rPr>
        <w:t>Podchod „od Náměstí Republiky – ÚAN – OC Karolína“</w:t>
      </w:r>
      <w:r>
        <w:t>, ve vlastnictví ČSAD Ostrava a.s,</w:t>
      </w:r>
    </w:p>
    <w:p w14:paraId="14469727" w14:textId="65485E3A" w:rsidR="001137E8" w:rsidRPr="00773346" w:rsidRDefault="001137E8" w:rsidP="001137E8">
      <w:pPr>
        <w:pStyle w:val="Odstavecseseznamem"/>
        <w:numPr>
          <w:ilvl w:val="0"/>
          <w:numId w:val="18"/>
        </w:numPr>
        <w:spacing w:line="300" w:lineRule="auto"/>
        <w:jc w:val="both"/>
        <w:rPr>
          <w:b/>
          <w:bCs/>
        </w:rPr>
      </w:pPr>
      <w:r>
        <w:rPr>
          <w:b/>
          <w:bCs/>
        </w:rPr>
        <w:t xml:space="preserve">Areál na ul. U Stadionu, </w:t>
      </w:r>
      <w:r>
        <w:t>ve vlastnictví ČSAD Ostrava a.s,</w:t>
      </w:r>
    </w:p>
    <w:p w14:paraId="7321776D" w14:textId="77777777" w:rsidR="001137E8" w:rsidRDefault="001137E8" w:rsidP="001137E8">
      <w:pPr>
        <w:spacing w:line="300" w:lineRule="auto"/>
        <w:jc w:val="both"/>
        <w:rPr>
          <w:b/>
          <w:bCs/>
        </w:rPr>
      </w:pPr>
    </w:p>
    <w:p w14:paraId="65EF7CA4" w14:textId="77777777" w:rsidR="001137E8" w:rsidRPr="00FE39B2" w:rsidRDefault="001137E8" w:rsidP="001137E8">
      <w:pPr>
        <w:pStyle w:val="Odstavecseseznamem"/>
        <w:numPr>
          <w:ilvl w:val="0"/>
          <w:numId w:val="16"/>
        </w:numPr>
        <w:spacing w:line="300" w:lineRule="auto"/>
        <w:ind w:left="714" w:hanging="357"/>
        <w:jc w:val="both"/>
        <w:rPr>
          <w:b/>
          <w:bCs/>
          <w:u w:val="single"/>
        </w:rPr>
      </w:pPr>
      <w:r>
        <w:rPr>
          <w:b/>
          <w:bCs/>
          <w:u w:val="single"/>
        </w:rPr>
        <w:t>n</w:t>
      </w:r>
      <w:r w:rsidRPr="00FE39B2">
        <w:rPr>
          <w:b/>
          <w:bCs/>
          <w:u w:val="single"/>
        </w:rPr>
        <w:t xml:space="preserve">ávrh na </w:t>
      </w:r>
      <w:r w:rsidRPr="00A8074E">
        <w:rPr>
          <w:b/>
          <w:bCs/>
          <w:u w:val="single"/>
        </w:rPr>
        <w:t>uzavření kupní smlouvy</w:t>
      </w:r>
      <w:r w:rsidRPr="00FE39B2">
        <w:rPr>
          <w:b/>
          <w:bCs/>
        </w:rPr>
        <w:t xml:space="preserve"> </w:t>
      </w:r>
      <w:r>
        <w:rPr>
          <w:b/>
          <w:bCs/>
        </w:rPr>
        <w:t>mezi SMO</w:t>
      </w:r>
      <w:r w:rsidRPr="00FE39B2">
        <w:rPr>
          <w:b/>
          <w:bCs/>
        </w:rPr>
        <w:t xml:space="preserve"> společností BUSINESS CENTRUM Ostrava a.s.</w:t>
      </w:r>
      <w:r>
        <w:rPr>
          <w:b/>
          <w:bCs/>
        </w:rPr>
        <w:t>,</w:t>
      </w:r>
      <w:r w:rsidRPr="00FE39B2">
        <w:rPr>
          <w:b/>
          <w:bCs/>
        </w:rPr>
        <w:t xml:space="preserve"> jejímž předmětem </w:t>
      </w:r>
      <w:r>
        <w:rPr>
          <w:b/>
          <w:bCs/>
        </w:rPr>
        <w:t>je</w:t>
      </w:r>
      <w:r w:rsidRPr="00FE39B2">
        <w:rPr>
          <w:b/>
          <w:bCs/>
        </w:rPr>
        <w:t xml:space="preserve"> nabytí částí dvou pozemků parc. č. 3350/38 a</w:t>
      </w:r>
      <w:r>
        <w:rPr>
          <w:b/>
          <w:bCs/>
        </w:rPr>
        <w:t> </w:t>
      </w:r>
      <w:r w:rsidRPr="00FE39B2">
        <w:rPr>
          <w:b/>
          <w:bCs/>
        </w:rPr>
        <w:t>parc. č. 3350/42 vymezených geometrickým plánem</w:t>
      </w:r>
    </w:p>
    <w:p w14:paraId="2F8D9D16" w14:textId="77777777" w:rsidR="001137E8" w:rsidRDefault="001137E8" w:rsidP="001137E8">
      <w:pPr>
        <w:spacing w:line="300" w:lineRule="auto"/>
        <w:jc w:val="both"/>
        <w:rPr>
          <w:b/>
          <w:bCs/>
          <w:u w:val="single"/>
        </w:rPr>
      </w:pPr>
    </w:p>
    <w:p w14:paraId="66D011FB" w14:textId="7B90F616" w:rsidR="001137E8" w:rsidRDefault="001137E8" w:rsidP="001137E8">
      <w:pPr>
        <w:spacing w:line="300" w:lineRule="auto"/>
        <w:jc w:val="both"/>
        <w:rPr>
          <w:b/>
          <w:bCs/>
        </w:rPr>
      </w:pPr>
      <w:r>
        <w:rPr>
          <w:b/>
          <w:bCs/>
        </w:rPr>
        <w:t xml:space="preserve">přičemž v kontextu dané problematiky jsou v tomto materiálu uvedeny také skutečnosti týkající se odkupu Haly Tatran ve vlastnictví </w:t>
      </w:r>
      <w:r w:rsidRPr="00773346">
        <w:rPr>
          <w:b/>
          <w:bCs/>
        </w:rPr>
        <w:t>Basketbalového klubu NH Ostrava a.s.</w:t>
      </w:r>
      <w:r w:rsidR="00A1236E">
        <w:rPr>
          <w:b/>
          <w:bCs/>
        </w:rPr>
        <w:t>, byť dané právní jednání bude řešeno až v březnovém zastupitelstvu města.</w:t>
      </w:r>
    </w:p>
    <w:p w14:paraId="574EC4D7" w14:textId="77777777" w:rsidR="001137E8" w:rsidRDefault="001137E8" w:rsidP="001137E8">
      <w:pPr>
        <w:spacing w:line="300" w:lineRule="auto"/>
        <w:jc w:val="both"/>
        <w:rPr>
          <w:b/>
          <w:bCs/>
          <w:u w:val="single"/>
        </w:rPr>
      </w:pPr>
    </w:p>
    <w:p w14:paraId="03E25336" w14:textId="2037CECE" w:rsidR="001137E8" w:rsidRDefault="001137E8" w:rsidP="001137E8">
      <w:pPr>
        <w:spacing w:line="300" w:lineRule="auto"/>
        <w:jc w:val="both"/>
        <w:rPr>
          <w:b/>
          <w:bCs/>
        </w:rPr>
      </w:pPr>
      <w:r w:rsidRPr="00DC0B21">
        <w:rPr>
          <w:b/>
          <w:bCs/>
        </w:rPr>
        <w:t xml:space="preserve">Předložený návrh byl projednán v radě města dne </w:t>
      </w:r>
      <w:r>
        <w:rPr>
          <w:b/>
          <w:bCs/>
        </w:rPr>
        <w:t>21.</w:t>
      </w:r>
      <w:r w:rsidRPr="00DC0B21">
        <w:rPr>
          <w:b/>
          <w:bCs/>
        </w:rPr>
        <w:t>01.202</w:t>
      </w:r>
      <w:r>
        <w:rPr>
          <w:b/>
          <w:bCs/>
        </w:rPr>
        <w:t>5</w:t>
      </w:r>
      <w:r w:rsidRPr="00DC0B21">
        <w:rPr>
          <w:b/>
          <w:bCs/>
        </w:rPr>
        <w:t xml:space="preserve">. Rada města na své schůzi souhlasila s návrhem na záměr města </w:t>
      </w:r>
      <w:r>
        <w:rPr>
          <w:b/>
          <w:bCs/>
        </w:rPr>
        <w:t xml:space="preserve">směnit nemovité věci </w:t>
      </w:r>
      <w:r w:rsidRPr="00DC0B21">
        <w:rPr>
          <w:b/>
          <w:bCs/>
        </w:rPr>
        <w:t>tak, jak je uvedeno v bodě 1)</w:t>
      </w:r>
      <w:r>
        <w:rPr>
          <w:b/>
          <w:bCs/>
        </w:rPr>
        <w:t xml:space="preserve"> </w:t>
      </w:r>
      <w:r w:rsidRPr="00DC0B21">
        <w:rPr>
          <w:b/>
          <w:bCs/>
        </w:rPr>
        <w:t>návrhu usnesení předloženého materiálu</w:t>
      </w:r>
      <w:r>
        <w:rPr>
          <w:b/>
          <w:bCs/>
        </w:rPr>
        <w:t xml:space="preserve"> a</w:t>
      </w:r>
      <w:r w:rsidRPr="00DC0B21">
        <w:rPr>
          <w:b/>
          <w:bCs/>
        </w:rPr>
        <w:t xml:space="preserve"> </w:t>
      </w:r>
      <w:r>
        <w:rPr>
          <w:b/>
          <w:bCs/>
        </w:rPr>
        <w:t xml:space="preserve">souhlasila s návrhem koupit nemovité věci a </w:t>
      </w:r>
      <w:r w:rsidRPr="00DC0B21">
        <w:rPr>
          <w:b/>
          <w:bCs/>
        </w:rPr>
        <w:t>uzavřít kupní smlouvu</w:t>
      </w:r>
      <w:r>
        <w:rPr>
          <w:b/>
          <w:bCs/>
        </w:rPr>
        <w:t>, tak jak je uvedeno v bodě 2)</w:t>
      </w:r>
      <w:r w:rsidRPr="00DC0B21">
        <w:rPr>
          <w:b/>
          <w:bCs/>
        </w:rPr>
        <w:t xml:space="preserve"> návrhu usnesení předloženého materiálu.</w:t>
      </w:r>
      <w:r w:rsidR="00A1236E">
        <w:rPr>
          <w:b/>
          <w:bCs/>
        </w:rPr>
        <w:t xml:space="preserve"> </w:t>
      </w:r>
    </w:p>
    <w:p w14:paraId="1C9EEFB3" w14:textId="77777777" w:rsidR="001137E8" w:rsidRDefault="001137E8" w:rsidP="001137E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137E8" w14:paraId="76771D37" w14:textId="77777777" w:rsidTr="00CF4EDC">
        <w:trPr>
          <w:jc w:val="center"/>
        </w:trPr>
        <w:tc>
          <w:tcPr>
            <w:tcW w:w="9062" w:type="dxa"/>
            <w:gridSpan w:val="2"/>
            <w:shd w:val="clear" w:color="auto" w:fill="8DD873" w:themeFill="accent6" w:themeFillTint="99"/>
          </w:tcPr>
          <w:p w14:paraId="185E5888" w14:textId="77777777" w:rsidR="001137E8" w:rsidRDefault="001137E8" w:rsidP="00CF4ED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Předměty směny</w:t>
            </w:r>
          </w:p>
        </w:tc>
      </w:tr>
      <w:tr w:rsidR="001137E8" w14:paraId="2DD35838" w14:textId="77777777" w:rsidTr="00CF4EDC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52A8AF94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Podchod od společnosti </w:t>
            </w:r>
            <w:r w:rsidRPr="00A97AF8">
              <w:rPr>
                <w:b/>
                <w:bCs/>
                <w:u w:val="single"/>
              </w:rPr>
              <w:t>ČSAD Ostrava a.s.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2C64B07C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Diagnostické centrum ve </w:t>
            </w:r>
            <w:r w:rsidRPr="00A97AF8">
              <w:rPr>
                <w:b/>
                <w:bCs/>
                <w:u w:val="single"/>
              </w:rPr>
              <w:t>vlastnictví SMO</w:t>
            </w:r>
            <w:r>
              <w:rPr>
                <w:b/>
                <w:bCs/>
              </w:rPr>
              <w:t>, nesvěřené</w:t>
            </w:r>
          </w:p>
        </w:tc>
      </w:tr>
      <w:tr w:rsidR="001137E8" w14:paraId="11008BFE" w14:textId="77777777" w:rsidTr="00CF4EDC">
        <w:trPr>
          <w:jc w:val="center"/>
        </w:trPr>
        <w:tc>
          <w:tcPr>
            <w:tcW w:w="4531" w:type="dxa"/>
            <w:shd w:val="clear" w:color="auto" w:fill="83CAEB" w:themeFill="accent1" w:themeFillTint="66"/>
          </w:tcPr>
          <w:p w14:paraId="1FEC27A6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Areál od společnosti </w:t>
            </w:r>
            <w:r w:rsidRPr="00A97AF8">
              <w:rPr>
                <w:b/>
                <w:bCs/>
                <w:u w:val="single"/>
              </w:rPr>
              <w:t>ČSAD Ostrava a.s.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41B9D3D6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Dva malé pozemky na ul. U Stadionu ve </w:t>
            </w:r>
            <w:r w:rsidRPr="00A97AF8">
              <w:rPr>
                <w:b/>
                <w:bCs/>
                <w:u w:val="single"/>
              </w:rPr>
              <w:t>vlastnictví SMO</w:t>
            </w:r>
            <w:r>
              <w:rPr>
                <w:b/>
                <w:bCs/>
              </w:rPr>
              <w:t>, nesvěřené</w:t>
            </w:r>
          </w:p>
        </w:tc>
      </w:tr>
      <w:tr w:rsidR="001137E8" w14:paraId="4847EEAB" w14:textId="77777777" w:rsidTr="00CF4EDC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5D073B2E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79763E7B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Části pozemků na ul. Lihovarská, ve </w:t>
            </w:r>
            <w:r w:rsidRPr="00A97AF8">
              <w:rPr>
                <w:b/>
                <w:bCs/>
                <w:u w:val="single"/>
              </w:rPr>
              <w:t>vlastnictví SMO</w:t>
            </w:r>
            <w:r>
              <w:rPr>
                <w:b/>
                <w:bCs/>
              </w:rPr>
              <w:t xml:space="preserve">, svěřené městskému obvodu Slezská Ostrava </w:t>
            </w:r>
          </w:p>
        </w:tc>
      </w:tr>
      <w:tr w:rsidR="001137E8" w14:paraId="60415B34" w14:textId="77777777" w:rsidTr="00CF4EDC">
        <w:trPr>
          <w:jc w:val="center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BE4E0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8152F" w14:textId="77777777" w:rsidR="001137E8" w:rsidRDefault="001137E8" w:rsidP="00CF4EDC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1137E8" w14:paraId="3BF2ADEC" w14:textId="77777777" w:rsidTr="00CF4EDC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4654BD65" w14:textId="77777777" w:rsidR="001137E8" w:rsidRDefault="001137E8" w:rsidP="00CF4ED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Kupní smlouvy</w:t>
            </w:r>
          </w:p>
        </w:tc>
      </w:tr>
      <w:tr w:rsidR="001137E8" w14:paraId="53B7CDF7" w14:textId="77777777" w:rsidTr="00CF4ED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68071597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Dva pozemky na náměstí Republiky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72D44068" w14:textId="77777777" w:rsidR="001137E8" w:rsidRDefault="001137E8" w:rsidP="00CF4ED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 vlastnictví </w:t>
            </w:r>
            <w:r w:rsidRPr="0062098E">
              <w:rPr>
                <w:b/>
                <w:bCs/>
              </w:rPr>
              <w:t>BUSINESS CENTRUM Ostrava a.s.</w:t>
            </w:r>
          </w:p>
        </w:tc>
      </w:tr>
      <w:tr w:rsidR="001137E8" w14:paraId="65BFC3D3" w14:textId="77777777" w:rsidTr="00CF4ED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4D65640E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Hala Tatran – </w:t>
            </w:r>
            <w:r w:rsidRPr="004344F5">
              <w:rPr>
                <w:b/>
                <w:bCs/>
                <w:sz w:val="22"/>
                <w:szCs w:val="22"/>
              </w:rPr>
              <w:t>bude řešeno v březnovém zastupitelstvu města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45BC596F" w14:textId="77777777" w:rsidR="001137E8" w:rsidRDefault="001137E8" w:rsidP="00CF4ED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 vlastnictví </w:t>
            </w:r>
            <w:r w:rsidRPr="00862D27">
              <w:rPr>
                <w:b/>
                <w:bCs/>
              </w:rPr>
              <w:t>Basketbalového klubu NH Ostrava a.s.</w:t>
            </w:r>
          </w:p>
        </w:tc>
      </w:tr>
    </w:tbl>
    <w:p w14:paraId="08C860F4" w14:textId="77777777" w:rsidR="001137E8" w:rsidRDefault="001137E8" w:rsidP="001137E8">
      <w:pPr>
        <w:spacing w:line="300" w:lineRule="auto"/>
        <w:jc w:val="both"/>
      </w:pPr>
      <w:r w:rsidRPr="00FE39B2">
        <w:t xml:space="preserve">Uvedená </w:t>
      </w:r>
      <w:r w:rsidRPr="00FE39B2">
        <w:rPr>
          <w:b/>
          <w:bCs/>
        </w:rPr>
        <w:t>směna</w:t>
      </w:r>
      <w:r w:rsidRPr="00FE39B2">
        <w:t xml:space="preserve"> z</w:t>
      </w:r>
      <w:r>
        <w:t>a</w:t>
      </w:r>
      <w:r w:rsidRPr="00FE39B2">
        <w:t>jistí majetkoprávní vypořádání nutné pro strategické projekty SMO</w:t>
      </w:r>
      <w:r>
        <w:t>, kterými jsou:</w:t>
      </w:r>
    </w:p>
    <w:p w14:paraId="0A3C2851" w14:textId="77777777" w:rsidR="001137E8" w:rsidRPr="00DB29C9" w:rsidRDefault="001137E8" w:rsidP="001137E8">
      <w:pPr>
        <w:pStyle w:val="Odstavecseseznamem"/>
        <w:numPr>
          <w:ilvl w:val="0"/>
          <w:numId w:val="8"/>
        </w:numPr>
        <w:spacing w:line="300" w:lineRule="auto"/>
        <w:jc w:val="both"/>
        <w:rPr>
          <w:b/>
          <w:bCs/>
        </w:rPr>
      </w:pPr>
      <w:r w:rsidRPr="00C25DBA">
        <w:rPr>
          <w:b/>
          <w:bCs/>
        </w:rPr>
        <w:t xml:space="preserve">Revitalizace </w:t>
      </w:r>
      <w:r>
        <w:rPr>
          <w:b/>
          <w:bCs/>
        </w:rPr>
        <w:t>N</w:t>
      </w:r>
      <w:r w:rsidRPr="00C25DBA">
        <w:rPr>
          <w:b/>
          <w:bCs/>
        </w:rPr>
        <w:t xml:space="preserve">áměstí </w:t>
      </w:r>
      <w:r>
        <w:rPr>
          <w:b/>
          <w:bCs/>
        </w:rPr>
        <w:t>R</w:t>
      </w:r>
      <w:r w:rsidRPr="00C25DBA">
        <w:rPr>
          <w:b/>
          <w:bCs/>
        </w:rPr>
        <w:t>epublik</w:t>
      </w:r>
      <w:r>
        <w:rPr>
          <w:b/>
          <w:bCs/>
        </w:rPr>
        <w:t>y (podchod),</w:t>
      </w:r>
    </w:p>
    <w:p w14:paraId="40E35D54" w14:textId="77777777" w:rsidR="001137E8" w:rsidRDefault="001137E8" w:rsidP="001137E8">
      <w:pPr>
        <w:pStyle w:val="Odstavecseseznamem"/>
        <w:numPr>
          <w:ilvl w:val="0"/>
          <w:numId w:val="8"/>
        </w:numPr>
        <w:spacing w:line="300" w:lineRule="auto"/>
        <w:jc w:val="both"/>
        <w:rPr>
          <w:b/>
          <w:bCs/>
        </w:rPr>
      </w:pPr>
      <w:r w:rsidRPr="00DB29C9">
        <w:rPr>
          <w:b/>
          <w:bCs/>
        </w:rPr>
        <w:t>Multifunkční sportovní haly na ulici U stadionu (</w:t>
      </w:r>
      <w:r>
        <w:rPr>
          <w:b/>
          <w:bCs/>
        </w:rPr>
        <w:t>Areál na ul. U Stadionu)</w:t>
      </w:r>
    </w:p>
    <w:p w14:paraId="6D80384E" w14:textId="77777777" w:rsidR="001137E8" w:rsidRDefault="001137E8" w:rsidP="001137E8">
      <w:pPr>
        <w:spacing w:line="300" w:lineRule="auto"/>
        <w:jc w:val="both"/>
      </w:pPr>
    </w:p>
    <w:p w14:paraId="6AFCEB8A" w14:textId="77777777" w:rsidR="001137E8" w:rsidRDefault="001137E8" w:rsidP="001137E8">
      <w:pPr>
        <w:spacing w:line="300" w:lineRule="auto"/>
        <w:jc w:val="both"/>
      </w:pPr>
      <w:r>
        <w:t xml:space="preserve">Uvedený </w:t>
      </w:r>
      <w:r w:rsidRPr="00FE39B2">
        <w:rPr>
          <w:b/>
          <w:bCs/>
        </w:rPr>
        <w:t>výkup</w:t>
      </w:r>
      <w:r>
        <w:t xml:space="preserve"> </w:t>
      </w:r>
      <w:r w:rsidRPr="00773346">
        <w:t>zjistí majetkoprávní vypořádání nutné pro</w:t>
      </w:r>
      <w:r>
        <w:t>:</w:t>
      </w:r>
    </w:p>
    <w:p w14:paraId="03E4F9DC" w14:textId="77777777" w:rsidR="001137E8" w:rsidRPr="00FE39B2" w:rsidRDefault="001137E8" w:rsidP="001137E8">
      <w:pPr>
        <w:pStyle w:val="Odstavecseseznamem"/>
        <w:spacing w:line="300" w:lineRule="auto"/>
        <w:jc w:val="both"/>
        <w:rPr>
          <w:b/>
          <w:bCs/>
        </w:rPr>
      </w:pPr>
      <w:r w:rsidRPr="00FE39B2">
        <w:rPr>
          <w:b/>
          <w:bCs/>
        </w:rPr>
        <w:t>Revitalizace Náměstí Republiky (nabytí „dvou malých pozemků v lokalitě ÚÁN“</w:t>
      </w:r>
      <w:r w:rsidRPr="00FE39B2" w:rsidDel="00152CC0">
        <w:rPr>
          <w:b/>
          <w:bCs/>
        </w:rPr>
        <w:t xml:space="preserve"> </w:t>
      </w:r>
      <w:bookmarkStart w:id="0" w:name="_Hlk185716616"/>
      <w:r w:rsidRPr="00FE39B2">
        <w:t>konkrétně</w:t>
      </w:r>
      <w:r w:rsidRPr="00C11765">
        <w:t xml:space="preserve"> realizace nové podoby výstupu z podchodu pod Frýdlantskými mosty na ul. </w:t>
      </w:r>
      <w:r w:rsidRPr="00FE39B2">
        <w:t>Vítkovickou</w:t>
      </w:r>
      <w:r w:rsidRPr="00C11765">
        <w:t>.</w:t>
      </w:r>
      <w:r>
        <w:t xml:space="preserve"> Kupní cena je sjednána dohodou smluvních stran v celkové výši </w:t>
      </w:r>
      <w:r w:rsidRPr="00811474">
        <w:rPr>
          <w:b/>
          <w:bCs/>
          <w:u w:val="single"/>
        </w:rPr>
        <w:t>148.200 Kč</w:t>
      </w:r>
      <w:r>
        <w:t xml:space="preserve"> a je nižší než cena v místě a čase obvyklá stanovená znaleckým posudkem.</w:t>
      </w:r>
    </w:p>
    <w:p w14:paraId="02520F9E" w14:textId="77777777" w:rsidR="001137E8" w:rsidRPr="000B741C" w:rsidRDefault="001137E8" w:rsidP="001137E8">
      <w:pPr>
        <w:spacing w:after="120"/>
        <w:jc w:val="both"/>
        <w:rPr>
          <w:b/>
          <w:bCs/>
        </w:rPr>
      </w:pPr>
    </w:p>
    <w:p w14:paraId="212DD7B3" w14:textId="77777777" w:rsidR="001137E8" w:rsidRPr="00961215" w:rsidRDefault="001137E8" w:rsidP="001137E8">
      <w:pPr>
        <w:spacing w:after="120"/>
        <w:jc w:val="both"/>
      </w:pPr>
      <w:r w:rsidRPr="00961215">
        <w:t>Pro úplnost se uvádí, že v rámci samostatné kupní smlouvy</w:t>
      </w:r>
      <w:r>
        <w:t xml:space="preserve"> </w:t>
      </w:r>
      <w:r w:rsidRPr="00961215">
        <w:t xml:space="preserve">bude řešena </w:t>
      </w:r>
      <w:r>
        <w:t>(</w:t>
      </w:r>
      <w:r w:rsidRPr="00961215">
        <w:t>v rámci březnového zasedání Zastupitelstva města Ostravy</w:t>
      </w:r>
      <w:r>
        <w:t>)</w:t>
      </w:r>
      <w:r w:rsidRPr="00961215">
        <w:t xml:space="preserve"> také problematika majetkoprávního vypořádání pro připravovanou stavbu:</w:t>
      </w:r>
    </w:p>
    <w:bookmarkEnd w:id="0"/>
    <w:p w14:paraId="76B8A373" w14:textId="77777777" w:rsidR="001137E8" w:rsidRPr="00FE39B2" w:rsidRDefault="001137E8" w:rsidP="001137E8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/>
          <w:bCs/>
        </w:rPr>
      </w:pPr>
      <w:r w:rsidRPr="00FE39B2">
        <w:rPr>
          <w:b/>
          <w:bCs/>
        </w:rPr>
        <w:t>Silnice I/56 Ostrava - prodloužená Místecká, III. Stavba</w:t>
      </w:r>
    </w:p>
    <w:p w14:paraId="2463772D" w14:textId="77777777" w:rsidR="001137E8" w:rsidRDefault="001137E8" w:rsidP="001137E8">
      <w:pPr>
        <w:jc w:val="both"/>
      </w:pPr>
      <w:r w:rsidRPr="00961215">
        <w:t>kdy bude od Basketbalového klubu NH Ostrava a.s. vykupována hala Tatran</w:t>
      </w:r>
      <w:r>
        <w:t>. Uvedené je činěno v souvislosti s investiční akcí ŘSD - S</w:t>
      </w:r>
      <w:r w:rsidRPr="00712CD2">
        <w:t>ilnic</w:t>
      </w:r>
      <w:r>
        <w:t>e</w:t>
      </w:r>
      <w:r w:rsidRPr="00712CD2">
        <w:t xml:space="preserve"> I/56 Ostrava - prodloužená Místecká, III. Stavba</w:t>
      </w:r>
      <w:r>
        <w:t xml:space="preserve">. </w:t>
      </w:r>
      <w:r w:rsidRPr="0054217F">
        <w:t xml:space="preserve">SMO se </w:t>
      </w:r>
      <w:r>
        <w:t xml:space="preserve">v minulosti </w:t>
      </w:r>
      <w:r w:rsidRPr="0054217F">
        <w:t xml:space="preserve">zavázalo zajistit </w:t>
      </w:r>
      <w:r>
        <w:t>pozemek</w:t>
      </w:r>
      <w:r w:rsidRPr="0054217F">
        <w:t xml:space="preserve"> pod nynější halou pro vybudování dočasné obslužné komunikace pro vozidla integrovaného záchranného systému po dobu realizace </w:t>
      </w:r>
      <w:r>
        <w:t xml:space="preserve">samotné </w:t>
      </w:r>
      <w:r w:rsidRPr="0054217F">
        <w:t>stavby</w:t>
      </w:r>
      <w:r>
        <w:t xml:space="preserve"> Silnice I/56, a to na základě </w:t>
      </w:r>
      <w:r w:rsidRPr="00310B39">
        <w:t>Smlouv</w:t>
      </w:r>
      <w:r>
        <w:t>y</w:t>
      </w:r>
      <w:r w:rsidRPr="00310B39">
        <w:t xml:space="preserve"> o spolupráci</w:t>
      </w:r>
      <w:r>
        <w:t xml:space="preserve"> </w:t>
      </w:r>
      <w:r w:rsidRPr="004344F5">
        <w:t>ev. č. 2164/2021/MJ, ze dne 08.09.2021.</w:t>
      </w:r>
    </w:p>
    <w:p w14:paraId="16DFD1B1" w14:textId="77777777" w:rsidR="001137E8" w:rsidRDefault="001137E8" w:rsidP="001137E8">
      <w:pPr>
        <w:spacing w:after="120"/>
        <w:jc w:val="both"/>
        <w:rPr>
          <w:b/>
          <w:bCs/>
          <w:u w:val="single"/>
        </w:rPr>
      </w:pPr>
    </w:p>
    <w:p w14:paraId="237C2CB3" w14:textId="77777777" w:rsidR="001137E8" w:rsidRDefault="001137E8" w:rsidP="001137E8">
      <w:pPr>
        <w:spacing w:after="120"/>
        <w:jc w:val="both"/>
        <w:rPr>
          <w:b/>
          <w:bCs/>
          <w:u w:val="single"/>
        </w:rPr>
      </w:pPr>
      <w:r w:rsidRPr="009A64AA">
        <w:rPr>
          <w:b/>
          <w:bCs/>
          <w:u w:val="single"/>
        </w:rPr>
        <w:t>Účelem předloženého materiálu je tedy první krok ke komplexnímu zajištění majetkoprávních podmínek pro realizaci zásadních investičních projektů na území SMO</w:t>
      </w:r>
      <w:r>
        <w:rPr>
          <w:b/>
          <w:bCs/>
          <w:u w:val="single"/>
        </w:rPr>
        <w:t xml:space="preserve">. </w:t>
      </w:r>
    </w:p>
    <w:p w14:paraId="6DCB87BF" w14:textId="77777777" w:rsidR="001137E8" w:rsidRPr="00A34AF9" w:rsidRDefault="001137E8" w:rsidP="001137E8">
      <w:pPr>
        <w:spacing w:after="120"/>
        <w:jc w:val="both"/>
        <w:rPr>
          <w:b/>
          <w:bCs/>
        </w:rPr>
      </w:pPr>
    </w:p>
    <w:p w14:paraId="3423977C" w14:textId="77777777" w:rsidR="001137E8" w:rsidRPr="00FE39B2" w:rsidRDefault="001137E8" w:rsidP="001137E8">
      <w:pPr>
        <w:spacing w:after="120"/>
        <w:jc w:val="both"/>
      </w:pPr>
      <w:r w:rsidRPr="00FE39B2">
        <w:rPr>
          <w:b/>
          <w:bCs/>
          <w:u w:val="single"/>
        </w:rPr>
        <w:t>Pozemky Areálu ČSAD Ostrava a. s.</w:t>
      </w:r>
      <w:r w:rsidRPr="00D06B0C">
        <w:rPr>
          <w:b/>
          <w:bCs/>
        </w:rPr>
        <w:t xml:space="preserve"> u „Futura“</w:t>
      </w:r>
      <w:r>
        <w:rPr>
          <w:b/>
          <w:bCs/>
        </w:rPr>
        <w:t xml:space="preserve">, jsou předmětem záměru </w:t>
      </w:r>
      <w:r w:rsidRPr="00EA46FF">
        <w:rPr>
          <w:b/>
          <w:bCs/>
        </w:rPr>
        <w:t xml:space="preserve">směny </w:t>
      </w:r>
      <w:r>
        <w:rPr>
          <w:b/>
          <w:bCs/>
        </w:rPr>
        <w:t xml:space="preserve">za účelem </w:t>
      </w:r>
      <w:r w:rsidRPr="00EA46FF">
        <w:rPr>
          <w:b/>
          <w:bCs/>
        </w:rPr>
        <w:t>realizac</w:t>
      </w:r>
      <w:r>
        <w:rPr>
          <w:b/>
          <w:bCs/>
        </w:rPr>
        <w:t>e</w:t>
      </w:r>
      <w:r w:rsidRPr="00EA46FF">
        <w:rPr>
          <w:b/>
          <w:bCs/>
        </w:rPr>
        <w:t xml:space="preserve"> stavby Multifunkční sportovní haly (na ulici U stadionu). </w:t>
      </w:r>
      <w:bookmarkStart w:id="1" w:name="_Hlk187938458"/>
      <w:r w:rsidRPr="00FE39B2">
        <w:t>V současné době je zajišťováno předání práv a povinností ze společného povolení</w:t>
      </w:r>
      <w:r>
        <w:t xml:space="preserve"> a dalších správních aktů, jakožto bezúplatný</w:t>
      </w:r>
      <w:r w:rsidRPr="00FE39B2">
        <w:t xml:space="preserve"> převod vlastnického práva k projektov</w:t>
      </w:r>
      <w:r>
        <w:t>ým</w:t>
      </w:r>
      <w:r w:rsidRPr="00FE39B2">
        <w:t xml:space="preserve"> dokumentac</w:t>
      </w:r>
      <w:r>
        <w:t xml:space="preserve">ím. </w:t>
      </w:r>
    </w:p>
    <w:p w14:paraId="54773581" w14:textId="77777777" w:rsidR="001137E8" w:rsidRPr="00FE39B2" w:rsidRDefault="001137E8" w:rsidP="001137E8">
      <w:pPr>
        <w:spacing w:after="120"/>
        <w:jc w:val="both"/>
      </w:pPr>
      <w:r w:rsidRPr="00FE39B2">
        <w:lastRenderedPageBreak/>
        <w:t>Na základě získaných práv a povinností bude SMO oprávněno činit další kroky směřující k realizaci výstavby Multifunkční sportovní haly</w:t>
      </w:r>
      <w:r>
        <w:t>.</w:t>
      </w:r>
    </w:p>
    <w:bookmarkEnd w:id="1"/>
    <w:p w14:paraId="7C4C7E4F" w14:textId="77777777" w:rsidR="001137E8" w:rsidRDefault="001137E8" w:rsidP="001137E8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V této souvislosti je dále v důvodové zprávě </w:t>
      </w:r>
      <w:r w:rsidRPr="00A17677">
        <w:t xml:space="preserve">(v části </w:t>
      </w:r>
      <w:r>
        <w:t xml:space="preserve">doplňující </w:t>
      </w:r>
      <w:r w:rsidRPr="00A17677">
        <w:t>informace)</w:t>
      </w:r>
      <w:r>
        <w:rPr>
          <w:b/>
          <w:bCs/>
        </w:rPr>
        <w:t xml:space="preserve"> popsána situace ve věci Spolku </w:t>
      </w:r>
      <w:r w:rsidRPr="00D06B0C">
        <w:rPr>
          <w:b/>
          <w:bCs/>
        </w:rPr>
        <w:t>na podporu sportu, dětí a mládeže</w:t>
      </w:r>
      <w:r>
        <w:rPr>
          <w:b/>
          <w:bCs/>
        </w:rPr>
        <w:t xml:space="preserve"> a uzavřeného Memoranda </w:t>
      </w:r>
      <w:r w:rsidRPr="00774F04">
        <w:rPr>
          <w:b/>
          <w:bCs/>
        </w:rPr>
        <w:t>o vzájemné spolupráci a finanční podpoře</w:t>
      </w:r>
      <w:r>
        <w:rPr>
          <w:b/>
          <w:bCs/>
        </w:rPr>
        <w:t xml:space="preserve"> a dotace</w:t>
      </w:r>
      <w:r w:rsidRPr="00774F04">
        <w:rPr>
          <w:b/>
          <w:bCs/>
        </w:rPr>
        <w:t>.</w:t>
      </w:r>
    </w:p>
    <w:p w14:paraId="1D96A4D9" w14:textId="77777777" w:rsidR="001137E8" w:rsidRDefault="001137E8" w:rsidP="001137E8">
      <w:pPr>
        <w:spacing w:after="120"/>
        <w:jc w:val="both"/>
        <w:rPr>
          <w:b/>
          <w:bCs/>
        </w:rPr>
      </w:pPr>
    </w:p>
    <w:p w14:paraId="373ECDF5" w14:textId="77777777" w:rsidR="001137E8" w:rsidRPr="0054217F" w:rsidRDefault="001137E8" w:rsidP="001137E8">
      <w:pPr>
        <w:spacing w:after="120"/>
        <w:jc w:val="both"/>
      </w:pPr>
      <w:r w:rsidRPr="004216D0">
        <w:rPr>
          <w:b/>
          <w:bCs/>
        </w:rPr>
        <w:t xml:space="preserve">Ve vztahu k problematice nabytí nemovitých věcí pro účely realizace </w:t>
      </w:r>
      <w:r w:rsidRPr="00FE39B2">
        <w:rPr>
          <w:b/>
          <w:bCs/>
          <w:u w:val="single"/>
        </w:rPr>
        <w:t>stavby Revitalizace Náměstí Republiky</w:t>
      </w:r>
      <w:r w:rsidRPr="004216D0">
        <w:rPr>
          <w:b/>
          <w:bCs/>
        </w:rPr>
        <w:t xml:space="preserve"> se uvádí, že veřejná zakázka na zhotovitele stavby je již vypsána</w:t>
      </w:r>
      <w:r>
        <w:rPr>
          <w:b/>
          <w:bCs/>
        </w:rPr>
        <w:t>.</w:t>
      </w:r>
      <w:r w:rsidRPr="0054217F">
        <w:t xml:space="preserve"> </w:t>
      </w:r>
      <w:r>
        <w:t>K</w:t>
      </w:r>
      <w:r w:rsidRPr="0054217F">
        <w:t xml:space="preserve">onkrétně </w:t>
      </w:r>
      <w:r>
        <w:t xml:space="preserve">se jedná </w:t>
      </w:r>
      <w:r w:rsidRPr="0054217F">
        <w:t xml:space="preserve">o pozemky, na nichž se nachází východ z „podchodu </w:t>
      </w:r>
      <w:r>
        <w:t>F</w:t>
      </w:r>
      <w:r w:rsidRPr="0054217F">
        <w:t>rýdlantských mostů“ na ul. Vítkovická a dále</w:t>
      </w:r>
      <w:r>
        <w:t xml:space="preserve"> o část</w:t>
      </w:r>
      <w:r w:rsidRPr="0054217F">
        <w:t xml:space="preserve"> podchodu ústící</w:t>
      </w:r>
      <w:r>
        <w:t>ho</w:t>
      </w:r>
      <w:r w:rsidRPr="0054217F">
        <w:t xml:space="preserve"> do prostor nákupního centra „Karolína“, kdy</w:t>
      </w:r>
      <w:r>
        <w:t xml:space="preserve"> tato část podchodu</w:t>
      </w:r>
      <w:r w:rsidRPr="0054217F">
        <w:t xml:space="preserve"> bude dle současné projektové dokumentace zaslepen</w:t>
      </w:r>
      <w:r>
        <w:t>a. V této části podchodu se nachází technologie nutná pro fungování podchodu.</w:t>
      </w:r>
    </w:p>
    <w:p w14:paraId="7F700186" w14:textId="77777777" w:rsidR="001137E8" w:rsidRPr="00D06B0C" w:rsidRDefault="001137E8" w:rsidP="001137E8">
      <w:pPr>
        <w:spacing w:after="120"/>
        <w:jc w:val="both"/>
        <w:rPr>
          <w:b/>
          <w:bCs/>
        </w:rPr>
      </w:pPr>
    </w:p>
    <w:p w14:paraId="06F76380" w14:textId="77777777" w:rsidR="001137E8" w:rsidRPr="0054217F" w:rsidRDefault="001137E8" w:rsidP="001137E8">
      <w:pPr>
        <w:spacing w:after="120"/>
        <w:jc w:val="both"/>
      </w:pPr>
      <w:r w:rsidRPr="00FE39B2">
        <w:rPr>
          <w:b/>
          <w:bCs/>
          <w:u w:val="single"/>
        </w:rPr>
        <w:t>Ve vztahu k připravovanému odkupu Haly Tatran</w:t>
      </w:r>
      <w:r w:rsidRPr="0054217F">
        <w:t xml:space="preserve"> se pak uvádí, že dané je realizováno v souladu se závazkem SMO vůči Ředitelství silnic a dálnic, s. p.</w:t>
      </w:r>
      <w:r>
        <w:t xml:space="preserve"> a Moravskoslezskému kraji</w:t>
      </w:r>
      <w:r w:rsidRPr="0054217F">
        <w:t xml:space="preserve"> v rámci stavby </w:t>
      </w:r>
      <w:r w:rsidRPr="00FE39B2">
        <w:rPr>
          <w:b/>
          <w:bCs/>
        </w:rPr>
        <w:t>Silnice I/56 Ostrava - prodloužená Místecká, III. Stavba</w:t>
      </w:r>
      <w:r w:rsidRPr="0054217F">
        <w:t xml:space="preserve">, kdy SMO se zavázalo v této souvislosti zajistit dané pozemky pod nynější halou pro vybudování dočasné obslužné komunikace pro vozidla integrovaného záchranného systému po dobu realizace stavby. </w:t>
      </w:r>
      <w:r>
        <w:br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680"/>
      </w:tblGrid>
      <w:tr w:rsidR="001137E8" w14:paraId="2A02462F" w14:textId="77777777" w:rsidTr="00CF4EDC">
        <w:trPr>
          <w:jc w:val="center"/>
        </w:trPr>
        <w:tc>
          <w:tcPr>
            <w:tcW w:w="9062" w:type="dxa"/>
            <w:gridSpan w:val="2"/>
            <w:shd w:val="clear" w:color="auto" w:fill="8DD873" w:themeFill="accent6" w:themeFillTint="99"/>
          </w:tcPr>
          <w:p w14:paraId="5BB0D5AD" w14:textId="77777777" w:rsidR="001137E8" w:rsidRDefault="001137E8" w:rsidP="00CF4ED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Ocenění dotčených nemovitých a movitých věcí</w:t>
            </w:r>
          </w:p>
        </w:tc>
      </w:tr>
      <w:tr w:rsidR="001137E8" w:rsidRPr="00461EAC" w14:paraId="0B9D0491" w14:textId="77777777" w:rsidTr="00CF4EDC">
        <w:trPr>
          <w:jc w:val="center"/>
        </w:trPr>
        <w:tc>
          <w:tcPr>
            <w:tcW w:w="5382" w:type="dxa"/>
            <w:shd w:val="clear" w:color="auto" w:fill="DAE9F7" w:themeFill="text2" w:themeFillTint="1A"/>
          </w:tcPr>
          <w:p w14:paraId="344B47FA" w14:textId="77777777" w:rsidR="001137E8" w:rsidRPr="00461EAC" w:rsidRDefault="001137E8" w:rsidP="00CF4EDC">
            <w:pPr>
              <w:spacing w:after="120"/>
              <w:jc w:val="both"/>
            </w:pPr>
            <w:r w:rsidRPr="00461EAC">
              <w:t>Podchod od společnosti ČSAD Ostrava a.s.</w:t>
            </w:r>
          </w:p>
        </w:tc>
        <w:tc>
          <w:tcPr>
            <w:tcW w:w="3680" w:type="dxa"/>
            <w:shd w:val="clear" w:color="auto" w:fill="DAE9F7" w:themeFill="text2" w:themeFillTint="1A"/>
          </w:tcPr>
          <w:p w14:paraId="4714FF90" w14:textId="77777777" w:rsidR="001137E8" w:rsidRPr="00461EAC" w:rsidRDefault="001137E8" w:rsidP="00CF4EDC">
            <w:pPr>
              <w:spacing w:after="120"/>
              <w:jc w:val="right"/>
            </w:pPr>
            <w:r w:rsidRPr="00461EAC">
              <w:t>15.129.600 Kč</w:t>
            </w:r>
          </w:p>
        </w:tc>
      </w:tr>
      <w:tr w:rsidR="001137E8" w:rsidRPr="00461EAC" w14:paraId="12B5674D" w14:textId="77777777" w:rsidTr="00CF4EDC">
        <w:trPr>
          <w:jc w:val="center"/>
        </w:trPr>
        <w:tc>
          <w:tcPr>
            <w:tcW w:w="5382" w:type="dxa"/>
            <w:shd w:val="clear" w:color="auto" w:fill="DAE9F7" w:themeFill="text2" w:themeFillTint="1A"/>
          </w:tcPr>
          <w:p w14:paraId="21C4EC92" w14:textId="77777777" w:rsidR="001137E8" w:rsidRPr="00461EAC" w:rsidRDefault="001137E8" w:rsidP="00CF4EDC">
            <w:pPr>
              <w:spacing w:after="120"/>
              <w:jc w:val="both"/>
            </w:pPr>
            <w:r w:rsidRPr="00461EAC">
              <w:t>Areál od společnosti ČSAD Ostrava a.s.</w:t>
            </w:r>
          </w:p>
        </w:tc>
        <w:tc>
          <w:tcPr>
            <w:tcW w:w="3680" w:type="dxa"/>
            <w:shd w:val="clear" w:color="auto" w:fill="DAE9F7" w:themeFill="text2" w:themeFillTint="1A"/>
          </w:tcPr>
          <w:p w14:paraId="1AB451DE" w14:textId="77777777" w:rsidR="001137E8" w:rsidRPr="00461EAC" w:rsidRDefault="001137E8" w:rsidP="00CF4EDC">
            <w:pPr>
              <w:spacing w:after="120"/>
              <w:jc w:val="right"/>
            </w:pPr>
            <w:r w:rsidRPr="00461EAC">
              <w:t>158.241.000 Kč</w:t>
            </w:r>
          </w:p>
        </w:tc>
      </w:tr>
      <w:tr w:rsidR="001137E8" w14:paraId="23BE4B1B" w14:textId="77777777" w:rsidTr="00CF4EDC">
        <w:trPr>
          <w:jc w:val="center"/>
        </w:trPr>
        <w:tc>
          <w:tcPr>
            <w:tcW w:w="5382" w:type="dxa"/>
            <w:shd w:val="clear" w:color="auto" w:fill="DAE9F7" w:themeFill="text2" w:themeFillTint="1A"/>
          </w:tcPr>
          <w:p w14:paraId="5448AA8C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680" w:type="dxa"/>
            <w:shd w:val="clear" w:color="auto" w:fill="DAE9F7" w:themeFill="text2" w:themeFillTint="1A"/>
          </w:tcPr>
          <w:p w14:paraId="02C391D5" w14:textId="77777777" w:rsidR="001137E8" w:rsidRPr="009E1B9E" w:rsidRDefault="001137E8" w:rsidP="00CF4EDC">
            <w:pPr>
              <w:spacing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173.370.600 Kč</w:t>
            </w:r>
          </w:p>
        </w:tc>
      </w:tr>
      <w:tr w:rsidR="001137E8" w14:paraId="60202525" w14:textId="77777777" w:rsidTr="00CF4EDC">
        <w:trPr>
          <w:jc w:val="center"/>
        </w:trPr>
        <w:tc>
          <w:tcPr>
            <w:tcW w:w="5382" w:type="dxa"/>
            <w:shd w:val="clear" w:color="auto" w:fill="D9F2D0" w:themeFill="accent6" w:themeFillTint="33"/>
          </w:tcPr>
          <w:p w14:paraId="56542386" w14:textId="77777777" w:rsidR="001137E8" w:rsidRPr="00FE39B2" w:rsidRDefault="001137E8" w:rsidP="00CF4EDC">
            <w:pPr>
              <w:spacing w:after="120"/>
              <w:jc w:val="both"/>
            </w:pPr>
            <w:r w:rsidRPr="00FE39B2">
              <w:t>Diagnostické centrum ve vlastnictví SMO</w:t>
            </w:r>
          </w:p>
        </w:tc>
        <w:tc>
          <w:tcPr>
            <w:tcW w:w="3680" w:type="dxa"/>
            <w:shd w:val="clear" w:color="auto" w:fill="D9F2D0" w:themeFill="accent6" w:themeFillTint="33"/>
          </w:tcPr>
          <w:p w14:paraId="74E3BEEB" w14:textId="77777777" w:rsidR="001137E8" w:rsidRPr="00FE39B2" w:rsidRDefault="001137E8" w:rsidP="00CF4EDC">
            <w:pPr>
              <w:spacing w:after="120"/>
              <w:jc w:val="right"/>
            </w:pPr>
            <w:r w:rsidRPr="00FE39B2">
              <w:t>60.550.000 Kč (nemovitý majetek) + 584.680 Kč (movitý majetek)</w:t>
            </w:r>
          </w:p>
        </w:tc>
      </w:tr>
      <w:tr w:rsidR="001137E8" w14:paraId="462A8F43" w14:textId="77777777" w:rsidTr="00CF4EDC">
        <w:trPr>
          <w:jc w:val="center"/>
        </w:trPr>
        <w:tc>
          <w:tcPr>
            <w:tcW w:w="5382" w:type="dxa"/>
            <w:shd w:val="clear" w:color="auto" w:fill="D9F2D0" w:themeFill="accent6" w:themeFillTint="33"/>
          </w:tcPr>
          <w:p w14:paraId="4C3DEC4F" w14:textId="77777777" w:rsidR="001137E8" w:rsidRPr="00461EAC" w:rsidRDefault="001137E8" w:rsidP="00CF4EDC">
            <w:pPr>
              <w:spacing w:after="120"/>
              <w:jc w:val="both"/>
            </w:pPr>
            <w:r w:rsidRPr="00461EAC">
              <w:t>Dva malé pozemky na ul. U Stadionu ve vlastnictví SMO</w:t>
            </w:r>
          </w:p>
        </w:tc>
        <w:tc>
          <w:tcPr>
            <w:tcW w:w="3680" w:type="dxa"/>
            <w:shd w:val="clear" w:color="auto" w:fill="D9F2D0" w:themeFill="accent6" w:themeFillTint="33"/>
            <w:vAlign w:val="center"/>
          </w:tcPr>
          <w:p w14:paraId="7E9F73CE" w14:textId="77777777" w:rsidR="001137E8" w:rsidRPr="00461EAC" w:rsidRDefault="001137E8" w:rsidP="00CF4EDC">
            <w:pPr>
              <w:spacing w:after="120"/>
              <w:jc w:val="right"/>
            </w:pPr>
            <w:r w:rsidRPr="00461EAC">
              <w:t>1.839.000 Kč</w:t>
            </w:r>
          </w:p>
        </w:tc>
      </w:tr>
      <w:tr w:rsidR="001137E8" w14:paraId="5C9F760B" w14:textId="77777777" w:rsidTr="00CF4EDC">
        <w:trPr>
          <w:jc w:val="center"/>
        </w:trPr>
        <w:tc>
          <w:tcPr>
            <w:tcW w:w="5382" w:type="dxa"/>
            <w:shd w:val="clear" w:color="auto" w:fill="D9F2D0" w:themeFill="accent6" w:themeFillTint="33"/>
          </w:tcPr>
          <w:p w14:paraId="69C6C6B1" w14:textId="77777777" w:rsidR="001137E8" w:rsidRPr="00461EAC" w:rsidRDefault="001137E8" w:rsidP="00CF4EDC">
            <w:pPr>
              <w:spacing w:after="120"/>
              <w:jc w:val="both"/>
            </w:pPr>
            <w:r w:rsidRPr="00461EAC">
              <w:t>Části pozemků na ul. Lihovarská, svěřené Slezské Ostravě ve vlastnictví SMO</w:t>
            </w:r>
          </w:p>
        </w:tc>
        <w:tc>
          <w:tcPr>
            <w:tcW w:w="3680" w:type="dxa"/>
            <w:shd w:val="clear" w:color="auto" w:fill="D9F2D0" w:themeFill="accent6" w:themeFillTint="33"/>
            <w:vAlign w:val="center"/>
          </w:tcPr>
          <w:p w14:paraId="09C16DD7" w14:textId="77777777" w:rsidR="001137E8" w:rsidRPr="00461EAC" w:rsidRDefault="001137E8" w:rsidP="00CF4EDC">
            <w:pPr>
              <w:spacing w:after="120"/>
              <w:jc w:val="right"/>
            </w:pPr>
            <w:r w:rsidRPr="00461EAC">
              <w:t>15.366.220 Kč</w:t>
            </w:r>
          </w:p>
        </w:tc>
      </w:tr>
      <w:tr w:rsidR="001137E8" w14:paraId="07D97341" w14:textId="77777777" w:rsidTr="00CF4EDC">
        <w:trPr>
          <w:jc w:val="center"/>
        </w:trPr>
        <w:tc>
          <w:tcPr>
            <w:tcW w:w="5382" w:type="dxa"/>
            <w:shd w:val="clear" w:color="auto" w:fill="D9F2D0" w:themeFill="accent6" w:themeFillTint="33"/>
          </w:tcPr>
          <w:p w14:paraId="6C8072E3" w14:textId="77777777" w:rsidR="001137E8" w:rsidRDefault="001137E8" w:rsidP="00CF4EDC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680" w:type="dxa"/>
            <w:shd w:val="clear" w:color="auto" w:fill="D9F2D0" w:themeFill="accent6" w:themeFillTint="33"/>
            <w:vAlign w:val="center"/>
          </w:tcPr>
          <w:p w14:paraId="16C46814" w14:textId="77777777" w:rsidR="001137E8" w:rsidRDefault="001137E8" w:rsidP="00CF4EDC">
            <w:pPr>
              <w:spacing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78.339.900 Kč</w:t>
            </w:r>
          </w:p>
        </w:tc>
      </w:tr>
      <w:tr w:rsidR="001137E8" w14:paraId="2E1BBD09" w14:textId="77777777" w:rsidTr="00CF4EDC">
        <w:trPr>
          <w:jc w:val="center"/>
        </w:trPr>
        <w:tc>
          <w:tcPr>
            <w:tcW w:w="5382" w:type="dxa"/>
            <w:shd w:val="clear" w:color="auto" w:fill="DAE9F7" w:themeFill="text2" w:themeFillTint="1A"/>
          </w:tcPr>
          <w:p w14:paraId="3C2729A1" w14:textId="77777777" w:rsidR="001137E8" w:rsidRPr="00FE39B2" w:rsidRDefault="001137E8" w:rsidP="00CF4EDC">
            <w:pPr>
              <w:spacing w:after="120"/>
              <w:jc w:val="both"/>
            </w:pPr>
            <w:r w:rsidRPr="00FE39B2">
              <w:t>Doplatek společnosti ČSAD Ostrava a.s. ze strany SMO</w:t>
            </w:r>
          </w:p>
        </w:tc>
        <w:tc>
          <w:tcPr>
            <w:tcW w:w="3680" w:type="dxa"/>
            <w:shd w:val="clear" w:color="auto" w:fill="DAE9F7" w:themeFill="text2" w:themeFillTint="1A"/>
            <w:vAlign w:val="center"/>
          </w:tcPr>
          <w:p w14:paraId="4574D4FD" w14:textId="77777777" w:rsidR="001137E8" w:rsidRPr="00FE39B2" w:rsidRDefault="001137E8" w:rsidP="00CF4EDC">
            <w:pPr>
              <w:spacing w:after="120"/>
              <w:jc w:val="right"/>
            </w:pPr>
            <w:r w:rsidRPr="00FE39B2">
              <w:t>95.030.700 Kč</w:t>
            </w:r>
          </w:p>
        </w:tc>
      </w:tr>
      <w:tr w:rsidR="001137E8" w14:paraId="3C655581" w14:textId="77777777" w:rsidTr="00CF4EDC">
        <w:trPr>
          <w:jc w:val="center"/>
        </w:trPr>
        <w:tc>
          <w:tcPr>
            <w:tcW w:w="5382" w:type="dxa"/>
            <w:shd w:val="clear" w:color="auto" w:fill="DAE9F7" w:themeFill="text2" w:themeFillTint="1A"/>
          </w:tcPr>
          <w:p w14:paraId="792FD4EA" w14:textId="77777777" w:rsidR="001137E8" w:rsidRPr="00461EAC" w:rsidRDefault="001137E8" w:rsidP="00CF4EDC">
            <w:pPr>
              <w:spacing w:after="120"/>
              <w:jc w:val="both"/>
            </w:pPr>
            <w:r w:rsidRPr="00461EAC">
              <w:t>Dva malé pozemky na náměstí Republiky ve vlastnictví BUSINESS CENTRUM Ostrava a.s.</w:t>
            </w:r>
          </w:p>
        </w:tc>
        <w:tc>
          <w:tcPr>
            <w:tcW w:w="3680" w:type="dxa"/>
            <w:shd w:val="clear" w:color="auto" w:fill="DAE9F7" w:themeFill="text2" w:themeFillTint="1A"/>
            <w:vAlign w:val="center"/>
          </w:tcPr>
          <w:p w14:paraId="3B07FC42" w14:textId="77777777" w:rsidR="001137E8" w:rsidRPr="00461EAC" w:rsidRDefault="001137E8" w:rsidP="00CF4EDC">
            <w:pPr>
              <w:spacing w:after="120"/>
              <w:jc w:val="right"/>
            </w:pPr>
            <w:r w:rsidRPr="00461EAC">
              <w:t>148.200 Kč</w:t>
            </w:r>
          </w:p>
        </w:tc>
      </w:tr>
      <w:tr w:rsidR="001137E8" w14:paraId="4B96D450" w14:textId="77777777" w:rsidTr="00CF4EDC">
        <w:trPr>
          <w:jc w:val="center"/>
        </w:trPr>
        <w:tc>
          <w:tcPr>
            <w:tcW w:w="5382" w:type="dxa"/>
            <w:shd w:val="clear" w:color="auto" w:fill="DAE9F7" w:themeFill="text2" w:themeFillTint="1A"/>
          </w:tcPr>
          <w:p w14:paraId="168E146D" w14:textId="77777777" w:rsidR="001137E8" w:rsidRPr="00461EAC" w:rsidRDefault="001137E8" w:rsidP="00CF4EDC">
            <w:pPr>
              <w:spacing w:after="120"/>
              <w:jc w:val="both"/>
            </w:pPr>
            <w:r>
              <w:t xml:space="preserve">Pozemky včetně </w:t>
            </w:r>
            <w:r w:rsidRPr="00461EAC">
              <w:t>Hal</w:t>
            </w:r>
            <w:r>
              <w:t>y</w:t>
            </w:r>
            <w:r w:rsidRPr="00461EAC">
              <w:t xml:space="preserve"> Tatran ve vlastnictví Basketbalov</w:t>
            </w:r>
            <w:r>
              <w:t>ého</w:t>
            </w:r>
            <w:r w:rsidRPr="00461EAC">
              <w:t xml:space="preserve"> klub</w:t>
            </w:r>
            <w:r>
              <w:t>u</w:t>
            </w:r>
            <w:r w:rsidRPr="00461EAC">
              <w:t xml:space="preserve"> NH Ostrava a.s.</w:t>
            </w:r>
            <w:r>
              <w:t>*</w:t>
            </w:r>
          </w:p>
        </w:tc>
        <w:tc>
          <w:tcPr>
            <w:tcW w:w="3680" w:type="dxa"/>
            <w:shd w:val="clear" w:color="auto" w:fill="DAE9F7" w:themeFill="text2" w:themeFillTint="1A"/>
            <w:vAlign w:val="center"/>
          </w:tcPr>
          <w:p w14:paraId="63B255EA" w14:textId="77777777" w:rsidR="001137E8" w:rsidRPr="00461EAC" w:rsidRDefault="001137E8" w:rsidP="00CF4EDC">
            <w:pPr>
              <w:spacing w:after="120"/>
              <w:jc w:val="right"/>
            </w:pPr>
            <w:r w:rsidRPr="00461EAC">
              <w:t>33.000.000 Kč</w:t>
            </w:r>
          </w:p>
        </w:tc>
      </w:tr>
      <w:tr w:rsidR="001137E8" w14:paraId="43EB25E7" w14:textId="77777777" w:rsidTr="00CF4EDC">
        <w:trPr>
          <w:trHeight w:val="1393"/>
          <w:jc w:val="center"/>
        </w:trPr>
        <w:tc>
          <w:tcPr>
            <w:tcW w:w="5382" w:type="dxa"/>
            <w:shd w:val="clear" w:color="auto" w:fill="DAE9F7" w:themeFill="text2" w:themeFillTint="1A"/>
          </w:tcPr>
          <w:p w14:paraId="745BE6E3" w14:textId="77777777" w:rsidR="001137E8" w:rsidRPr="00D87609" w:rsidRDefault="001137E8" w:rsidP="00CF4EDC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D87609">
              <w:rPr>
                <w:b/>
                <w:bCs/>
                <w:sz w:val="28"/>
                <w:szCs w:val="28"/>
              </w:rPr>
              <w:t xml:space="preserve">Celkový </w:t>
            </w:r>
            <w:r>
              <w:rPr>
                <w:b/>
                <w:bCs/>
                <w:sz w:val="28"/>
                <w:szCs w:val="28"/>
              </w:rPr>
              <w:t xml:space="preserve">předpokládaný </w:t>
            </w:r>
            <w:r w:rsidRPr="00D87609">
              <w:rPr>
                <w:b/>
                <w:bCs/>
                <w:sz w:val="28"/>
                <w:szCs w:val="28"/>
              </w:rPr>
              <w:t>doplatek ze strany SMO</w:t>
            </w:r>
            <w:r>
              <w:rPr>
                <w:b/>
                <w:bCs/>
                <w:sz w:val="28"/>
                <w:szCs w:val="28"/>
              </w:rPr>
              <w:t xml:space="preserve"> v rámci všech majetkoprávních jednání v dané problematice*</w:t>
            </w:r>
          </w:p>
        </w:tc>
        <w:tc>
          <w:tcPr>
            <w:tcW w:w="3680" w:type="dxa"/>
            <w:shd w:val="clear" w:color="auto" w:fill="DAE9F7" w:themeFill="text2" w:themeFillTint="1A"/>
            <w:vAlign w:val="center"/>
          </w:tcPr>
          <w:p w14:paraId="04B58CE7" w14:textId="77777777" w:rsidR="001137E8" w:rsidRPr="00D87609" w:rsidRDefault="001137E8" w:rsidP="00CF4EDC">
            <w:pPr>
              <w:spacing w:after="120"/>
              <w:jc w:val="right"/>
              <w:rPr>
                <w:b/>
                <w:bCs/>
                <w:sz w:val="28"/>
                <w:szCs w:val="28"/>
              </w:rPr>
            </w:pPr>
            <w:r w:rsidRPr="00D87609">
              <w:rPr>
                <w:b/>
                <w:bCs/>
                <w:sz w:val="28"/>
                <w:szCs w:val="28"/>
              </w:rPr>
              <w:t>128.178.900 Kč</w:t>
            </w:r>
          </w:p>
        </w:tc>
      </w:tr>
    </w:tbl>
    <w:p w14:paraId="2F19DA4C" w14:textId="77777777" w:rsidR="001137E8" w:rsidRPr="00540C65" w:rsidRDefault="001137E8" w:rsidP="001137E8">
      <w:pPr>
        <w:pStyle w:val="Odstavecseseznamem"/>
        <w:ind w:left="0"/>
        <w:jc w:val="both"/>
      </w:pPr>
      <w:r>
        <w:rPr>
          <w:b/>
          <w:bCs/>
        </w:rPr>
        <w:t>*</w:t>
      </w:r>
      <w:r>
        <w:t>Od této ceny budou odečteny částky dotací, které město poskytlo Basketbalovému klubu NH Ostrava a.s., cena bude předmětem jednání.</w:t>
      </w:r>
    </w:p>
    <w:p w14:paraId="0DD8651D" w14:textId="77777777" w:rsidR="001137E8" w:rsidRDefault="001137E8" w:rsidP="001137E8">
      <w:pPr>
        <w:jc w:val="both"/>
        <w:rPr>
          <w:b/>
          <w:bCs/>
          <w:sz w:val="32"/>
          <w:szCs w:val="32"/>
          <w:u w:val="single"/>
        </w:rPr>
      </w:pPr>
    </w:p>
    <w:p w14:paraId="41ABB24C" w14:textId="77777777" w:rsidR="001137E8" w:rsidRPr="005F6B48" w:rsidRDefault="001137E8" w:rsidP="001137E8">
      <w:pPr>
        <w:jc w:val="both"/>
        <w:rPr>
          <w:b/>
          <w:bCs/>
          <w:u w:val="single"/>
        </w:rPr>
      </w:pPr>
      <w:r w:rsidRPr="005F6B48">
        <w:rPr>
          <w:b/>
          <w:bCs/>
          <w:sz w:val="32"/>
          <w:szCs w:val="32"/>
          <w:u w:val="single"/>
        </w:rPr>
        <w:lastRenderedPageBreak/>
        <w:t>Podrobně k materiálu:</w:t>
      </w:r>
    </w:p>
    <w:p w14:paraId="72E3E041" w14:textId="77777777" w:rsidR="001137E8" w:rsidRDefault="001137E8" w:rsidP="001137E8">
      <w:pPr>
        <w:jc w:val="both"/>
        <w:rPr>
          <w:b/>
          <w:bCs/>
          <w:u w:val="single"/>
        </w:rPr>
      </w:pPr>
    </w:p>
    <w:p w14:paraId="2B1F04DE" w14:textId="77777777" w:rsidR="001137E8" w:rsidRDefault="001137E8" w:rsidP="001137E8">
      <w:pPr>
        <w:jc w:val="both"/>
        <w:rPr>
          <w:b/>
          <w:bCs/>
          <w:u w:val="single"/>
        </w:rPr>
      </w:pPr>
      <w:r w:rsidRPr="00712CD2">
        <w:rPr>
          <w:b/>
          <w:bCs/>
          <w:u w:val="single"/>
        </w:rPr>
        <w:t>Předmět</w:t>
      </w:r>
    </w:p>
    <w:p w14:paraId="600A77D0" w14:textId="77777777" w:rsidR="001137E8" w:rsidRDefault="001137E8" w:rsidP="001137E8">
      <w:pPr>
        <w:jc w:val="both"/>
        <w:rPr>
          <w:b/>
          <w:bCs/>
          <w:u w:val="single"/>
        </w:rPr>
      </w:pPr>
    </w:p>
    <w:p w14:paraId="0CA34520" w14:textId="77777777" w:rsidR="001137E8" w:rsidRPr="00FE39B2" w:rsidRDefault="001137E8" w:rsidP="001137E8">
      <w:pPr>
        <w:pStyle w:val="Odstavecseseznamem"/>
        <w:numPr>
          <w:ilvl w:val="0"/>
          <w:numId w:val="22"/>
        </w:numPr>
        <w:ind w:left="0"/>
        <w:jc w:val="both"/>
        <w:rPr>
          <w:b/>
          <w:bCs/>
          <w:sz w:val="28"/>
          <w:szCs w:val="28"/>
        </w:rPr>
      </w:pPr>
      <w:r w:rsidRPr="00FE39B2">
        <w:rPr>
          <w:b/>
          <w:bCs/>
          <w:sz w:val="28"/>
          <w:szCs w:val="28"/>
        </w:rPr>
        <w:t>Směna</w:t>
      </w:r>
    </w:p>
    <w:p w14:paraId="6E9F98F1" w14:textId="77777777" w:rsidR="001137E8" w:rsidRPr="000E3A26" w:rsidRDefault="001137E8" w:rsidP="001137E8">
      <w:pPr>
        <w:pStyle w:val="Odstavecseseznamem"/>
        <w:ind w:left="0"/>
        <w:jc w:val="both"/>
        <w:rPr>
          <w:b/>
          <w:bCs/>
          <w:u w:val="single"/>
        </w:rPr>
      </w:pPr>
    </w:p>
    <w:p w14:paraId="7BBB37DA" w14:textId="77777777" w:rsidR="001137E8" w:rsidRDefault="001137E8" w:rsidP="001137E8">
      <w:pPr>
        <w:pStyle w:val="Odstavecseseznamem"/>
        <w:ind w:left="0"/>
        <w:jc w:val="both"/>
      </w:pPr>
      <w:r w:rsidRPr="000E3A26">
        <w:t xml:space="preserve">Směna nemovitých věcí v k. ú. Moravská Ostrava, obec Ostrava, </w:t>
      </w:r>
      <w:r w:rsidRPr="000E3A26">
        <w:rPr>
          <w:b/>
          <w:bCs/>
        </w:rPr>
        <w:t>ve vlastnictví ČSAD Ostrava a.s.</w:t>
      </w:r>
      <w:r w:rsidRPr="000E3A26">
        <w:t>, a to:</w:t>
      </w:r>
    </w:p>
    <w:p w14:paraId="585AB263" w14:textId="77777777" w:rsidR="001137E8" w:rsidRPr="000E3A26" w:rsidRDefault="001137E8" w:rsidP="001137E8">
      <w:pPr>
        <w:pStyle w:val="Odstavecseseznamem"/>
        <w:numPr>
          <w:ilvl w:val="0"/>
          <w:numId w:val="8"/>
        </w:numPr>
        <w:jc w:val="both"/>
        <w:rPr>
          <w:b/>
          <w:bCs/>
          <w:u w:val="single"/>
        </w:rPr>
      </w:pPr>
      <w:r w:rsidRPr="000E3A26">
        <w:rPr>
          <w:b/>
          <w:bCs/>
        </w:rPr>
        <w:t xml:space="preserve">Stavba podchodu, včetně výstupů </w:t>
      </w:r>
      <w:r w:rsidRPr="000E3A26">
        <w:t xml:space="preserve">(pro Revitalizaci Náměstí Republiky a podchodu), na pozemcích parc. č. 3340/8, parc. č. 3340/9, parc. č. 3340/16, parc. č. 3340/18, parc. č. 3340/19, parc. č. 3340/30, parc. č. 3340/32, parc. č. 3340/34, parc. č. 3350/16, parc. č. 3350/26 a parc. č. 3350/43, spojující Ústřední autobusové nádraží Ostrava s obchodním centrem Karolina, evidován v majetku ČSAD Ostrava a.s. jako ,,koridor“- Vítk. 1, ÚAN  III. C, vše v k. ú. Moravská Ostrava, včetně dvou čerpadel a napojení na </w:t>
      </w:r>
      <w:r w:rsidRPr="001B1C19">
        <w:t>elektřinu</w:t>
      </w:r>
      <w:r>
        <w:t xml:space="preserve">, </w:t>
      </w:r>
      <w:r w:rsidRPr="000E3A26">
        <w:t>stavba podchodu je umístěna mj. i v pozemcích 3. osob směnnou nedotčených.</w:t>
      </w:r>
    </w:p>
    <w:p w14:paraId="2A7A541C" w14:textId="77777777" w:rsidR="001137E8" w:rsidRDefault="001137E8" w:rsidP="001137E8">
      <w:pPr>
        <w:pStyle w:val="Export0"/>
        <w:jc w:val="both"/>
        <w:rPr>
          <w:szCs w:val="24"/>
        </w:rPr>
      </w:pPr>
    </w:p>
    <w:p w14:paraId="31F98F56" w14:textId="77777777" w:rsidR="001137E8" w:rsidRPr="00712CD2" w:rsidRDefault="001137E8" w:rsidP="001137E8">
      <w:pPr>
        <w:pStyle w:val="Zkladntext"/>
      </w:pPr>
      <w:r>
        <w:t xml:space="preserve">Stavba podchodu byla oceněna znaleckým posudkem č. 079734/2024 soudní znalkyní </w:t>
      </w:r>
      <w:r w:rsidRPr="00712CD2">
        <w:t>Ing.</w:t>
      </w:r>
      <w:r>
        <w:t> </w:t>
      </w:r>
      <w:r w:rsidRPr="00712CD2">
        <w:t>Yvettou Barvíkovou</w:t>
      </w:r>
      <w:r>
        <w:t xml:space="preserve"> ze dne 16.10.2024 na cenu obvyklou </w:t>
      </w:r>
      <w:r w:rsidRPr="00724C4B">
        <w:rPr>
          <w:b/>
          <w:bCs/>
          <w:u w:val="single"/>
        </w:rPr>
        <w:t>15.129.600 Kč</w:t>
      </w:r>
      <w:r w:rsidRPr="00724C4B">
        <w:rPr>
          <w:b/>
          <w:bCs/>
        </w:rPr>
        <w:t xml:space="preserve">. </w:t>
      </w:r>
      <w:r>
        <w:t xml:space="preserve">Znalecký posudek je stále platný, a to do 10/2025. </w:t>
      </w:r>
    </w:p>
    <w:p w14:paraId="4DFCB5ED" w14:textId="77777777" w:rsidR="001137E8" w:rsidRPr="00712CD2" w:rsidRDefault="001137E8" w:rsidP="001137E8">
      <w:pPr>
        <w:pStyle w:val="Export0"/>
        <w:jc w:val="both"/>
        <w:rPr>
          <w:szCs w:val="24"/>
        </w:rPr>
      </w:pPr>
    </w:p>
    <w:p w14:paraId="72DC1D36" w14:textId="77777777" w:rsidR="001137E8" w:rsidRPr="00712CD2" w:rsidRDefault="001137E8" w:rsidP="001137E8">
      <w:pPr>
        <w:pStyle w:val="Export0"/>
        <w:jc w:val="both"/>
        <w:rPr>
          <w:szCs w:val="24"/>
        </w:rPr>
      </w:pPr>
    </w:p>
    <w:p w14:paraId="015991D7" w14:textId="77777777" w:rsidR="001137E8" w:rsidRPr="00712CD2" w:rsidRDefault="001137E8" w:rsidP="001137E8">
      <w:pPr>
        <w:pStyle w:val="Export0"/>
        <w:jc w:val="center"/>
        <w:rPr>
          <w:szCs w:val="24"/>
        </w:rPr>
      </w:pPr>
      <w:r w:rsidRPr="00712CD2">
        <w:rPr>
          <w:noProof/>
          <w:szCs w:val="24"/>
        </w:rPr>
        <w:drawing>
          <wp:inline distT="0" distB="0" distL="0" distR="0" wp14:anchorId="152CF051" wp14:editId="780C06AC">
            <wp:extent cx="2688771" cy="2971800"/>
            <wp:effectExtent l="0" t="0" r="0" b="0"/>
            <wp:docPr id="1846121713" name="Obrázek 1" descr="Obsah obrázku diagram, Plán, skica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9120" name="Obrázek 1" descr="Obsah obrázku diagram, Plán, skica, schématické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1641" cy="297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83E6" w14:textId="77777777" w:rsidR="001137E8" w:rsidRPr="00712CD2" w:rsidRDefault="001137E8" w:rsidP="001137E8">
      <w:pPr>
        <w:pStyle w:val="Export0"/>
        <w:ind w:left="720"/>
        <w:jc w:val="both"/>
        <w:rPr>
          <w:szCs w:val="24"/>
        </w:rPr>
      </w:pPr>
    </w:p>
    <w:p w14:paraId="009D0180" w14:textId="77777777" w:rsidR="001137E8" w:rsidRPr="00526563" w:rsidRDefault="001137E8" w:rsidP="001137E8">
      <w:pPr>
        <w:pStyle w:val="Export0"/>
        <w:numPr>
          <w:ilvl w:val="0"/>
          <w:numId w:val="1"/>
        </w:numPr>
        <w:jc w:val="both"/>
        <w:rPr>
          <w:szCs w:val="24"/>
        </w:rPr>
      </w:pPr>
      <w:r w:rsidRPr="00712CD2">
        <w:rPr>
          <w:b/>
          <w:bCs/>
          <w:szCs w:val="24"/>
        </w:rPr>
        <w:t xml:space="preserve">Pozemky Areálu ČSAD </w:t>
      </w:r>
      <w:r>
        <w:rPr>
          <w:b/>
          <w:bCs/>
          <w:szCs w:val="24"/>
        </w:rPr>
        <w:t xml:space="preserve">Ostrava </w:t>
      </w:r>
      <w:r w:rsidRPr="00712CD2">
        <w:rPr>
          <w:b/>
          <w:bCs/>
          <w:szCs w:val="24"/>
        </w:rPr>
        <w:t>a.s.</w:t>
      </w:r>
      <w:r>
        <w:rPr>
          <w:b/>
          <w:bCs/>
          <w:szCs w:val="24"/>
        </w:rPr>
        <w:t xml:space="preserve"> </w:t>
      </w:r>
      <w:r w:rsidRPr="00526563">
        <w:rPr>
          <w:szCs w:val="24"/>
        </w:rPr>
        <w:t>(pro výstavbu Multifunkční sportovní haly), a to:</w:t>
      </w:r>
    </w:p>
    <w:p w14:paraId="224F3C81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2294/6 – zastavěná plocha a nádvoří, o výměře 26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54D0F2C3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2294/7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6EFDF645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2294/8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  <w:r w:rsidRPr="00712CD2">
        <w:t xml:space="preserve"> </w:t>
      </w:r>
    </w:p>
    <w:p w14:paraId="1FDDABE8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2294/9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16189A0F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2294/10 – zastavěná plocha a nádvoří, o výměře 25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48DADC75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lastRenderedPageBreak/>
        <w:t>pozemek parc. č. 2294/11 – zastavěná plocha a nádvoří, o výměře 25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0F485863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2294/12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6573864F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2294/13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1BF47552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2294/14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0C457E7E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2294/15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611267FC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2294/16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1A2C21F0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2294/17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2A1EC38A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2294/18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79404651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2294/19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31D692AE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2294/20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0FC5DD6E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2294/21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34CC6BA0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2294/22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2149A87A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2294/23 – zastavěná plocha a nádvoří, o výměře 25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21D11183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2294/24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6C99831D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2294/25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5847D609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2294/26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56EB03B1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2294/27 – zastavěná plocha a nádvoří, o výměře 26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10F970C6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2294/28 – zastavěná plocha a nádvoří, o výměře 27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4C681CBE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2294/29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5123836F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2294/30 – zastavěná plocha a nádvoří, o výměře 25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5A760E11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2294/31 – zastavěná plocha a nádvoří, o výměře 25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7E068CB8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2294/32 – zastavěná plocha a nádvoří, o výměře 25 m</w:t>
      </w:r>
      <w:r w:rsidRPr="00712CD2">
        <w:rPr>
          <w:vertAlign w:val="superscript"/>
        </w:rPr>
        <w:t>2</w:t>
      </w:r>
      <w:r>
        <w:t>,</w:t>
      </w:r>
    </w:p>
    <w:p w14:paraId="5C517A49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2294/33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3CCD1DB5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2294/34 – zastavěná plocha a nádvoří, o výměře 24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23F984C5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2294/35 – zastavěná plocha a nádvoří, o výměře 29 m</w:t>
      </w:r>
      <w:r w:rsidRPr="00712CD2">
        <w:rPr>
          <w:vertAlign w:val="superscript"/>
        </w:rPr>
        <w:t>2</w:t>
      </w:r>
      <w:r w:rsidRPr="00712CD2">
        <w:t>, jehož součástí je stavba: bez čp/če, garáž</w:t>
      </w:r>
      <w:r>
        <w:t>,</w:t>
      </w:r>
    </w:p>
    <w:p w14:paraId="36672F24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2308/6 – ostatní plocha, manipulační plocha, o výměře 5.409 m</w:t>
      </w:r>
      <w:r w:rsidRPr="00712CD2">
        <w:rPr>
          <w:vertAlign w:val="superscript"/>
        </w:rPr>
        <w:t>2</w:t>
      </w:r>
      <w:r w:rsidRPr="00712CD2">
        <w:t xml:space="preserve"> </w:t>
      </w:r>
      <w:r>
        <w:t>,</w:t>
      </w:r>
    </w:p>
    <w:p w14:paraId="2F884D0C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2308/7 – zastavěná plocha a nádvoří, o výměře 5.548 m</w:t>
      </w:r>
      <w:r w:rsidRPr="00712CD2">
        <w:rPr>
          <w:vertAlign w:val="superscript"/>
        </w:rPr>
        <w:t>2</w:t>
      </w:r>
      <w:r w:rsidRPr="00712CD2">
        <w:t>, jehož součástí je stavba: bez čp/če, doprava</w:t>
      </w:r>
      <w:r>
        <w:t>,</w:t>
      </w:r>
    </w:p>
    <w:p w14:paraId="1B009E74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lastRenderedPageBreak/>
        <w:t>pozemek parc. č. 2308/8 – zastavěná plocha a nádvoří, o výměře 2.296 m</w:t>
      </w:r>
      <w:r w:rsidRPr="00712CD2">
        <w:rPr>
          <w:vertAlign w:val="superscript"/>
        </w:rPr>
        <w:t>2</w:t>
      </w:r>
      <w:r w:rsidRPr="00712CD2">
        <w:t>, jehož součástí je stavba: Moravská Ostrava, č.p. 3245, obč. vyb.</w:t>
      </w:r>
      <w:r>
        <w:t>,</w:t>
      </w:r>
    </w:p>
    <w:p w14:paraId="01CB7A7F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2308/9 – zastavěná plocha a nádvoří, o výměře 815 m</w:t>
      </w:r>
      <w:r w:rsidRPr="00712CD2">
        <w:rPr>
          <w:vertAlign w:val="superscript"/>
        </w:rPr>
        <w:t>2</w:t>
      </w:r>
      <w:r w:rsidRPr="00712CD2">
        <w:t>, jehož součástí je stavba: bez čp/če, obč. vyb.</w:t>
      </w:r>
      <w:r>
        <w:t>,</w:t>
      </w:r>
    </w:p>
    <w:p w14:paraId="76271002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2308/13 – ostatní plocha, ostatní komunikace, o výměře 1.492 m</w:t>
      </w:r>
      <w:r w:rsidRPr="00712CD2">
        <w:rPr>
          <w:vertAlign w:val="superscript"/>
        </w:rPr>
        <w:t>2</w:t>
      </w:r>
      <w:r w:rsidRPr="00712CD2">
        <w:t xml:space="preserve"> </w:t>
      </w:r>
      <w:r>
        <w:t>,</w:t>
      </w:r>
    </w:p>
    <w:p w14:paraId="539E0D92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2308/18 – ostatní plocha, jiná plocha, o výměře 12.220 m</w:t>
      </w:r>
      <w:r w:rsidRPr="00712CD2">
        <w:rPr>
          <w:vertAlign w:val="superscript"/>
        </w:rPr>
        <w:t>2</w:t>
      </w:r>
      <w:r>
        <w:t>,</w:t>
      </w:r>
    </w:p>
    <w:p w14:paraId="717B79B8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2308/28 – zastavěná plocha a nádvoří, o výměře 188 m</w:t>
      </w:r>
      <w:r w:rsidRPr="00712CD2">
        <w:rPr>
          <w:vertAlign w:val="superscript"/>
        </w:rPr>
        <w:t>2</w:t>
      </w:r>
      <w:r w:rsidRPr="00712CD2">
        <w:t>, jehož součástí je stavba: bez čp/če, jiná st.</w:t>
      </w:r>
      <w:r>
        <w:t>,</w:t>
      </w:r>
    </w:p>
    <w:p w14:paraId="28F98653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2308/34 – zastavěná plocha a nádvoří, o výměře 108 m</w:t>
      </w:r>
      <w:r w:rsidRPr="00712CD2">
        <w:rPr>
          <w:vertAlign w:val="superscript"/>
        </w:rPr>
        <w:t>2</w:t>
      </w:r>
      <w:r w:rsidRPr="00712CD2">
        <w:t xml:space="preserve">, </w:t>
      </w:r>
    </w:p>
    <w:p w14:paraId="07A2E902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2308/35 – zastavěná plocha a nádvoří, o výměře 249 m</w:t>
      </w:r>
      <w:r w:rsidRPr="00712CD2">
        <w:rPr>
          <w:vertAlign w:val="superscript"/>
        </w:rPr>
        <w:t>2</w:t>
      </w:r>
      <w:r w:rsidRPr="00712CD2">
        <w:t>, jehož součástí je stavba: bez čp/če, doprava</w:t>
      </w:r>
      <w:r>
        <w:t>,</w:t>
      </w:r>
    </w:p>
    <w:p w14:paraId="0FD1B6D0" w14:textId="77777777" w:rsidR="001137E8" w:rsidRPr="00712CD2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2308/36 – zastavěná plocha a nádvoří, o výměře 10 m</w:t>
      </w:r>
      <w:r w:rsidRPr="00712CD2">
        <w:rPr>
          <w:vertAlign w:val="superscript"/>
        </w:rPr>
        <w:t>2</w:t>
      </w:r>
      <w:r>
        <w:t>,</w:t>
      </w:r>
    </w:p>
    <w:p w14:paraId="7B5F0F2B" w14:textId="77777777" w:rsidR="001137E8" w:rsidRDefault="001137E8" w:rsidP="001137E8">
      <w:pPr>
        <w:pStyle w:val="Zkladntext"/>
        <w:numPr>
          <w:ilvl w:val="0"/>
          <w:numId w:val="3"/>
        </w:numPr>
      </w:pPr>
      <w:r w:rsidRPr="00712CD2">
        <w:t>pozemek parc. č. 2308/37 – zastavěná plocha a nádvoří, o výměře 46 m</w:t>
      </w:r>
      <w:r w:rsidRPr="00712CD2">
        <w:rPr>
          <w:vertAlign w:val="superscript"/>
        </w:rPr>
        <w:t>2</w:t>
      </w:r>
      <w:r w:rsidRPr="00712CD2">
        <w:t>, jehož součástí je stavba: bez čp/če, jiná st.</w:t>
      </w:r>
    </w:p>
    <w:p w14:paraId="08D5DB03" w14:textId="77777777" w:rsidR="001137E8" w:rsidRDefault="001137E8" w:rsidP="001137E8">
      <w:pPr>
        <w:pStyle w:val="Zkladntext"/>
      </w:pPr>
    </w:p>
    <w:p w14:paraId="0F3FB545" w14:textId="77777777" w:rsidR="001137E8" w:rsidRPr="00712CD2" w:rsidRDefault="001137E8" w:rsidP="001137E8">
      <w:pPr>
        <w:pStyle w:val="Zkladntext"/>
      </w:pPr>
      <w:r>
        <w:t xml:space="preserve">Pozemky jsou oceněné znaleckým posudkem </w:t>
      </w:r>
      <w:r w:rsidRPr="00712CD2">
        <w:t xml:space="preserve">č. 057331/2024 </w:t>
      </w:r>
      <w:r>
        <w:t xml:space="preserve">soudní znalkyní </w:t>
      </w:r>
      <w:r w:rsidRPr="00712CD2">
        <w:t xml:space="preserve">Ing. Yvettou Barvíkovou </w:t>
      </w:r>
      <w:r>
        <w:t xml:space="preserve">ze dne 18.08.2024 na cenu obvyklou </w:t>
      </w:r>
      <w:r w:rsidRPr="00724C4B">
        <w:rPr>
          <w:b/>
          <w:bCs/>
          <w:u w:val="single"/>
        </w:rPr>
        <w:t xml:space="preserve">158.241.000 Kč. </w:t>
      </w:r>
      <w:r>
        <w:t xml:space="preserve">Znalkyně sdělila písemně dne 11.12.2024 prodloužení platnosti znaleckého posudku po dobu dalších 6 měsíců, tedy </w:t>
      </w:r>
      <w:r>
        <w:br/>
        <w:t>do 18.8.2025.</w:t>
      </w:r>
    </w:p>
    <w:p w14:paraId="1A19CDDE" w14:textId="77777777" w:rsidR="001137E8" w:rsidRDefault="001137E8" w:rsidP="001137E8">
      <w:pPr>
        <w:pStyle w:val="Zkladntext"/>
        <w:ind w:left="720"/>
      </w:pPr>
    </w:p>
    <w:p w14:paraId="6AFB8128" w14:textId="77777777" w:rsidR="001137E8" w:rsidRDefault="001137E8" w:rsidP="001137E8">
      <w:pPr>
        <w:pStyle w:val="Zkladntext"/>
        <w:ind w:left="720"/>
      </w:pPr>
    </w:p>
    <w:p w14:paraId="4D96CE9F" w14:textId="77777777" w:rsidR="001137E8" w:rsidRPr="00712CD2" w:rsidRDefault="001137E8" w:rsidP="001137E8">
      <w:pPr>
        <w:pStyle w:val="Zkladntext"/>
        <w:ind w:left="720"/>
        <w:jc w:val="center"/>
      </w:pPr>
      <w:r w:rsidRPr="00712CD2">
        <w:rPr>
          <w:noProof/>
        </w:rPr>
        <w:drawing>
          <wp:inline distT="0" distB="0" distL="0" distR="0" wp14:anchorId="0068FDFB" wp14:editId="56E445A6">
            <wp:extent cx="2441202" cy="2609883"/>
            <wp:effectExtent l="0" t="0" r="0" b="0"/>
            <wp:docPr id="183772551" name="Obrázek 1" descr="Obsah obrázku text, diagram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4946" name="Obrázek 1" descr="Obsah obrázku text, diagram, mapa, Plán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0756" cy="262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1839A" w14:textId="77777777" w:rsidR="001137E8" w:rsidRDefault="001137E8" w:rsidP="001137E8">
      <w:pPr>
        <w:jc w:val="both"/>
        <w:rPr>
          <w:b/>
          <w:bCs/>
        </w:rPr>
      </w:pPr>
    </w:p>
    <w:p w14:paraId="5CA27C9E" w14:textId="77777777" w:rsidR="001137E8" w:rsidRDefault="001137E8" w:rsidP="001137E8">
      <w:pPr>
        <w:jc w:val="both"/>
        <w:rPr>
          <w:b/>
          <w:bCs/>
        </w:rPr>
      </w:pPr>
    </w:p>
    <w:p w14:paraId="609392C9" w14:textId="77777777" w:rsidR="001137E8" w:rsidRPr="00FB25E8" w:rsidRDefault="001137E8" w:rsidP="001137E8">
      <w:pPr>
        <w:jc w:val="center"/>
        <w:rPr>
          <w:b/>
          <w:bCs/>
          <w:sz w:val="28"/>
          <w:szCs w:val="28"/>
        </w:rPr>
      </w:pPr>
      <w:r w:rsidRPr="00FB25E8">
        <w:rPr>
          <w:sz w:val="28"/>
          <w:szCs w:val="28"/>
        </w:rPr>
        <w:t xml:space="preserve">Toto vše bude směňováno </w:t>
      </w:r>
      <w:r w:rsidRPr="00FB25E8">
        <w:rPr>
          <w:b/>
          <w:bCs/>
          <w:sz w:val="28"/>
          <w:szCs w:val="28"/>
        </w:rPr>
        <w:t>za nemovité věci ve vlastnictví statutárního města Ostrava, a to:</w:t>
      </w:r>
    </w:p>
    <w:p w14:paraId="18731D9C" w14:textId="77777777" w:rsidR="001137E8" w:rsidRPr="00712CD2" w:rsidRDefault="001137E8" w:rsidP="001137E8">
      <w:pPr>
        <w:jc w:val="both"/>
        <w:rPr>
          <w:b/>
          <w:bCs/>
        </w:rPr>
      </w:pPr>
    </w:p>
    <w:p w14:paraId="1343B56D" w14:textId="77777777" w:rsidR="001137E8" w:rsidRDefault="001137E8" w:rsidP="001137E8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712CD2">
        <w:rPr>
          <w:b/>
          <w:bCs/>
        </w:rPr>
        <w:t xml:space="preserve">pozemky na ul.  </w:t>
      </w:r>
      <w:r w:rsidRPr="00C12629">
        <w:rPr>
          <w:b/>
          <w:bCs/>
        </w:rPr>
        <w:t>U Stadionu</w:t>
      </w:r>
      <w:r w:rsidRPr="00C12629">
        <w:t xml:space="preserve"> (bez svěření městskému obvodu)</w:t>
      </w:r>
    </w:p>
    <w:p w14:paraId="2793E294" w14:textId="77777777" w:rsidR="001137E8" w:rsidRDefault="001137E8" w:rsidP="001137E8">
      <w:pPr>
        <w:pStyle w:val="Odstavecseseznamem"/>
        <w:numPr>
          <w:ilvl w:val="0"/>
          <w:numId w:val="11"/>
        </w:numPr>
        <w:jc w:val="both"/>
      </w:pPr>
      <w:r w:rsidRPr="00C12629">
        <w:t>pozemek parc. č. 2354/17, ostatní plocha, manipulační plocha, o výměře 522 m</w:t>
      </w:r>
      <w:r w:rsidRPr="00C12629">
        <w:rPr>
          <w:vertAlign w:val="superscript"/>
        </w:rPr>
        <w:t>2</w:t>
      </w:r>
      <w:r w:rsidRPr="00C12629">
        <w:t xml:space="preserve">  </w:t>
      </w:r>
    </w:p>
    <w:p w14:paraId="6F680248" w14:textId="77777777" w:rsidR="001137E8" w:rsidRPr="00C12629" w:rsidRDefault="001137E8" w:rsidP="001137E8">
      <w:pPr>
        <w:pStyle w:val="Odstavecseseznamem"/>
        <w:numPr>
          <w:ilvl w:val="0"/>
          <w:numId w:val="11"/>
        </w:numPr>
        <w:jc w:val="both"/>
        <w:rPr>
          <w:b/>
          <w:bCs/>
        </w:rPr>
      </w:pPr>
      <w:r w:rsidRPr="00C12629">
        <w:t>pozemek parc. č. 2355/3, ostatní plocha, manipulační plocha, o výměře 33 m</w:t>
      </w:r>
      <w:r w:rsidRPr="00FC7784">
        <w:rPr>
          <w:vertAlign w:val="superscript"/>
        </w:rPr>
        <w:t xml:space="preserve">2 </w:t>
      </w:r>
    </w:p>
    <w:p w14:paraId="042C7F0B" w14:textId="77777777" w:rsidR="001137E8" w:rsidRDefault="001137E8" w:rsidP="001137E8">
      <w:pPr>
        <w:pStyle w:val="Export0"/>
        <w:jc w:val="both"/>
        <w:rPr>
          <w:szCs w:val="24"/>
        </w:rPr>
      </w:pPr>
    </w:p>
    <w:p w14:paraId="3A127847" w14:textId="77777777" w:rsidR="001137E8" w:rsidRPr="00993C6A" w:rsidRDefault="001137E8" w:rsidP="001137E8">
      <w:pPr>
        <w:pStyle w:val="Export0"/>
        <w:ind w:left="142"/>
        <w:jc w:val="both"/>
        <w:rPr>
          <w:szCs w:val="24"/>
        </w:rPr>
      </w:pPr>
      <w:r>
        <w:rPr>
          <w:szCs w:val="24"/>
        </w:rPr>
        <w:t xml:space="preserve">Pozemky jsou oceněné znaleckým posudkem </w:t>
      </w:r>
      <w:r w:rsidRPr="00712CD2">
        <w:t xml:space="preserve">č. 057328/2024 </w:t>
      </w:r>
      <w:r>
        <w:rPr>
          <w:szCs w:val="24"/>
        </w:rPr>
        <w:t xml:space="preserve">soudní znalkyní </w:t>
      </w:r>
      <w:r w:rsidRPr="00712CD2">
        <w:t>Ing. Yvettou Barvíkovou</w:t>
      </w:r>
      <w:r>
        <w:rPr>
          <w:szCs w:val="24"/>
        </w:rPr>
        <w:t xml:space="preserve"> ze dne </w:t>
      </w:r>
      <w:r w:rsidRPr="00712CD2">
        <w:t>19.07.2024</w:t>
      </w:r>
      <w:r>
        <w:rPr>
          <w:szCs w:val="24"/>
        </w:rPr>
        <w:t xml:space="preserve"> na cenu obvyklou </w:t>
      </w:r>
      <w:r w:rsidRPr="00724C4B">
        <w:rPr>
          <w:b/>
          <w:bCs/>
          <w:u w:val="single"/>
        </w:rPr>
        <w:t>1.839.000 Kč.</w:t>
      </w:r>
      <w:r w:rsidRPr="00712CD2">
        <w:t xml:space="preserve"> </w:t>
      </w:r>
      <w:r>
        <w:t>Znalkyně sdělila písemně dne 11.12.2024 prodloužení platnosti znaleckého posudku po dobu dalších 6 měsíců, tedy do 26.7.2025.</w:t>
      </w:r>
    </w:p>
    <w:p w14:paraId="719D06DE" w14:textId="77777777" w:rsidR="001137E8" w:rsidRPr="00712CD2" w:rsidRDefault="001137E8" w:rsidP="001137E8">
      <w:pPr>
        <w:pStyle w:val="Export0"/>
        <w:jc w:val="both"/>
        <w:rPr>
          <w:szCs w:val="24"/>
        </w:rPr>
      </w:pPr>
    </w:p>
    <w:p w14:paraId="301D7300" w14:textId="77777777" w:rsidR="001137E8" w:rsidRPr="00180848" w:rsidRDefault="001137E8" w:rsidP="001137E8">
      <w:pPr>
        <w:jc w:val="both"/>
        <w:rPr>
          <w:b/>
          <w:bCs/>
          <w:sz w:val="22"/>
          <w:szCs w:val="22"/>
        </w:rPr>
      </w:pPr>
    </w:p>
    <w:p w14:paraId="74D1A6AE" w14:textId="77777777" w:rsidR="001137E8" w:rsidRPr="00712CD2" w:rsidRDefault="001137E8" w:rsidP="001137E8">
      <w:pPr>
        <w:jc w:val="both"/>
        <w:rPr>
          <w:b/>
          <w:bCs/>
          <w:sz w:val="22"/>
          <w:szCs w:val="22"/>
        </w:rPr>
      </w:pPr>
    </w:p>
    <w:p w14:paraId="29F45FB1" w14:textId="77777777" w:rsidR="001137E8" w:rsidRDefault="001137E8" w:rsidP="001137E8">
      <w:pPr>
        <w:jc w:val="center"/>
        <w:rPr>
          <w:b/>
          <w:bCs/>
        </w:rPr>
      </w:pPr>
      <w:r w:rsidRPr="00712CD2">
        <w:rPr>
          <w:b/>
          <w:bCs/>
          <w:noProof/>
        </w:rPr>
        <w:lastRenderedPageBreak/>
        <w:drawing>
          <wp:inline distT="0" distB="0" distL="0" distR="0" wp14:anchorId="0E50C561" wp14:editId="4BB0D475">
            <wp:extent cx="2153841" cy="1885950"/>
            <wp:effectExtent l="0" t="0" r="0" b="0"/>
            <wp:docPr id="1980726919" name="Obrázek 1" descr="Obsah obrázku diagram, skica, Plán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35870" name="Obrázek 1" descr="Obsah obrázku diagram, skica, Plán, schématické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6100" cy="188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D428" w14:textId="77777777" w:rsidR="001137E8" w:rsidRPr="00712CD2" w:rsidRDefault="001137E8" w:rsidP="001137E8">
      <w:pPr>
        <w:jc w:val="center"/>
        <w:rPr>
          <w:b/>
          <w:bCs/>
        </w:rPr>
      </w:pPr>
    </w:p>
    <w:p w14:paraId="0A62C79E" w14:textId="77777777" w:rsidR="001137E8" w:rsidRPr="00071570" w:rsidRDefault="001137E8" w:rsidP="001137E8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EA46FF">
        <w:rPr>
          <w:b/>
          <w:bCs/>
        </w:rPr>
        <w:t>pozemky a části  pozemků</w:t>
      </w:r>
      <w:r>
        <w:rPr>
          <w:b/>
          <w:bCs/>
        </w:rPr>
        <w:t xml:space="preserve"> </w:t>
      </w:r>
      <w:r w:rsidRPr="00071570">
        <w:rPr>
          <w:b/>
          <w:bCs/>
        </w:rPr>
        <w:t>na ulici Lihovarská</w:t>
      </w:r>
      <w:r w:rsidRPr="00071570">
        <w:t xml:space="preserve">, odděleny geometrickým plánem </w:t>
      </w:r>
      <w:r>
        <w:t xml:space="preserve">č. </w:t>
      </w:r>
      <w:r w:rsidRPr="00071570">
        <w:t>5385-508/2024 v k.ú. Slezská Ostrava, svěřeny městskému obvodu Slezská Ostrava,</w:t>
      </w:r>
      <w:r>
        <w:t xml:space="preserve"> a to:</w:t>
      </w:r>
    </w:p>
    <w:p w14:paraId="0A90BE03" w14:textId="77777777" w:rsidR="001137E8" w:rsidRDefault="001137E8" w:rsidP="001137E8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část pozemku </w:t>
      </w:r>
      <w:r w:rsidRPr="00F574C1">
        <w:t>parc. č. 3650/1</w:t>
      </w:r>
      <w:r>
        <w:t xml:space="preserve"> </w:t>
      </w:r>
      <w:r w:rsidRPr="002F5914">
        <w:t>o výměře 2.878 m</w:t>
      </w:r>
      <w:r w:rsidRPr="002F5914">
        <w:rPr>
          <w:vertAlign w:val="superscript"/>
        </w:rPr>
        <w:t>2</w:t>
      </w:r>
      <w:r>
        <w:t>, ostatní plocha</w:t>
      </w:r>
      <w:r>
        <w:rPr>
          <w:b/>
          <w:bCs/>
        </w:rPr>
        <w:t xml:space="preserve">, </w:t>
      </w:r>
      <w:r w:rsidRPr="006E6C6E">
        <w:t>neplodná půda</w:t>
      </w:r>
      <w:r>
        <w:t>,</w:t>
      </w:r>
      <w:r>
        <w:rPr>
          <w:b/>
          <w:bCs/>
        </w:rPr>
        <w:t xml:space="preserve"> oddělená a nově označená jako pozemek parc. č. 3650/3, ostatní plocha, neplodná půda </w:t>
      </w:r>
    </w:p>
    <w:p w14:paraId="6DD622BF" w14:textId="77777777" w:rsidR="001137E8" w:rsidRDefault="001137E8" w:rsidP="001137E8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část </w:t>
      </w:r>
      <w:r w:rsidRPr="00044BC0">
        <w:t>pozemku parc. č. 3650/1</w:t>
      </w:r>
      <w:r>
        <w:t xml:space="preserve"> </w:t>
      </w:r>
      <w:r w:rsidRPr="002F5914">
        <w:t>o výměře 2.275 m</w:t>
      </w:r>
      <w:r w:rsidRPr="002F591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rPr>
          <w:b/>
          <w:bCs/>
        </w:rPr>
        <w:t>oddělená a nově označená jako pozemek parc. č. 3650/4, ostatní plocha, neplodná půda</w:t>
      </w:r>
    </w:p>
    <w:p w14:paraId="4AFFF94A" w14:textId="77777777" w:rsidR="001137E8" w:rsidRPr="00F574C1" w:rsidRDefault="001137E8" w:rsidP="001137E8">
      <w:pPr>
        <w:pStyle w:val="Odstavecseseznamem"/>
        <w:numPr>
          <w:ilvl w:val="0"/>
          <w:numId w:val="12"/>
        </w:numPr>
        <w:jc w:val="both"/>
      </w:pPr>
      <w:r>
        <w:t xml:space="preserve">část pozemku </w:t>
      </w:r>
      <w:r w:rsidRPr="00F574C1">
        <w:t>parc. č. 3652</w:t>
      </w:r>
      <w:r>
        <w:t xml:space="preserve"> </w:t>
      </w:r>
      <w:r w:rsidRPr="00B84A8E">
        <w:t>o výměře 8.537 m</w:t>
      </w:r>
      <w:r w:rsidRPr="00B84A8E">
        <w:rPr>
          <w:vertAlign w:val="superscript"/>
        </w:rPr>
        <w:t>2</w:t>
      </w:r>
      <w:r>
        <w:t>, ostatní plocha, ostatní komunikace,</w:t>
      </w:r>
      <w:r w:rsidRPr="00F574C1">
        <w:t xml:space="preserve"> </w:t>
      </w:r>
      <w:r>
        <w:rPr>
          <w:b/>
          <w:bCs/>
        </w:rPr>
        <w:t>oddělená a nově označená jako pozemek parc. č. 3652/1, ostatní plocha, ostatní komunikace</w:t>
      </w:r>
    </w:p>
    <w:p w14:paraId="590B681E" w14:textId="77777777" w:rsidR="001137E8" w:rsidRPr="00B84A8E" w:rsidRDefault="001137E8" w:rsidP="001137E8">
      <w:pPr>
        <w:pStyle w:val="Odstavecseseznamem"/>
        <w:numPr>
          <w:ilvl w:val="0"/>
          <w:numId w:val="12"/>
        </w:numPr>
        <w:jc w:val="both"/>
      </w:pPr>
      <w:r>
        <w:t>část pozemku</w:t>
      </w:r>
      <w:r w:rsidRPr="00F574C1">
        <w:t xml:space="preserve"> parc. č 3654</w:t>
      </w:r>
      <w:r>
        <w:t xml:space="preserve"> </w:t>
      </w:r>
      <w:r w:rsidRPr="00B84A8E">
        <w:t xml:space="preserve">o výměře </w:t>
      </w:r>
      <w:r>
        <w:t>6.189</w:t>
      </w:r>
      <w:r w:rsidRPr="00B84A8E">
        <w:t xml:space="preserve"> m</w:t>
      </w:r>
      <w:r w:rsidRPr="00B84A8E">
        <w:rPr>
          <w:vertAlign w:val="superscript"/>
        </w:rPr>
        <w:t>2</w:t>
      </w:r>
      <w:r>
        <w:t xml:space="preserve">, orná půda, </w:t>
      </w:r>
      <w:r>
        <w:rPr>
          <w:b/>
          <w:bCs/>
        </w:rPr>
        <w:t>oddělen a nově označená jako pozemek parc. č. 3654/1, orná půda</w:t>
      </w:r>
    </w:p>
    <w:p w14:paraId="25A637BE" w14:textId="77777777" w:rsidR="001137E8" w:rsidRPr="00EE4351" w:rsidRDefault="001137E8" w:rsidP="001137E8">
      <w:pPr>
        <w:pStyle w:val="Odstavecseseznamem"/>
        <w:numPr>
          <w:ilvl w:val="0"/>
          <w:numId w:val="12"/>
        </w:numPr>
        <w:jc w:val="both"/>
      </w:pPr>
      <w:r>
        <w:t>část pozemku</w:t>
      </w:r>
      <w:r w:rsidRPr="00F574C1">
        <w:t xml:space="preserve"> parc. č</w:t>
      </w:r>
      <w:r>
        <w:t>.</w:t>
      </w:r>
      <w:r w:rsidRPr="00F574C1">
        <w:t xml:space="preserve"> </w:t>
      </w:r>
      <w:r w:rsidRPr="00EE4351">
        <w:t>3651/1</w:t>
      </w:r>
      <w:r>
        <w:t xml:space="preserve"> o výměře 1.638 m</w:t>
      </w:r>
      <w:r>
        <w:rPr>
          <w:vertAlign w:val="superscript"/>
        </w:rPr>
        <w:t>2</w:t>
      </w:r>
      <w:r>
        <w:t xml:space="preserve">, vodní plocha, koryto vodního toku přirozené nebo upravené, </w:t>
      </w:r>
      <w:r w:rsidRPr="00267D80">
        <w:rPr>
          <w:b/>
          <w:bCs/>
        </w:rPr>
        <w:t>oddělen</w:t>
      </w:r>
      <w:r>
        <w:rPr>
          <w:b/>
          <w:bCs/>
        </w:rPr>
        <w:t>á</w:t>
      </w:r>
      <w:r w:rsidRPr="00267D80">
        <w:rPr>
          <w:b/>
          <w:bCs/>
        </w:rPr>
        <w:t xml:space="preserve"> a nově označen</w:t>
      </w:r>
      <w:r>
        <w:rPr>
          <w:b/>
          <w:bCs/>
        </w:rPr>
        <w:t>á</w:t>
      </w:r>
      <w:r w:rsidRPr="00267D80">
        <w:rPr>
          <w:b/>
          <w:bCs/>
        </w:rPr>
        <w:t xml:space="preserve"> jako pozemek parc. č. 3651/1</w:t>
      </w:r>
      <w:r>
        <w:rPr>
          <w:b/>
          <w:bCs/>
        </w:rPr>
        <w:t>,</w:t>
      </w:r>
      <w:r>
        <w:t xml:space="preserve"> vodní plocha, koryto vodního toku přirozené nebo upravené</w:t>
      </w:r>
    </w:p>
    <w:p w14:paraId="74B53CA0" w14:textId="77777777" w:rsidR="001137E8" w:rsidRPr="0085036F" w:rsidRDefault="001137E8" w:rsidP="001137E8">
      <w:pPr>
        <w:ind w:left="360"/>
        <w:jc w:val="both"/>
      </w:pPr>
    </w:p>
    <w:p w14:paraId="67E3C6B3" w14:textId="77777777" w:rsidR="001137E8" w:rsidRPr="00EF1F2C" w:rsidRDefault="001137E8" w:rsidP="001137E8">
      <w:pPr>
        <w:pStyle w:val="Odstavecseseznamem"/>
        <w:jc w:val="both"/>
      </w:pPr>
      <w:r>
        <w:rPr>
          <w:b/>
          <w:bCs/>
        </w:rPr>
        <w:t xml:space="preserve">a pozemky </w:t>
      </w:r>
    </w:p>
    <w:p w14:paraId="284AB58B" w14:textId="77777777" w:rsidR="001137E8" w:rsidRPr="00B84A8E" w:rsidRDefault="001137E8" w:rsidP="001137E8">
      <w:pPr>
        <w:pStyle w:val="Odstavecseseznamem"/>
        <w:numPr>
          <w:ilvl w:val="0"/>
          <w:numId w:val="12"/>
        </w:numPr>
        <w:jc w:val="both"/>
      </w:pPr>
      <w:r w:rsidRPr="00EE4351">
        <w:t>parc. č. 3651/2</w:t>
      </w:r>
      <w:r>
        <w:t xml:space="preserve"> </w:t>
      </w:r>
      <w:r w:rsidRPr="00B84A8E">
        <w:t xml:space="preserve">o výměře </w:t>
      </w:r>
      <w:r>
        <w:t>395</w:t>
      </w:r>
      <w:r w:rsidRPr="00B84A8E">
        <w:t xml:space="preserve"> m</w:t>
      </w:r>
      <w:r w:rsidRPr="00B84A8E">
        <w:rPr>
          <w:vertAlign w:val="superscript"/>
        </w:rPr>
        <w:t>2</w:t>
      </w:r>
      <w:r w:rsidRPr="00EE4351">
        <w:t xml:space="preserve">, </w:t>
      </w:r>
      <w:r>
        <w:t>vodní plocha, koryto vodního toku přirozené nebo upravené</w:t>
      </w:r>
    </w:p>
    <w:p w14:paraId="55235A48" w14:textId="77777777" w:rsidR="001137E8" w:rsidRDefault="001137E8" w:rsidP="001137E8">
      <w:pPr>
        <w:pStyle w:val="Odstavecseseznamem"/>
        <w:numPr>
          <w:ilvl w:val="0"/>
          <w:numId w:val="12"/>
        </w:numPr>
        <w:jc w:val="both"/>
      </w:pPr>
      <w:r w:rsidRPr="00EE4351">
        <w:t>parc. č. 3653</w:t>
      </w:r>
      <w:r>
        <w:t xml:space="preserve"> </w:t>
      </w:r>
      <w:r w:rsidRPr="00B84A8E">
        <w:t xml:space="preserve">o výměře </w:t>
      </w:r>
      <w:r>
        <w:t>7.833</w:t>
      </w:r>
      <w:r w:rsidRPr="00B84A8E">
        <w:t xml:space="preserve"> m</w:t>
      </w:r>
      <w:r w:rsidRPr="00B84A8E">
        <w:rPr>
          <w:vertAlign w:val="superscript"/>
        </w:rPr>
        <w:t>2</w:t>
      </w:r>
      <w:r w:rsidRPr="00EE4351">
        <w:t>, orná půda</w:t>
      </w:r>
      <w:r w:rsidRPr="00B85A88">
        <w:t xml:space="preserve"> </w:t>
      </w:r>
    </w:p>
    <w:p w14:paraId="484B4C41" w14:textId="77777777" w:rsidR="001137E8" w:rsidRDefault="001137E8" w:rsidP="001137E8">
      <w:pPr>
        <w:jc w:val="both"/>
      </w:pPr>
    </w:p>
    <w:p w14:paraId="0BB93A20" w14:textId="77777777" w:rsidR="001137E8" w:rsidRPr="00993C6A" w:rsidRDefault="001137E8" w:rsidP="001137E8">
      <w:pPr>
        <w:pStyle w:val="Export0"/>
        <w:ind w:left="360"/>
        <w:jc w:val="both"/>
        <w:rPr>
          <w:szCs w:val="24"/>
        </w:rPr>
      </w:pPr>
      <w:bookmarkStart w:id="2" w:name="_Hlk188266538"/>
      <w:r>
        <w:t>Č</w:t>
      </w:r>
      <w:r w:rsidRPr="00FE7932">
        <w:t xml:space="preserve">ásti pozemků </w:t>
      </w:r>
      <w:r>
        <w:t xml:space="preserve">za </w:t>
      </w:r>
      <w:r w:rsidRPr="00FE7932">
        <w:t>m</w:t>
      </w:r>
      <w:r w:rsidRPr="00FE7932">
        <w:rPr>
          <w:vertAlign w:val="superscript"/>
        </w:rPr>
        <w:t>2</w:t>
      </w:r>
      <w:r>
        <w:t xml:space="preserve"> </w:t>
      </w:r>
      <w:r w:rsidRPr="00FE7932">
        <w:rPr>
          <w:szCs w:val="24"/>
        </w:rPr>
        <w:t>jsou</w:t>
      </w:r>
      <w:r>
        <w:rPr>
          <w:szCs w:val="24"/>
        </w:rPr>
        <w:t xml:space="preserve"> oceněné znaleckým posudkem </w:t>
      </w:r>
      <w:r w:rsidRPr="00712CD2">
        <w:t xml:space="preserve">č. </w:t>
      </w:r>
      <w:r w:rsidRPr="00FE7932">
        <w:t>096642/2024</w:t>
      </w:r>
      <w:r w:rsidRPr="00712CD2">
        <w:t xml:space="preserve"> </w:t>
      </w:r>
      <w:r>
        <w:rPr>
          <w:szCs w:val="24"/>
        </w:rPr>
        <w:t xml:space="preserve">soudní znalkyní </w:t>
      </w:r>
      <w:r w:rsidRPr="00712CD2">
        <w:t>Ing. Yvettou Barvíkovou</w:t>
      </w:r>
      <w:r>
        <w:rPr>
          <w:szCs w:val="24"/>
        </w:rPr>
        <w:t xml:space="preserve"> ze dne </w:t>
      </w:r>
      <w:r>
        <w:t>31</w:t>
      </w:r>
      <w:r w:rsidRPr="00712CD2">
        <w:t>.</w:t>
      </w:r>
      <w:r>
        <w:t>12</w:t>
      </w:r>
      <w:r w:rsidRPr="00712CD2">
        <w:t>.2024</w:t>
      </w:r>
      <w:r>
        <w:t xml:space="preserve"> a dále je celková cena řešena dodatkem I </w:t>
      </w:r>
      <w:r w:rsidRPr="00FE7932">
        <w:t>č. 002503/2025</w:t>
      </w:r>
      <w:r>
        <w:rPr>
          <w:szCs w:val="24"/>
        </w:rPr>
        <w:t xml:space="preserve"> ze dne 15.1.2025 na cenu obvyklou </w:t>
      </w:r>
      <w:r w:rsidRPr="00724C4B">
        <w:rPr>
          <w:b/>
          <w:bCs/>
          <w:u w:val="single"/>
        </w:rPr>
        <w:t>1</w:t>
      </w:r>
      <w:r>
        <w:rPr>
          <w:b/>
          <w:bCs/>
          <w:u w:val="single"/>
        </w:rPr>
        <w:t>5</w:t>
      </w:r>
      <w:r w:rsidRPr="00724C4B">
        <w:rPr>
          <w:b/>
          <w:bCs/>
          <w:u w:val="single"/>
        </w:rPr>
        <w:t>.3</w:t>
      </w:r>
      <w:r>
        <w:rPr>
          <w:b/>
          <w:bCs/>
          <w:u w:val="single"/>
        </w:rPr>
        <w:t>66</w:t>
      </w:r>
      <w:r w:rsidRPr="00724C4B">
        <w:rPr>
          <w:b/>
          <w:bCs/>
          <w:u w:val="single"/>
        </w:rPr>
        <w:t>.</w:t>
      </w:r>
      <w:r>
        <w:rPr>
          <w:b/>
          <w:bCs/>
          <w:u w:val="single"/>
        </w:rPr>
        <w:t>22</w:t>
      </w:r>
      <w:r w:rsidRPr="00724C4B">
        <w:rPr>
          <w:b/>
          <w:bCs/>
          <w:u w:val="single"/>
        </w:rPr>
        <w:t>0 Kč.</w:t>
      </w:r>
      <w:r w:rsidRPr="00712CD2">
        <w:t xml:space="preserve"> </w:t>
      </w:r>
    </w:p>
    <w:bookmarkEnd w:id="2"/>
    <w:p w14:paraId="5BF78F4D" w14:textId="77777777" w:rsidR="001137E8" w:rsidRPr="00180848" w:rsidRDefault="001137E8" w:rsidP="001137E8">
      <w:pPr>
        <w:ind w:left="360"/>
        <w:jc w:val="both"/>
        <w:rPr>
          <w:b/>
          <w:bCs/>
        </w:rPr>
      </w:pPr>
    </w:p>
    <w:p w14:paraId="43416739" w14:textId="77777777" w:rsidR="001137E8" w:rsidRPr="00712CD2" w:rsidRDefault="001137E8" w:rsidP="001137E8">
      <w:pPr>
        <w:jc w:val="center"/>
        <w:rPr>
          <w:b/>
          <w:bCs/>
        </w:rPr>
      </w:pPr>
      <w:r w:rsidRPr="00712CD2">
        <w:rPr>
          <w:b/>
          <w:bCs/>
          <w:noProof/>
        </w:rPr>
        <w:drawing>
          <wp:inline distT="0" distB="0" distL="0" distR="0" wp14:anchorId="59D36B83" wp14:editId="1ED066B8">
            <wp:extent cx="2300607" cy="1936002"/>
            <wp:effectExtent l="0" t="0" r="4445" b="7620"/>
            <wp:docPr id="1403153009" name="Obrázek 1" descr="Obsah obrázku mapa, diagram, Plán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10719" name="Obrázek 1" descr="Obsah obrázku mapa, diagram, Plán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1172" cy="194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BC5">
        <w:rPr>
          <w:noProof/>
          <w14:ligatures w14:val="standardContextual"/>
        </w:rPr>
        <w:t xml:space="preserve"> </w:t>
      </w:r>
      <w:r w:rsidRPr="001B7BC5">
        <w:rPr>
          <w:b/>
          <w:bCs/>
          <w:noProof/>
        </w:rPr>
        <w:drawing>
          <wp:inline distT="0" distB="0" distL="0" distR="0" wp14:anchorId="3C016A6D" wp14:editId="1D5C9950">
            <wp:extent cx="2377440" cy="1907297"/>
            <wp:effectExtent l="0" t="0" r="3810" b="0"/>
            <wp:docPr id="1385462223" name="Obrázek 1" descr="Obsah obrázku diagram, text, řada/pruh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62223" name="Obrázek 1" descr="Obsah obrázku diagram, text, řada/pruh, Plán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6676" cy="191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BEEA" w14:textId="77777777" w:rsidR="001137E8" w:rsidRDefault="001137E8" w:rsidP="001137E8">
      <w:pPr>
        <w:jc w:val="both"/>
      </w:pPr>
    </w:p>
    <w:p w14:paraId="0CA5DC3F" w14:textId="77777777" w:rsidR="001137E8" w:rsidRPr="00FE39B2" w:rsidRDefault="001137E8" w:rsidP="001137E8">
      <w:pPr>
        <w:pStyle w:val="Export0"/>
        <w:numPr>
          <w:ilvl w:val="0"/>
          <w:numId w:val="5"/>
        </w:numPr>
        <w:jc w:val="both"/>
        <w:rPr>
          <w:b/>
          <w:bCs/>
          <w:szCs w:val="24"/>
        </w:rPr>
      </w:pPr>
      <w:r w:rsidRPr="001B1C19">
        <w:rPr>
          <w:b/>
          <w:bCs/>
          <w:szCs w:val="24"/>
        </w:rPr>
        <w:t>Pozemek parc. č. 892/5, zastavěná plocha a nádvoří, o výměře 2.000 m</w:t>
      </w:r>
      <w:r w:rsidRPr="001B1C19">
        <w:rPr>
          <w:b/>
          <w:bCs/>
          <w:szCs w:val="24"/>
          <w:vertAlign w:val="superscript"/>
        </w:rPr>
        <w:t>2</w:t>
      </w:r>
      <w:r w:rsidRPr="001B1C19">
        <w:rPr>
          <w:b/>
          <w:bCs/>
          <w:szCs w:val="24"/>
        </w:rPr>
        <w:t xml:space="preserve">, jehož součástí je stavba: Moravská Ostrava, č.p. 1925, obč. vyb. (jedná se o budovu </w:t>
      </w:r>
      <w:r w:rsidRPr="001B1C19">
        <w:rPr>
          <w:b/>
          <w:bCs/>
          <w:szCs w:val="24"/>
        </w:rPr>
        <w:lastRenderedPageBreak/>
        <w:t>Diagnostického centra</w:t>
      </w:r>
      <w:bookmarkStart w:id="3" w:name="_Hlk188266503"/>
      <w:r w:rsidRPr="001B1C19">
        <w:rPr>
          <w:b/>
          <w:bCs/>
          <w:szCs w:val="24"/>
        </w:rPr>
        <w:t>)</w:t>
      </w:r>
      <w:r>
        <w:rPr>
          <w:b/>
          <w:bCs/>
          <w:szCs w:val="24"/>
        </w:rPr>
        <w:t>, včetně všech součástí a příslušenství, které tvoří mimo jiné kanalizační přípojka, vodovodní přípojka, elektro přípojka</w:t>
      </w:r>
      <w:r w:rsidRPr="001B1C19">
        <w:rPr>
          <w:b/>
          <w:bCs/>
          <w:szCs w:val="24"/>
        </w:rPr>
        <w:t>.</w:t>
      </w:r>
      <w:r w:rsidRPr="001B1C19">
        <w:rPr>
          <w:szCs w:val="24"/>
        </w:rPr>
        <w:t xml:space="preserve"> </w:t>
      </w:r>
      <w:r>
        <w:rPr>
          <w:szCs w:val="24"/>
        </w:rPr>
        <w:t xml:space="preserve"> </w:t>
      </w:r>
      <w:bookmarkEnd w:id="3"/>
      <w:r>
        <w:rPr>
          <w:szCs w:val="24"/>
        </w:rPr>
        <w:t xml:space="preserve">Součástí směnné smlouvy budou také movité věci, nacházející se v budově. </w:t>
      </w:r>
    </w:p>
    <w:p w14:paraId="51FF0A11" w14:textId="77777777" w:rsidR="001137E8" w:rsidRDefault="001137E8" w:rsidP="001137E8">
      <w:pPr>
        <w:pStyle w:val="Export0"/>
        <w:jc w:val="both"/>
        <w:rPr>
          <w:b/>
          <w:bCs/>
          <w:szCs w:val="24"/>
        </w:rPr>
      </w:pPr>
    </w:p>
    <w:p w14:paraId="40321C52" w14:textId="77777777" w:rsidR="001137E8" w:rsidRPr="00354E3E" w:rsidRDefault="001137E8" w:rsidP="001137E8">
      <w:pPr>
        <w:pStyle w:val="Export0"/>
        <w:jc w:val="both"/>
        <w:rPr>
          <w:color w:val="FF0000"/>
        </w:rPr>
      </w:pPr>
      <w:r>
        <w:rPr>
          <w:szCs w:val="24"/>
        </w:rPr>
        <w:t xml:space="preserve">Pozemek, včetně stavby je oceněn znaleckým posudkem </w:t>
      </w:r>
      <w:r w:rsidRPr="00DC5227">
        <w:rPr>
          <w:szCs w:val="24"/>
        </w:rPr>
        <w:t>č. 2899-01/25 vypracovaný</w:t>
      </w:r>
      <w:r>
        <w:rPr>
          <w:szCs w:val="24"/>
        </w:rPr>
        <w:t>m</w:t>
      </w:r>
      <w:r w:rsidRPr="00DC5227">
        <w:rPr>
          <w:szCs w:val="24"/>
        </w:rPr>
        <w:t xml:space="preserve"> jako dodatek Znaleckého posudku č. 2870-54/24</w:t>
      </w:r>
      <w:r>
        <w:rPr>
          <w:szCs w:val="24"/>
        </w:rPr>
        <w:t xml:space="preserve"> soudním znalcem </w:t>
      </w:r>
      <w:r w:rsidRPr="00DC5227">
        <w:rPr>
          <w:szCs w:val="24"/>
        </w:rPr>
        <w:t>Ing. Martin</w:t>
      </w:r>
      <w:r>
        <w:rPr>
          <w:szCs w:val="24"/>
        </w:rPr>
        <w:t>em</w:t>
      </w:r>
      <w:r w:rsidRPr="00DC5227">
        <w:rPr>
          <w:szCs w:val="24"/>
        </w:rPr>
        <w:t xml:space="preserve"> Kaděr</w:t>
      </w:r>
      <w:r>
        <w:rPr>
          <w:szCs w:val="24"/>
        </w:rPr>
        <w:t xml:space="preserve">ou ze dne 7.1.2025 na cenu obvyklou </w:t>
      </w:r>
      <w:r w:rsidRPr="00724C4B">
        <w:rPr>
          <w:b/>
          <w:bCs/>
          <w:u w:val="single"/>
        </w:rPr>
        <w:t>60 550 000 Kč</w:t>
      </w:r>
      <w:r w:rsidRPr="003557DD">
        <w:t>.</w:t>
      </w:r>
      <w:r>
        <w:t xml:space="preserve"> </w:t>
      </w:r>
    </w:p>
    <w:p w14:paraId="5D755014" w14:textId="77777777" w:rsidR="001137E8" w:rsidRDefault="001137E8" w:rsidP="001137E8">
      <w:pPr>
        <w:pStyle w:val="Export0"/>
        <w:jc w:val="both"/>
      </w:pPr>
    </w:p>
    <w:p w14:paraId="788DE462" w14:textId="77777777" w:rsidR="001137E8" w:rsidRPr="00712CD2" w:rsidRDefault="001137E8" w:rsidP="001137E8">
      <w:pPr>
        <w:pStyle w:val="Export0"/>
        <w:jc w:val="both"/>
        <w:rPr>
          <w:szCs w:val="24"/>
        </w:rPr>
      </w:pPr>
      <w:r w:rsidRPr="003557DD">
        <w:t>Znalecký</w:t>
      </w:r>
      <w:r>
        <w:t xml:space="preserve">m posudkem č. 099409/2024 ve věci ocenění movitého majetku znalce Ostravská znalecká a.s. byla oceněna tržní hodnota movitého majetku ke dni 3.1.2025 ve výši </w:t>
      </w:r>
      <w:r w:rsidRPr="009E1B9E">
        <w:rPr>
          <w:b/>
          <w:bCs/>
          <w:u w:val="single"/>
        </w:rPr>
        <w:t>584</w:t>
      </w:r>
      <w:r>
        <w:rPr>
          <w:b/>
          <w:bCs/>
          <w:u w:val="single"/>
        </w:rPr>
        <w:t> </w:t>
      </w:r>
      <w:r w:rsidRPr="009E1B9E">
        <w:rPr>
          <w:b/>
          <w:bCs/>
          <w:u w:val="single"/>
        </w:rPr>
        <w:t>680</w:t>
      </w:r>
      <w:r>
        <w:rPr>
          <w:b/>
          <w:bCs/>
          <w:u w:val="single"/>
        </w:rPr>
        <w:t> </w:t>
      </w:r>
      <w:r w:rsidRPr="009E1B9E">
        <w:rPr>
          <w:b/>
          <w:bCs/>
          <w:u w:val="single"/>
        </w:rPr>
        <w:t>Kč.</w:t>
      </w:r>
    </w:p>
    <w:p w14:paraId="767F6AA0" w14:textId="77777777" w:rsidR="001137E8" w:rsidRDefault="001137E8" w:rsidP="001137E8">
      <w:pPr>
        <w:pStyle w:val="Export0"/>
        <w:ind w:left="360"/>
        <w:jc w:val="center"/>
        <w:rPr>
          <w:b/>
          <w:bCs/>
          <w:szCs w:val="24"/>
        </w:rPr>
      </w:pPr>
      <w:r w:rsidRPr="00FB4B54">
        <w:rPr>
          <w:b/>
          <w:bCs/>
          <w:noProof/>
          <w:u w:val="single"/>
        </w:rPr>
        <w:drawing>
          <wp:inline distT="0" distB="0" distL="0" distR="0" wp14:anchorId="04725102" wp14:editId="309A5D05">
            <wp:extent cx="2466975" cy="1818934"/>
            <wp:effectExtent l="0" t="0" r="0" b="0"/>
            <wp:docPr id="1106353879" name="Obrázek 1" descr="Obsah obrázku diagram, text, kresb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83895" name="Obrázek 1" descr="Obsah obrázku diagram, text, kresba, Plán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4467" cy="18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A730A" w14:textId="77777777" w:rsidR="001137E8" w:rsidRPr="00C12629" w:rsidRDefault="001137E8" w:rsidP="001137E8">
      <w:pPr>
        <w:pStyle w:val="Export0"/>
        <w:ind w:left="360"/>
        <w:jc w:val="center"/>
        <w:rPr>
          <w:b/>
          <w:bCs/>
          <w:szCs w:val="24"/>
        </w:rPr>
      </w:pPr>
    </w:p>
    <w:p w14:paraId="248C044D" w14:textId="77777777" w:rsidR="001137E8" w:rsidRDefault="001137E8" w:rsidP="001137E8">
      <w:pPr>
        <w:pStyle w:val="Export0"/>
        <w:jc w:val="both"/>
        <w:rPr>
          <w:szCs w:val="24"/>
        </w:rPr>
      </w:pPr>
      <w:r w:rsidRPr="00FE39B2">
        <w:rPr>
          <w:b/>
          <w:bCs/>
          <w:szCs w:val="24"/>
        </w:rPr>
        <w:t>Nabyvatel sdělil, že má zájem zachovat užívání této stavby Družstvem lékařů Diagnostického centra.</w:t>
      </w:r>
      <w:r w:rsidRPr="001B1C19">
        <w:rPr>
          <w:szCs w:val="24"/>
        </w:rPr>
        <w:t xml:space="preserve"> </w:t>
      </w:r>
      <w:r>
        <w:rPr>
          <w:szCs w:val="24"/>
        </w:rPr>
        <w:t>Tato stavba je napojena na trafostanici, umístěnou na</w:t>
      </w:r>
      <w:r w:rsidRPr="001B1C19">
        <w:rPr>
          <w:szCs w:val="24"/>
        </w:rPr>
        <w:t xml:space="preserve"> pozemku p</w:t>
      </w:r>
      <w:r>
        <w:rPr>
          <w:szCs w:val="24"/>
        </w:rPr>
        <w:t>arc.</w:t>
      </w:r>
      <w:r w:rsidRPr="001B1C19">
        <w:rPr>
          <w:szCs w:val="24"/>
        </w:rPr>
        <w:t xml:space="preserve"> č. 882/3, jehož vlastníkem je PAMUKALE s.r.o. </w:t>
      </w:r>
      <w:r>
        <w:rPr>
          <w:szCs w:val="24"/>
        </w:rPr>
        <w:t>Stavba trafostanice je ve vlastnictví s</w:t>
      </w:r>
      <w:r w:rsidRPr="001B1C19">
        <w:rPr>
          <w:szCs w:val="24"/>
        </w:rPr>
        <w:t>tatutární</w:t>
      </w:r>
      <w:r>
        <w:rPr>
          <w:szCs w:val="24"/>
        </w:rPr>
        <w:t>ho</w:t>
      </w:r>
      <w:r w:rsidRPr="001B1C19">
        <w:rPr>
          <w:szCs w:val="24"/>
        </w:rPr>
        <w:t xml:space="preserve"> měst</w:t>
      </w:r>
      <w:r>
        <w:rPr>
          <w:szCs w:val="24"/>
        </w:rPr>
        <w:t>a</w:t>
      </w:r>
      <w:r w:rsidRPr="001B1C19">
        <w:rPr>
          <w:szCs w:val="24"/>
        </w:rPr>
        <w:t xml:space="preserve"> Ostrava. Tato trafostanice nebude předmětem převodu, </w:t>
      </w:r>
      <w:r>
        <w:rPr>
          <w:szCs w:val="24"/>
        </w:rPr>
        <w:t xml:space="preserve">přičemž způsob napojení je předmětem jednání s druhou smluvní stranou. </w:t>
      </w:r>
    </w:p>
    <w:p w14:paraId="2A8DC442" w14:textId="77777777" w:rsidR="001137E8" w:rsidRDefault="001137E8" w:rsidP="001137E8">
      <w:pPr>
        <w:pStyle w:val="Export0"/>
        <w:ind w:left="360"/>
        <w:jc w:val="both"/>
        <w:rPr>
          <w:szCs w:val="24"/>
        </w:rPr>
      </w:pPr>
    </w:p>
    <w:p w14:paraId="1BAED9FE" w14:textId="77777777" w:rsidR="001137E8" w:rsidRPr="001B1C19" w:rsidRDefault="001137E8" w:rsidP="001137E8">
      <w:pPr>
        <w:pStyle w:val="Export0"/>
        <w:jc w:val="both"/>
        <w:rPr>
          <w:b/>
          <w:bCs/>
          <w:szCs w:val="24"/>
        </w:rPr>
      </w:pPr>
      <w:r w:rsidRPr="00FC7784">
        <w:rPr>
          <w:szCs w:val="24"/>
        </w:rPr>
        <w:t xml:space="preserve">V současné době je </w:t>
      </w:r>
      <w:r>
        <w:rPr>
          <w:szCs w:val="24"/>
        </w:rPr>
        <w:t xml:space="preserve">část </w:t>
      </w:r>
      <w:r w:rsidRPr="00FC7784">
        <w:rPr>
          <w:szCs w:val="24"/>
        </w:rPr>
        <w:t>pozem</w:t>
      </w:r>
      <w:r>
        <w:rPr>
          <w:szCs w:val="24"/>
        </w:rPr>
        <w:t>ku, jehož součástí je budova,</w:t>
      </w:r>
      <w:r w:rsidRPr="00FC7784">
        <w:rPr>
          <w:szCs w:val="24"/>
        </w:rPr>
        <w:t xml:space="preserve"> užíván</w:t>
      </w:r>
      <w:r>
        <w:rPr>
          <w:szCs w:val="24"/>
        </w:rPr>
        <w:t>a</w:t>
      </w:r>
      <w:r w:rsidRPr="00FC7784">
        <w:rPr>
          <w:szCs w:val="24"/>
        </w:rPr>
        <w:t xml:space="preserve"> Družstvem lékařů Diagnostického centra na základě smlouvy o nájmu ev č. 326/2017/MJ </w:t>
      </w:r>
      <w:r>
        <w:rPr>
          <w:szCs w:val="24"/>
        </w:rPr>
        <w:t xml:space="preserve">a jeho dodatku č. 1 ze dne 07.11.2023 </w:t>
      </w:r>
      <w:r w:rsidRPr="00FC7784">
        <w:rPr>
          <w:szCs w:val="24"/>
        </w:rPr>
        <w:t>na dobu neurčitou za nájemné ve v</w:t>
      </w:r>
      <w:r w:rsidRPr="00482994">
        <w:rPr>
          <w:szCs w:val="24"/>
        </w:rPr>
        <w:t>ýši 296 290,41 Kč + DPH</w:t>
      </w:r>
      <w:r w:rsidRPr="00FC7784">
        <w:rPr>
          <w:szCs w:val="24"/>
        </w:rPr>
        <w:t xml:space="preserve"> za měsíc.</w:t>
      </w:r>
      <w:r>
        <w:rPr>
          <w:szCs w:val="24"/>
        </w:rPr>
        <w:t xml:space="preserve"> Seznam movitého majetku je k nahlédnutí na odboru majetkovém.</w:t>
      </w:r>
    </w:p>
    <w:p w14:paraId="1DED99BA" w14:textId="77777777" w:rsidR="001137E8" w:rsidRDefault="001137E8" w:rsidP="001137E8">
      <w:pPr>
        <w:jc w:val="both"/>
        <w:rPr>
          <w:b/>
          <w:bCs/>
          <w:u w:val="single"/>
        </w:rPr>
      </w:pPr>
    </w:p>
    <w:p w14:paraId="3F2F2DBE" w14:textId="77777777" w:rsidR="001137E8" w:rsidRPr="00FE39B2" w:rsidRDefault="001137E8" w:rsidP="001137E8">
      <w:pPr>
        <w:pStyle w:val="Odstavecseseznamem"/>
        <w:numPr>
          <w:ilvl w:val="0"/>
          <w:numId w:val="22"/>
        </w:numPr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Kupní smlouva</w:t>
      </w:r>
    </w:p>
    <w:p w14:paraId="0FFA9C35" w14:textId="77777777" w:rsidR="001137E8" w:rsidRDefault="001137E8" w:rsidP="001137E8">
      <w:pPr>
        <w:jc w:val="both"/>
        <w:rPr>
          <w:b/>
          <w:bCs/>
          <w:u w:val="single"/>
        </w:rPr>
      </w:pPr>
    </w:p>
    <w:p w14:paraId="1C4749FD" w14:textId="77777777" w:rsidR="001137E8" w:rsidRPr="0062098E" w:rsidRDefault="001137E8" w:rsidP="001137E8">
      <w:pPr>
        <w:jc w:val="both"/>
      </w:pPr>
      <w:r>
        <w:rPr>
          <w:b/>
          <w:bCs/>
        </w:rPr>
        <w:t>N</w:t>
      </w:r>
      <w:r w:rsidRPr="00FE39B2">
        <w:rPr>
          <w:b/>
          <w:bCs/>
        </w:rPr>
        <w:t>ávrh na uzavření kupní smlouvy se společností BUSINESS CENTRUM Ostrava a.s.</w:t>
      </w:r>
      <w:r w:rsidRPr="0062098E">
        <w:t xml:space="preserve"> jejímž předmětem bude nabytí částí dvou pozemků</w:t>
      </w:r>
      <w:r>
        <w:t xml:space="preserve"> na náměstí Republiky</w:t>
      </w:r>
      <w:r w:rsidRPr="0062098E">
        <w:t>:</w:t>
      </w:r>
    </w:p>
    <w:p w14:paraId="75EE333E" w14:textId="77777777" w:rsidR="001137E8" w:rsidRPr="0062098E" w:rsidRDefault="001137E8" w:rsidP="001137E8">
      <w:pPr>
        <w:jc w:val="both"/>
        <w:rPr>
          <w:b/>
          <w:bCs/>
          <w:u w:val="single"/>
        </w:rPr>
      </w:pPr>
    </w:p>
    <w:p w14:paraId="4E30C48A" w14:textId="77777777" w:rsidR="001137E8" w:rsidRPr="00FE39B2" w:rsidRDefault="001137E8" w:rsidP="001137E8">
      <w:pPr>
        <w:pStyle w:val="Odstavecseseznamem"/>
        <w:numPr>
          <w:ilvl w:val="0"/>
          <w:numId w:val="23"/>
        </w:numPr>
        <w:jc w:val="both"/>
        <w:rPr>
          <w:b/>
          <w:bCs/>
        </w:rPr>
      </w:pPr>
      <w:r>
        <w:t xml:space="preserve">část pozemku </w:t>
      </w:r>
      <w:r w:rsidRPr="00E5601A">
        <w:t>parc. č. 3350/38,</w:t>
      </w:r>
      <w:r w:rsidRPr="00FE39B2">
        <w:rPr>
          <w:b/>
          <w:bCs/>
        </w:rPr>
        <w:t xml:space="preserve"> </w:t>
      </w:r>
      <w:r w:rsidRPr="00E5601A">
        <w:t>ostatní plocha</w:t>
      </w:r>
      <w:r>
        <w:t>, ostatní komunikace,</w:t>
      </w:r>
      <w:r w:rsidRPr="00FE39B2">
        <w:rPr>
          <w:b/>
          <w:bCs/>
        </w:rPr>
        <w:t xml:space="preserve"> oddělen</w:t>
      </w:r>
      <w:r>
        <w:rPr>
          <w:b/>
          <w:bCs/>
        </w:rPr>
        <w:t>á</w:t>
      </w:r>
      <w:r w:rsidRPr="00FE39B2">
        <w:rPr>
          <w:b/>
          <w:bCs/>
        </w:rPr>
        <w:t xml:space="preserve"> a nově označen</w:t>
      </w:r>
      <w:r>
        <w:rPr>
          <w:b/>
          <w:bCs/>
        </w:rPr>
        <w:t>á</w:t>
      </w:r>
      <w:r w:rsidRPr="00FE39B2">
        <w:rPr>
          <w:b/>
          <w:bCs/>
        </w:rPr>
        <w:t xml:space="preserve"> jako pozemek parc. č. 3350/59</w:t>
      </w:r>
      <w:r w:rsidRPr="0006527F">
        <w:t xml:space="preserve"> o výměře 55 m</w:t>
      </w:r>
      <w:r w:rsidRPr="00886F9F">
        <w:rPr>
          <w:vertAlign w:val="superscript"/>
        </w:rPr>
        <w:t>2</w:t>
      </w:r>
      <w:r w:rsidRPr="00FE39B2">
        <w:rPr>
          <w:b/>
          <w:bCs/>
        </w:rPr>
        <w:t>, ostatní plocha, ostatní komunikace</w:t>
      </w:r>
    </w:p>
    <w:p w14:paraId="3FF0B514" w14:textId="77777777" w:rsidR="001137E8" w:rsidRPr="00FE39B2" w:rsidRDefault="001137E8" w:rsidP="001137E8">
      <w:pPr>
        <w:pStyle w:val="Odstavecseseznamem"/>
        <w:numPr>
          <w:ilvl w:val="0"/>
          <w:numId w:val="23"/>
        </w:numPr>
        <w:jc w:val="both"/>
        <w:rPr>
          <w:b/>
          <w:bCs/>
        </w:rPr>
      </w:pPr>
      <w:r>
        <w:t xml:space="preserve">část </w:t>
      </w:r>
      <w:r w:rsidRPr="00E5601A">
        <w:t>parc. č. 3350/42, ostatní plocha</w:t>
      </w:r>
      <w:r w:rsidRPr="00FE39B2">
        <w:rPr>
          <w:b/>
          <w:bCs/>
        </w:rPr>
        <w:t xml:space="preserve">, </w:t>
      </w:r>
      <w:r w:rsidRPr="0006527F">
        <w:t>zeleň,</w:t>
      </w:r>
      <w:r w:rsidRPr="00FE39B2">
        <w:rPr>
          <w:b/>
          <w:bCs/>
        </w:rPr>
        <w:t xml:space="preserve"> oddělen</w:t>
      </w:r>
      <w:r>
        <w:rPr>
          <w:b/>
          <w:bCs/>
        </w:rPr>
        <w:t>á</w:t>
      </w:r>
      <w:r w:rsidRPr="00FE39B2">
        <w:rPr>
          <w:b/>
          <w:bCs/>
        </w:rPr>
        <w:t xml:space="preserve"> a nově označen</w:t>
      </w:r>
      <w:r>
        <w:rPr>
          <w:b/>
          <w:bCs/>
        </w:rPr>
        <w:t>á</w:t>
      </w:r>
      <w:r w:rsidRPr="00FE39B2">
        <w:rPr>
          <w:b/>
          <w:bCs/>
        </w:rPr>
        <w:t xml:space="preserve"> jako pozemek parc č. 3350/56 </w:t>
      </w:r>
      <w:r w:rsidRPr="0006527F">
        <w:t xml:space="preserve">o výměře </w:t>
      </w:r>
      <w:r>
        <w:t>96</w:t>
      </w:r>
      <w:r w:rsidRPr="0006527F">
        <w:t xml:space="preserve"> m</w:t>
      </w:r>
      <w:r w:rsidRPr="00886F9F">
        <w:rPr>
          <w:vertAlign w:val="superscript"/>
        </w:rPr>
        <w:t>2</w:t>
      </w:r>
      <w:r w:rsidRPr="00FE39B2">
        <w:rPr>
          <w:b/>
          <w:bCs/>
        </w:rPr>
        <w:t>, ostatní plocha, zeleň</w:t>
      </w:r>
    </w:p>
    <w:p w14:paraId="105F9D08" w14:textId="77777777" w:rsidR="001137E8" w:rsidRPr="0062098E" w:rsidRDefault="001137E8" w:rsidP="001137E8">
      <w:pPr>
        <w:jc w:val="both"/>
        <w:rPr>
          <w:b/>
          <w:bCs/>
          <w:u w:val="single"/>
        </w:rPr>
      </w:pPr>
    </w:p>
    <w:p w14:paraId="3F17EA70" w14:textId="77777777" w:rsidR="001137E8" w:rsidRDefault="001137E8" w:rsidP="001137E8">
      <w:pPr>
        <w:jc w:val="both"/>
      </w:pPr>
      <w:r w:rsidRPr="0062098E">
        <w:t>vymezených geometrickým plánem 6571-169/2024, který je přílohou č. 6, nutných pro realizaci strategické stavby SMO Revitalizace Náměstí Republiky, konkrétně realizace nové podoby výstupu z podchodu pod Frýdlantskými mosty.</w:t>
      </w:r>
    </w:p>
    <w:p w14:paraId="13899CD0" w14:textId="77777777" w:rsidR="001137E8" w:rsidRDefault="001137E8" w:rsidP="001137E8">
      <w:pPr>
        <w:jc w:val="both"/>
      </w:pPr>
    </w:p>
    <w:p w14:paraId="21518E0A" w14:textId="77777777" w:rsidR="001137E8" w:rsidRDefault="001137E8" w:rsidP="001137E8">
      <w:pPr>
        <w:pStyle w:val="Zkladntext"/>
      </w:pPr>
      <w:r>
        <w:t xml:space="preserve">Pozemky jsou oceněné znaleckým posudkem </w:t>
      </w:r>
      <w:r w:rsidRPr="00712CD2">
        <w:t xml:space="preserve">č. </w:t>
      </w:r>
      <w:r w:rsidRPr="003A084C">
        <w:t>096648/2024</w:t>
      </w:r>
      <w:r>
        <w:t xml:space="preserve"> soudní znalkyní </w:t>
      </w:r>
      <w:r w:rsidRPr="00712CD2">
        <w:t>Ing. Yvettou Barvíkovou</w:t>
      </w:r>
      <w:r>
        <w:t xml:space="preserve"> ze dne 02</w:t>
      </w:r>
      <w:r w:rsidRPr="00712CD2">
        <w:t>.0</w:t>
      </w:r>
      <w:r>
        <w:t>1</w:t>
      </w:r>
      <w:r w:rsidRPr="00712CD2">
        <w:t>.202</w:t>
      </w:r>
      <w:r>
        <w:t>5 na cenu obvyklou za pozemky:</w:t>
      </w:r>
    </w:p>
    <w:p w14:paraId="50C2CB22" w14:textId="77777777" w:rsidR="001137E8" w:rsidRDefault="001137E8" w:rsidP="001137E8">
      <w:pPr>
        <w:pStyle w:val="Zkladntext"/>
        <w:numPr>
          <w:ilvl w:val="0"/>
          <w:numId w:val="3"/>
        </w:numPr>
      </w:pPr>
      <w:r>
        <w:t>část pozemku parc. č. 3350/38</w:t>
      </w:r>
      <w:r w:rsidRPr="00B66741">
        <w:rPr>
          <w:rFonts w:ascii="CIDFont+F2" w:eastAsiaTheme="minorHAnsi" w:hAnsi="CIDFont+F2" w:cs="CIDFont+F2"/>
          <w:lang w:eastAsia="en-US"/>
          <w14:ligatures w14:val="standardContextual"/>
        </w:rPr>
        <w:t xml:space="preserve"> </w:t>
      </w:r>
      <w:r w:rsidRPr="00B66741">
        <w:t>odděl. GP jako p.p.č. 3350/59 o výměře 55 m</w:t>
      </w:r>
      <w:r w:rsidRPr="00B66741">
        <w:rPr>
          <w:vertAlign w:val="superscript"/>
        </w:rPr>
        <w:t xml:space="preserve">2 </w:t>
      </w:r>
      <w:r>
        <w:t>za cenu obvyklou 55.400 Kč</w:t>
      </w:r>
    </w:p>
    <w:p w14:paraId="5BF7A55A" w14:textId="77777777" w:rsidR="001137E8" w:rsidRDefault="001137E8" w:rsidP="001137E8">
      <w:pPr>
        <w:pStyle w:val="Zkladntext"/>
        <w:numPr>
          <w:ilvl w:val="0"/>
          <w:numId w:val="3"/>
        </w:numPr>
      </w:pPr>
      <w:r>
        <w:lastRenderedPageBreak/>
        <w:t>č</w:t>
      </w:r>
      <w:r w:rsidRPr="00B66741">
        <w:t xml:space="preserve">ást </w:t>
      </w:r>
      <w:r>
        <w:t xml:space="preserve">pozemku </w:t>
      </w:r>
      <w:r w:rsidRPr="00B66741">
        <w:t>p</w:t>
      </w:r>
      <w:r>
        <w:t>arc</w:t>
      </w:r>
      <w:r w:rsidRPr="00B66741">
        <w:t>.</w:t>
      </w:r>
      <w:r>
        <w:t xml:space="preserve"> </w:t>
      </w:r>
      <w:r w:rsidRPr="00B66741">
        <w:t>č. 3350/42, odděl. GP jako p.p.č. 3350/56 o výměře 96 m</w:t>
      </w:r>
      <w:r w:rsidRPr="00B66741">
        <w:rPr>
          <w:vertAlign w:val="superscript"/>
        </w:rPr>
        <w:t>2</w:t>
      </w:r>
      <w:r w:rsidRPr="00B66741">
        <w:t xml:space="preserve"> </w:t>
      </w:r>
      <w:r>
        <w:t>za cenu obvyklou 92.800 Kč</w:t>
      </w:r>
    </w:p>
    <w:p w14:paraId="468F4AE8" w14:textId="77777777" w:rsidR="001137E8" w:rsidRPr="0062098E" w:rsidRDefault="001137E8" w:rsidP="001137E8">
      <w:pPr>
        <w:pStyle w:val="Zkladntext"/>
      </w:pPr>
      <w:r>
        <w:t xml:space="preserve">cena za pozemky celkem </w:t>
      </w:r>
      <w:r w:rsidRPr="003A084C">
        <w:rPr>
          <w:b/>
          <w:bCs/>
          <w:u w:val="single"/>
        </w:rPr>
        <w:t>148 200 Kč</w:t>
      </w:r>
      <w:r>
        <w:rPr>
          <w:b/>
          <w:bCs/>
          <w:u w:val="single"/>
        </w:rPr>
        <w:t xml:space="preserve"> bez DPH</w:t>
      </w:r>
      <w:r w:rsidRPr="00724C4B">
        <w:rPr>
          <w:b/>
          <w:bCs/>
          <w:u w:val="single"/>
        </w:rPr>
        <w:t>.</w:t>
      </w:r>
      <w:r w:rsidRPr="00712CD2">
        <w:t xml:space="preserve"> </w:t>
      </w:r>
      <w:r>
        <w:t>Znalecký posudek je stále platný, a to do 02.01.2026.</w:t>
      </w:r>
    </w:p>
    <w:p w14:paraId="02397EA0" w14:textId="77777777" w:rsidR="001137E8" w:rsidRDefault="001137E8" w:rsidP="001137E8">
      <w:pPr>
        <w:jc w:val="both"/>
      </w:pPr>
    </w:p>
    <w:p w14:paraId="72BB7984" w14:textId="77777777" w:rsidR="001137E8" w:rsidRDefault="001137E8" w:rsidP="001137E8">
      <w:pPr>
        <w:jc w:val="both"/>
      </w:pPr>
    </w:p>
    <w:p w14:paraId="1D31C268" w14:textId="77777777" w:rsidR="001137E8" w:rsidRDefault="001137E8" w:rsidP="001137E8">
      <w:pPr>
        <w:jc w:val="center"/>
      </w:pPr>
      <w:r w:rsidRPr="00E335CB">
        <w:rPr>
          <w:noProof/>
        </w:rPr>
        <w:drawing>
          <wp:inline distT="0" distB="0" distL="0" distR="0" wp14:anchorId="2CEF5180" wp14:editId="74165651">
            <wp:extent cx="1356507" cy="2241187"/>
            <wp:effectExtent l="0" t="0" r="0" b="6985"/>
            <wp:docPr id="1921923682" name="Obrázek 1" descr="Obsah obrázku diagram, text, Plán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75724" name="Obrázek 1" descr="Obsah obrázku diagram, text, Plán, mapa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346" cy="226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BC5">
        <w:rPr>
          <w:noProof/>
        </w:rPr>
        <w:drawing>
          <wp:inline distT="0" distB="0" distL="0" distR="0" wp14:anchorId="17FA51D2" wp14:editId="7921AA72">
            <wp:extent cx="1906997" cy="2467638"/>
            <wp:effectExtent l="0" t="0" r="0" b="8890"/>
            <wp:docPr id="1762238970" name="Obrázek 1" descr="Obsah obrázku diagram, text, mapa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238970" name="Obrázek 1" descr="Obsah obrázku diagram, text, mapa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5752" cy="24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BC728" w14:textId="77777777" w:rsidR="001137E8" w:rsidRDefault="001137E8" w:rsidP="001137E8">
      <w:pPr>
        <w:jc w:val="center"/>
      </w:pPr>
    </w:p>
    <w:p w14:paraId="0E1405ED" w14:textId="77777777" w:rsidR="001137E8" w:rsidRPr="00455639" w:rsidRDefault="001137E8" w:rsidP="001137E8">
      <w:pPr>
        <w:jc w:val="both"/>
        <w:rPr>
          <w:b/>
          <w:bCs/>
          <w:u w:val="single"/>
        </w:rPr>
      </w:pPr>
      <w:r w:rsidRPr="00455639">
        <w:rPr>
          <w:b/>
          <w:bCs/>
          <w:u w:val="single"/>
        </w:rPr>
        <w:t>Účel</w:t>
      </w:r>
    </w:p>
    <w:p w14:paraId="31341803" w14:textId="77777777" w:rsidR="001137E8" w:rsidRDefault="001137E8" w:rsidP="001137E8">
      <w:pPr>
        <w:jc w:val="both"/>
      </w:pPr>
      <w:r>
        <w:t>Záměr směny je navrhován</w:t>
      </w:r>
      <w:r w:rsidRPr="00712CD2">
        <w:t xml:space="preserve"> za účelem realizace staveb</w:t>
      </w:r>
      <w:r>
        <w:t xml:space="preserve"> </w:t>
      </w:r>
      <w:r w:rsidRPr="00712CD2">
        <w:t>Revitalizace Náměstí Republiky</w:t>
      </w:r>
      <w:r>
        <w:t xml:space="preserve"> a</w:t>
      </w:r>
      <w:r w:rsidRPr="00712CD2">
        <w:t xml:space="preserve"> </w:t>
      </w:r>
      <w:r>
        <w:t xml:space="preserve">výstavba </w:t>
      </w:r>
      <w:r w:rsidRPr="00712CD2">
        <w:t>Multifunkční sportovní hal</w:t>
      </w:r>
      <w:r>
        <w:t>y</w:t>
      </w:r>
      <w:r w:rsidRPr="00712CD2">
        <w:t xml:space="preserve"> (na ulici U stadionu)</w:t>
      </w:r>
      <w:r>
        <w:t>, jak bylo popsáno výše.</w:t>
      </w:r>
    </w:p>
    <w:p w14:paraId="3689E66F" w14:textId="77777777" w:rsidR="001137E8" w:rsidRDefault="001137E8" w:rsidP="001137E8">
      <w:pPr>
        <w:jc w:val="both"/>
      </w:pPr>
    </w:p>
    <w:p w14:paraId="635A04C4" w14:textId="77777777" w:rsidR="001137E8" w:rsidRPr="00712CD2" w:rsidRDefault="001137E8" w:rsidP="001137E8">
      <w:pPr>
        <w:jc w:val="both"/>
      </w:pPr>
      <w:r>
        <w:t xml:space="preserve">Uzavření kupní smlouvy pak za účelem </w:t>
      </w:r>
      <w:r w:rsidRPr="00D06693">
        <w:t>realizace stav</w:t>
      </w:r>
      <w:r>
        <w:t>by</w:t>
      </w:r>
      <w:r w:rsidRPr="00D06693">
        <w:t xml:space="preserve"> Revitalizace Náměstí Republiky</w:t>
      </w:r>
      <w:r>
        <w:t>.</w:t>
      </w:r>
    </w:p>
    <w:p w14:paraId="0F75C83F" w14:textId="77777777" w:rsidR="001137E8" w:rsidRPr="00712CD2" w:rsidRDefault="001137E8" w:rsidP="001137E8">
      <w:pPr>
        <w:jc w:val="both"/>
        <w:rPr>
          <w:b/>
          <w:bCs/>
          <w:u w:val="single"/>
        </w:rPr>
      </w:pPr>
    </w:p>
    <w:p w14:paraId="348FC1B9" w14:textId="77777777" w:rsidR="001137E8" w:rsidRPr="00FE39B2" w:rsidRDefault="001137E8" w:rsidP="001137E8">
      <w:pPr>
        <w:jc w:val="both"/>
        <w:rPr>
          <w:b/>
          <w:bCs/>
          <w:sz w:val="28"/>
          <w:szCs w:val="28"/>
          <w:u w:val="single"/>
        </w:rPr>
      </w:pPr>
      <w:r w:rsidRPr="00FE39B2">
        <w:rPr>
          <w:b/>
          <w:bCs/>
          <w:sz w:val="28"/>
          <w:szCs w:val="28"/>
          <w:u w:val="single"/>
        </w:rPr>
        <w:t>Doplňující informace</w:t>
      </w:r>
    </w:p>
    <w:p w14:paraId="0A07AFD3" w14:textId="77777777" w:rsidR="001137E8" w:rsidRDefault="001137E8" w:rsidP="001137E8">
      <w:pPr>
        <w:pStyle w:val="Zkladntext"/>
      </w:pPr>
    </w:p>
    <w:p w14:paraId="63F0EE6B" w14:textId="77777777" w:rsidR="001137E8" w:rsidRPr="00FE39B2" w:rsidRDefault="001137E8" w:rsidP="001137E8">
      <w:pPr>
        <w:pStyle w:val="Odstavecseseznamem"/>
        <w:numPr>
          <w:ilvl w:val="0"/>
          <w:numId w:val="25"/>
        </w:numPr>
        <w:ind w:left="0"/>
        <w:jc w:val="both"/>
        <w:rPr>
          <w:b/>
          <w:bCs/>
          <w:u w:val="single"/>
        </w:rPr>
      </w:pPr>
      <w:r w:rsidRPr="00FE39B2">
        <w:rPr>
          <w:b/>
          <w:bCs/>
          <w:u w:val="single"/>
        </w:rPr>
        <w:t>K návrhu záměru směny</w:t>
      </w:r>
    </w:p>
    <w:p w14:paraId="2CF764A0" w14:textId="77777777" w:rsidR="001137E8" w:rsidRPr="0068663C" w:rsidRDefault="001137E8" w:rsidP="001137E8">
      <w:pPr>
        <w:jc w:val="both"/>
        <w:rPr>
          <w:b/>
          <w:bCs/>
          <w:u w:val="single"/>
        </w:rPr>
      </w:pPr>
    </w:p>
    <w:p w14:paraId="29DC1B3A" w14:textId="77777777" w:rsidR="001137E8" w:rsidRDefault="001137E8" w:rsidP="001137E8">
      <w:pPr>
        <w:pStyle w:val="Zkladntext"/>
        <w:numPr>
          <w:ilvl w:val="0"/>
          <w:numId w:val="24"/>
        </w:numPr>
        <w:ind w:left="0"/>
      </w:pPr>
      <w:r w:rsidRPr="000E3A26">
        <w:rPr>
          <w:b/>
          <w:bCs/>
          <w:u w:val="single"/>
        </w:rPr>
        <w:t>Ve vztahu k Multifunkční sportovní hale</w:t>
      </w:r>
      <w:r w:rsidRPr="000E3A26">
        <w:rPr>
          <w:b/>
          <w:bCs/>
        </w:rPr>
        <w:t xml:space="preserve"> je nutno uvést, že mezi SMO, Moravskoslezským krajem, ČSAD Ostrava, a.s., a Spolkem na podporu sportu, dětí a mládeže, z.s., bylo uzavřeno Memorandum o vzájemné spolupráci a finanční podpoře (</w:t>
      </w:r>
      <w:r w:rsidRPr="000E3A26">
        <w:t>dále jako</w:t>
      </w:r>
      <w:r w:rsidRPr="000E3A26">
        <w:rPr>
          <w:b/>
          <w:bCs/>
        </w:rPr>
        <w:t xml:space="preserve"> „memorandum“),</w:t>
      </w:r>
      <w:r w:rsidRPr="000E3A26">
        <w:rPr>
          <w:b/>
          <w:bCs/>
          <w:u w:val="single"/>
        </w:rPr>
        <w:t xml:space="preserve"> </w:t>
      </w:r>
      <w:r>
        <w:t>jehož předmětem je vzájemná spolupráce stran memoranda za účelem realizace stavby Multifunkční sportovní haly v Ostravě (dále také jako „</w:t>
      </w:r>
      <w:r w:rsidRPr="000E3A26">
        <w:rPr>
          <w:b/>
          <w:bCs/>
        </w:rPr>
        <w:t>stavba haly</w:t>
      </w:r>
      <w:r>
        <w:t xml:space="preserve">“). Financování výstavby bylo dle dohody stran memoranda zamýšleno jako kombinace investiční dotace Národní sportovní agentury (předpokládaná výše 300 mil. Kč) a spolufinancování SMO a Moravskoslezského kraje v částkách memorandem předpokládaných. </w:t>
      </w:r>
    </w:p>
    <w:p w14:paraId="7C0D5662" w14:textId="77777777" w:rsidR="001137E8" w:rsidRDefault="001137E8" w:rsidP="001137E8">
      <w:pPr>
        <w:pStyle w:val="Zkladntext"/>
      </w:pPr>
    </w:p>
    <w:p w14:paraId="26B7F766" w14:textId="77777777" w:rsidR="001137E8" w:rsidRDefault="001137E8" w:rsidP="001137E8">
      <w:pPr>
        <w:pStyle w:val="Zkladntext"/>
      </w:pPr>
      <w:r>
        <w:t>ČSAD Ostrava, a. s. se memorandem zavázala poskytnout pozemek pro výstavbu, zpracovat kompletní projektovou dokumentaci a finančně podpořit následný provoz haly po dobu udržitelnosti projektu. Spolek na podporu sportu, dětí a mládeže, z.s., realizátor výstavby haly, se memorandem zavázal k následnému provozu haly.</w:t>
      </w:r>
    </w:p>
    <w:p w14:paraId="7A9AB907" w14:textId="77777777" w:rsidR="001137E8" w:rsidRDefault="001137E8" w:rsidP="001137E8">
      <w:pPr>
        <w:pStyle w:val="Zkladntext"/>
      </w:pPr>
    </w:p>
    <w:p w14:paraId="1CB92B7E" w14:textId="77777777" w:rsidR="001137E8" w:rsidRDefault="001137E8" w:rsidP="001137E8">
      <w:pPr>
        <w:pStyle w:val="Zkladntext"/>
        <w:spacing w:after="120"/>
      </w:pPr>
      <w:r>
        <w:t xml:space="preserve">ČSAD Ostrava, a. s. vyplývá z memoranda povinnost zajistit zpracování projektových dokumentací pro účely realizace stavby haly. Dané společnost splnila a dne 20.8.2024 nabylo právní moci společné povolení pro realizaci stavby haly. </w:t>
      </w:r>
    </w:p>
    <w:p w14:paraId="06C6549F" w14:textId="77777777" w:rsidR="001137E8" w:rsidRDefault="001137E8" w:rsidP="001137E8">
      <w:pPr>
        <w:pStyle w:val="Zkladntext"/>
        <w:spacing w:after="120"/>
      </w:pPr>
      <w:r>
        <w:t xml:space="preserve">Podmínky programu </w:t>
      </w:r>
      <w:r w:rsidRPr="008C2AD5">
        <w:t>Národní sportovní agentury 162 54 Nadregionální sportovní infrastruktura</w:t>
      </w:r>
      <w:r>
        <w:t xml:space="preserve"> byly vyhlášeny až po uzavření memoranda, kdy bylo zjištěno, že tento program vymezuje oprávněné žadatele o dotaci jako kraj, obec, městys, statutární město, obvod či městská část, nebo příspěvková a obchodní společnost plně vlastněná městem. </w:t>
      </w:r>
    </w:p>
    <w:p w14:paraId="01A9150F" w14:textId="77777777" w:rsidR="001137E8" w:rsidRDefault="001137E8" w:rsidP="001137E8">
      <w:pPr>
        <w:pStyle w:val="Zkladntext"/>
        <w:spacing w:after="120"/>
      </w:pPr>
      <w:r w:rsidRPr="00FE39B2">
        <w:rPr>
          <w:b/>
          <w:bCs/>
        </w:rPr>
        <w:lastRenderedPageBreak/>
        <w:t>Program tedy neumožnil, aby</w:t>
      </w:r>
      <w:r>
        <w:t xml:space="preserve"> </w:t>
      </w:r>
      <w:r w:rsidRPr="00FE39B2">
        <w:rPr>
          <w:b/>
          <w:bCs/>
        </w:rPr>
        <w:t xml:space="preserve">žadatelem </w:t>
      </w:r>
      <w:r>
        <w:rPr>
          <w:b/>
          <w:bCs/>
        </w:rPr>
        <w:t xml:space="preserve">mohl </w:t>
      </w:r>
      <w:r w:rsidRPr="00FE39B2">
        <w:rPr>
          <w:b/>
          <w:bCs/>
        </w:rPr>
        <w:t>být soukromý subjekt, který měl původně výstavbu haly realizovat</w:t>
      </w:r>
      <w:r>
        <w:t xml:space="preserve"> (Spolek na podporu sportu, dětí a mládeže, z.s.), bylo tedy dohodnuto, že za účelem zajištění spolufinancování výstavby z finančních prostředků od Národní sportovní agentury, bude stavba realizována SMO, které může být dle výše specifikovaného dotačního programu oprávněným žadatelem. </w:t>
      </w:r>
    </w:p>
    <w:p w14:paraId="4E9983E4" w14:textId="77777777" w:rsidR="001137E8" w:rsidRDefault="001137E8" w:rsidP="001137E8">
      <w:pPr>
        <w:pStyle w:val="Zkladntext"/>
        <w:spacing w:after="120"/>
      </w:pPr>
      <w:r>
        <w:t xml:space="preserve">Z uvedeného důvodu je zajišťován převod práv a povinností ze společného povolení a dalších správních aktů, jakožto bezúplatný převod vlastnického práva k projektovým dokumentacím na SMO. </w:t>
      </w:r>
    </w:p>
    <w:p w14:paraId="72659872" w14:textId="77777777" w:rsidR="001137E8" w:rsidRDefault="001137E8" w:rsidP="001137E8">
      <w:pPr>
        <w:pStyle w:val="Zkladntext"/>
        <w:spacing w:after="120"/>
      </w:pPr>
      <w:r>
        <w:t xml:space="preserve">Dotační podmínky rovněž obsahují podmínku, že žadatel musí mít vlastnické právo ke všem nemovitostem (včetně pozemků) nebo je musí mít v nájmu, výpůjčce nebo pachtu, a to minimálně po dobu udržitelnosti (10 let), přičemž nájem, výpůjčka nebo pacht jsou přípustné pouze od oprávněných žadatelů v tomto programu (tj. vlastníkem musí být kraj, obec, městys, statutární město, obvod či městská část, nebo příspěvková a obchodní společnost plně vlastněná městem). </w:t>
      </w:r>
    </w:p>
    <w:p w14:paraId="3E9631D2" w14:textId="77777777" w:rsidR="001137E8" w:rsidRDefault="001137E8" w:rsidP="001137E8">
      <w:pPr>
        <w:pStyle w:val="Zkladntext"/>
      </w:pPr>
    </w:p>
    <w:p w14:paraId="2302080D" w14:textId="77777777" w:rsidR="001137E8" w:rsidRDefault="001137E8" w:rsidP="001137E8">
      <w:pPr>
        <w:pStyle w:val="Zkladntext"/>
        <w:numPr>
          <w:ilvl w:val="0"/>
          <w:numId w:val="24"/>
        </w:numPr>
        <w:ind w:left="0"/>
      </w:pPr>
      <w:r w:rsidRPr="00FE39B2">
        <w:rPr>
          <w:b/>
          <w:bCs/>
          <w:u w:val="single"/>
        </w:rPr>
        <w:t>Ve vztahu k nabytí části podchodu pod Frýdlantskými mosty</w:t>
      </w:r>
      <w:r>
        <w:t xml:space="preserve"> ve směru na OC Karolína směnou se uvádí, že dané je nutné pro samotnou realizaci stavby </w:t>
      </w:r>
      <w:r w:rsidRPr="00A17677">
        <w:t>Revitalizace Náměstí Republiky</w:t>
      </w:r>
      <w:r>
        <w:t>, když v dané části podchodu jsou umístěné technologie pro odčerpávání spodní vody aj.</w:t>
      </w:r>
    </w:p>
    <w:p w14:paraId="1FFBAE7F" w14:textId="77777777" w:rsidR="001137E8" w:rsidRDefault="001137E8" w:rsidP="001137E8">
      <w:pPr>
        <w:pStyle w:val="Zkladntext"/>
      </w:pPr>
    </w:p>
    <w:p w14:paraId="1561F476" w14:textId="77777777" w:rsidR="001137E8" w:rsidRDefault="001137E8" w:rsidP="001137E8">
      <w:pPr>
        <w:pStyle w:val="Zkladntext"/>
        <w:numPr>
          <w:ilvl w:val="0"/>
          <w:numId w:val="25"/>
        </w:numPr>
        <w:ind w:left="0"/>
        <w:rPr>
          <w:b/>
          <w:bCs/>
          <w:u w:val="single"/>
        </w:rPr>
      </w:pPr>
      <w:r w:rsidRPr="00FE39B2">
        <w:rPr>
          <w:b/>
          <w:bCs/>
          <w:u w:val="single"/>
        </w:rPr>
        <w:t>K návrhu na uzavření Kupní smlouvy</w:t>
      </w:r>
    </w:p>
    <w:p w14:paraId="69EC20CA" w14:textId="77777777" w:rsidR="001137E8" w:rsidRPr="00FE39B2" w:rsidRDefault="001137E8" w:rsidP="001137E8">
      <w:pPr>
        <w:pStyle w:val="Zkladntext"/>
        <w:rPr>
          <w:b/>
          <w:bCs/>
          <w:u w:val="single"/>
        </w:rPr>
      </w:pPr>
    </w:p>
    <w:p w14:paraId="22B2E1FE" w14:textId="77777777" w:rsidR="001137E8" w:rsidRDefault="001137E8" w:rsidP="001137E8">
      <w:pPr>
        <w:pStyle w:val="Zkladntext"/>
      </w:pPr>
      <w:r w:rsidRPr="00FE39B2">
        <w:rPr>
          <w:u w:val="single"/>
        </w:rPr>
        <w:t>V</w:t>
      </w:r>
      <w:r w:rsidRPr="004B7D61">
        <w:rPr>
          <w:u w:val="single"/>
        </w:rPr>
        <w:t>e vztahu ke kupní smlouvě se společností BUSINESS CENTRUM Ostrava a.s.</w:t>
      </w:r>
      <w:r>
        <w:t xml:space="preserve">, na nabytí částí dvou pozemků u východu z podchodu pod Frýdlantskými mosty ve směru na ul. Vítkovickou a ÚAN se uvádí, že dané části pozemků jsou nutné pro realizaci nové podoby východu z předmětného podchodu a úpravy nástupišť, neboť bez jejich nabytí nelze stavbu realizovat, když se mění poloha výstupu z podchodu. </w:t>
      </w:r>
    </w:p>
    <w:p w14:paraId="4394835F" w14:textId="77777777" w:rsidR="001137E8" w:rsidRDefault="001137E8" w:rsidP="001137E8">
      <w:pPr>
        <w:jc w:val="both"/>
      </w:pPr>
    </w:p>
    <w:p w14:paraId="3380B2E6" w14:textId="77777777" w:rsidR="001137E8" w:rsidRDefault="001137E8" w:rsidP="001137E8">
      <w:pPr>
        <w:jc w:val="both"/>
        <w:rPr>
          <w:b/>
          <w:bCs/>
          <w:u w:val="single"/>
        </w:rPr>
      </w:pPr>
    </w:p>
    <w:p w14:paraId="6B5BDDCB" w14:textId="77777777" w:rsidR="001137E8" w:rsidRDefault="001137E8" w:rsidP="001137E8">
      <w:pPr>
        <w:jc w:val="both"/>
        <w:rPr>
          <w:b/>
          <w:bCs/>
          <w:u w:val="single"/>
        </w:rPr>
      </w:pPr>
      <w:r w:rsidRPr="00FE39B2">
        <w:rPr>
          <w:b/>
          <w:bCs/>
          <w:sz w:val="28"/>
          <w:szCs w:val="28"/>
          <w:u w:val="single"/>
        </w:rPr>
        <w:t>Stanoviska</w:t>
      </w:r>
    </w:p>
    <w:p w14:paraId="3E58B673" w14:textId="77777777" w:rsidR="001137E8" w:rsidRDefault="001137E8" w:rsidP="001137E8">
      <w:pPr>
        <w:jc w:val="both"/>
      </w:pPr>
      <w:r w:rsidRPr="00392CC8">
        <w:rPr>
          <w:b/>
          <w:bCs/>
        </w:rPr>
        <w:t xml:space="preserve">Odbor investiční MMO nemá námitek </w:t>
      </w:r>
      <w:r>
        <w:rPr>
          <w:b/>
          <w:bCs/>
        </w:rPr>
        <w:t xml:space="preserve">k </w:t>
      </w:r>
      <w:r>
        <w:rPr>
          <w:b/>
          <w:bCs/>
          <w:u w:val="single"/>
        </w:rPr>
        <w:t>převodu výše uvedených nemovitých věcí</w:t>
      </w:r>
      <w:r w:rsidRPr="00FE4BF9">
        <w:t xml:space="preserve"> avšak upozorňuje</w:t>
      </w:r>
      <w:r>
        <w:t xml:space="preserve">, že trafostanice OS_9274, 22/0,4 kV na pozemku p.č. 882/3 v k.ú. Moravská Ostrava (pozemek je ve vlastnictví společnosti PAMUKALE s.r.o.) je ve je vlastnictví města Ostravy a současně ji využívá společnost ČEZ Distribuce, a.s. Z trafostanice je napojeno na úrovni NN 0,4 kV Diagnostické centrum (p.č. 892/5 k.ú. Moravská Ostrava) a propojena trafostanice OS_8083 a OS_8081, obě ve vlastnictví ČEZ Distribuce, a.s. Veškerá fyzická napojení je nutno ponechat ve stávajícím stavu a není možné </w:t>
      </w:r>
      <w:r w:rsidRPr="00337122">
        <w:rPr>
          <w:b/>
          <w:bCs/>
        </w:rPr>
        <w:t>nyní</w:t>
      </w:r>
      <w:r>
        <w:t xml:space="preserve"> přerušit dodávky el. energie. Případnou změnu umístění trafostanice OS_9274, připojení VN a NN, je nutno řešit se společností ČEZ Distribuce, a.s. v souladu se Zákonem č. 458/2000 Sb. v platném znění (Energetický zákon). Na základě uvedeného uvedená trafostanice nebude předmětem směny a není ani předmětem záměru směny.</w:t>
      </w:r>
    </w:p>
    <w:p w14:paraId="6C5C1D6F" w14:textId="77777777" w:rsidR="001137E8" w:rsidRDefault="001137E8" w:rsidP="001137E8">
      <w:pPr>
        <w:jc w:val="both"/>
      </w:pPr>
    </w:p>
    <w:p w14:paraId="24E22C5A" w14:textId="77777777" w:rsidR="001137E8" w:rsidRPr="00392CC8" w:rsidRDefault="001137E8" w:rsidP="001137E8">
      <w:pPr>
        <w:jc w:val="both"/>
      </w:pPr>
      <w:r w:rsidRPr="00392CC8">
        <w:rPr>
          <w:b/>
          <w:bCs/>
        </w:rPr>
        <w:t>Odbor dopravy MMO nemá námitek</w:t>
      </w:r>
      <w:r w:rsidRPr="00392CC8">
        <w:t xml:space="preserve"> ke směně pozemků.</w:t>
      </w:r>
    </w:p>
    <w:p w14:paraId="13CC4A72" w14:textId="77777777" w:rsidR="001137E8" w:rsidRPr="00FB4B54" w:rsidRDefault="001137E8" w:rsidP="001137E8">
      <w:pPr>
        <w:jc w:val="both"/>
        <w:rPr>
          <w:b/>
          <w:bCs/>
          <w:highlight w:val="yellow"/>
        </w:rPr>
      </w:pPr>
    </w:p>
    <w:p w14:paraId="1F50B169" w14:textId="77777777" w:rsidR="001137E8" w:rsidRPr="00392CC8" w:rsidRDefault="001137E8" w:rsidP="001137E8">
      <w:pPr>
        <w:jc w:val="both"/>
      </w:pPr>
      <w:r w:rsidRPr="00392CC8">
        <w:rPr>
          <w:b/>
          <w:bCs/>
        </w:rPr>
        <w:t>Odbor strategického rozvoje MMO nemá námitek</w:t>
      </w:r>
      <w:r w:rsidRPr="00392CC8">
        <w:t xml:space="preserve"> k nabytí a směně pozemků, avšak upozorňuje na skutečnost, že podpora kraje (a de facto i města) je, dle zmíněného</w:t>
      </w:r>
      <w:r>
        <w:t xml:space="preserve"> </w:t>
      </w:r>
      <w:r w:rsidRPr="00392CC8">
        <w:t>memoranda, podmíněna poskytnutím dotace. Dále je ke zvážení možnost doplnit do smlouvy ustanovení</w:t>
      </w:r>
      <w:r>
        <w:t xml:space="preserve"> </w:t>
      </w:r>
      <w:r w:rsidRPr="00392CC8">
        <w:t>umožňující vrácení všech směňovaných pozemků, a to při nerealizaci projektu “Multifunkční</w:t>
      </w:r>
      <w:r>
        <w:t xml:space="preserve"> </w:t>
      </w:r>
      <w:r w:rsidRPr="00392CC8">
        <w:t>sportovní haly”</w:t>
      </w:r>
      <w:r>
        <w:t xml:space="preserve"> </w:t>
      </w:r>
      <w:r w:rsidRPr="00392CC8">
        <w:t>do určitého období.</w:t>
      </w:r>
    </w:p>
    <w:p w14:paraId="75B2D33F" w14:textId="77777777" w:rsidR="001137E8" w:rsidRPr="00FB4B54" w:rsidRDefault="001137E8" w:rsidP="001137E8">
      <w:pPr>
        <w:jc w:val="both"/>
        <w:rPr>
          <w:b/>
          <w:bCs/>
          <w:highlight w:val="yellow"/>
        </w:rPr>
      </w:pPr>
    </w:p>
    <w:p w14:paraId="685F0A60" w14:textId="77777777" w:rsidR="001137E8" w:rsidRPr="00F53EC0" w:rsidRDefault="001137E8" w:rsidP="001137E8">
      <w:pPr>
        <w:jc w:val="both"/>
      </w:pPr>
      <w:r w:rsidRPr="00FC7784">
        <w:rPr>
          <w:b/>
          <w:bCs/>
        </w:rPr>
        <w:lastRenderedPageBreak/>
        <w:t xml:space="preserve">Odbor územního plánování a stavebního řádu MMO </w:t>
      </w:r>
      <w:r>
        <w:t>nemá ke směně předmětných pozemků námitek.</w:t>
      </w:r>
    </w:p>
    <w:p w14:paraId="211DF3B2" w14:textId="77777777" w:rsidR="001137E8" w:rsidRPr="00FC7784" w:rsidRDefault="001137E8" w:rsidP="001137E8">
      <w:pPr>
        <w:jc w:val="both"/>
      </w:pPr>
    </w:p>
    <w:p w14:paraId="151ABFF2" w14:textId="77777777" w:rsidR="001137E8" w:rsidRDefault="001137E8" w:rsidP="001137E8">
      <w:pPr>
        <w:pStyle w:val="Zkladntext"/>
        <w:rPr>
          <w:b/>
          <w:bCs/>
        </w:rPr>
      </w:pPr>
      <w:r>
        <w:rPr>
          <w:b/>
          <w:bCs/>
        </w:rPr>
        <w:t xml:space="preserve">Rada městského obvodu </w:t>
      </w:r>
      <w:r w:rsidRPr="00FC7784">
        <w:rPr>
          <w:b/>
          <w:bCs/>
        </w:rPr>
        <w:t xml:space="preserve">Slezská Ostrava </w:t>
      </w:r>
      <w:r>
        <w:rPr>
          <w:b/>
          <w:bCs/>
        </w:rPr>
        <w:t>dne 20.1.2025 doporučila zastupitelstvu městského obvodu Slezská Ostrava, které se bude konat dne 28.2.2025 vydat kladné stanovisko ke směně nemovitých věcí v k. ú. Slezská Ostrava, obec Ostrava.</w:t>
      </w:r>
      <w:r w:rsidRPr="00FC7784">
        <w:rPr>
          <w:b/>
          <w:bCs/>
        </w:rPr>
        <w:t xml:space="preserve"> </w:t>
      </w:r>
    </w:p>
    <w:p w14:paraId="3E4256F2" w14:textId="77777777" w:rsidR="001137E8" w:rsidRDefault="001137E8" w:rsidP="001137E8">
      <w:pPr>
        <w:pStyle w:val="Zkladntext"/>
        <w:rPr>
          <w:b/>
          <w:bCs/>
        </w:rPr>
      </w:pPr>
    </w:p>
    <w:p w14:paraId="120E45F4" w14:textId="77777777" w:rsidR="001137E8" w:rsidRPr="00B236B4" w:rsidRDefault="001137E8" w:rsidP="001137E8">
      <w:pPr>
        <w:pStyle w:val="Zkladntext"/>
        <w:rPr>
          <w:b/>
          <w:bCs/>
        </w:rPr>
      </w:pPr>
      <w:r w:rsidRPr="00FC7784">
        <w:rPr>
          <w:b/>
          <w:bCs/>
        </w:rPr>
        <w:t>M</w:t>
      </w:r>
      <w:r>
        <w:rPr>
          <w:b/>
          <w:bCs/>
        </w:rPr>
        <w:t xml:space="preserve">ěstský obvod </w:t>
      </w:r>
      <w:r w:rsidRPr="00FC7784">
        <w:rPr>
          <w:b/>
          <w:bCs/>
        </w:rPr>
        <w:t xml:space="preserve">Moravská Ostrava </w:t>
      </w:r>
      <w:r>
        <w:rPr>
          <w:b/>
          <w:bCs/>
        </w:rPr>
        <w:t>a Přívoz ke dni zpracování tohoto materiálu své stanovisko nevydal, stanovisko bude projednávat v radě dne 27.1.2025.</w:t>
      </w:r>
    </w:p>
    <w:p w14:paraId="489E526B" w14:textId="77777777" w:rsidR="001137E8" w:rsidRDefault="001137E8" w:rsidP="001137E8">
      <w:pPr>
        <w:jc w:val="both"/>
        <w:rPr>
          <w:b/>
          <w:bCs/>
        </w:rPr>
      </w:pPr>
    </w:p>
    <w:p w14:paraId="7CCCB639" w14:textId="77777777" w:rsidR="001137E8" w:rsidRDefault="001137E8" w:rsidP="001137E8">
      <w:pPr>
        <w:jc w:val="both"/>
      </w:pPr>
      <w:r>
        <w:rPr>
          <w:b/>
          <w:bCs/>
          <w:u w:val="single"/>
        </w:rPr>
        <w:t>Komise pro majetek a hospodářskou</w:t>
      </w:r>
      <w:r w:rsidRPr="008933B1">
        <w:rPr>
          <w:b/>
          <w:bCs/>
          <w:u w:val="single"/>
        </w:rPr>
        <w:t xml:space="preserve"> </w:t>
      </w:r>
      <w:r w:rsidRPr="00FE39B2">
        <w:rPr>
          <w:b/>
          <w:bCs/>
          <w:u w:val="single"/>
        </w:rPr>
        <w:t>správu</w:t>
      </w:r>
      <w:r>
        <w:t xml:space="preserve"> </w:t>
      </w:r>
      <w:r w:rsidRPr="007E0A81">
        <w:t>na</w:t>
      </w:r>
      <w:r>
        <w:t xml:space="preserve"> svém jednání dne 13.01.2025 usnesením č. </w:t>
      </w:r>
      <w:r w:rsidRPr="00CA5D46">
        <w:t>74/15</w:t>
      </w:r>
      <w:r>
        <w:t xml:space="preserve"> doporučila radě města souhlasit se záměrem města směnit nemovité věci pro řešení majetkoprávní problematiky pro několik strategických staveb SMO, a to Revitalizace Náměstí Republiky a Multifunkční sportovní hala, na ulici U stadionu, a uzavřít kupní smlouvu se společností BUSINESS CENTRUM Ostrava a.s. týkající se nabytí částí pozemků parc. č. 3350/38 a parc. č. 3350/42, vše v k. ú. Moravská Ostrava, pro realizaci strategické stavby SMO – Revitalizace Náměstí Republiky, dle předloženého materiálu.</w:t>
      </w:r>
    </w:p>
    <w:p w14:paraId="5477A35D" w14:textId="77777777" w:rsidR="001137E8" w:rsidRDefault="001137E8" w:rsidP="001137E8">
      <w:pPr>
        <w:jc w:val="both"/>
      </w:pPr>
    </w:p>
    <w:p w14:paraId="0CC30DF7" w14:textId="77777777" w:rsidR="001137E8" w:rsidRDefault="001137E8" w:rsidP="001137E8">
      <w:pPr>
        <w:jc w:val="both"/>
      </w:pPr>
    </w:p>
    <w:p w14:paraId="31FB74C7" w14:textId="77777777" w:rsidR="001137E8" w:rsidRDefault="001137E8" w:rsidP="001137E8">
      <w:pPr>
        <w:jc w:val="both"/>
      </w:pPr>
      <w:r w:rsidRPr="007E0A81">
        <w:rPr>
          <w:b/>
          <w:bCs/>
          <w:u w:val="single"/>
        </w:rPr>
        <w:t>Předběžná řídící kontrola</w:t>
      </w:r>
      <w:r>
        <w:rPr>
          <w:b/>
          <w:bCs/>
          <w:u w:val="single"/>
        </w:rPr>
        <w:t xml:space="preserve"> </w:t>
      </w:r>
    </w:p>
    <w:p w14:paraId="16BBCB0A" w14:textId="77777777" w:rsidR="001137E8" w:rsidRDefault="001137E8" w:rsidP="001137E8">
      <w:pPr>
        <w:jc w:val="both"/>
      </w:pPr>
      <w:r w:rsidRPr="008857D0">
        <w:t xml:space="preserve">V souvislosti se zákonem č. 320/2000 Sb., o finanční kontrole ve veřejné správě a o změně některých zákonů (zákon o finanční kontrole), ve znění pozdějších předpisů, byla provedena předběžná řídící kontrola </w:t>
      </w:r>
      <w:r>
        <w:t xml:space="preserve">č. 137/2025 ve výši 148 200 Kč </w:t>
      </w:r>
      <w:r w:rsidRPr="008857D0">
        <w:t>před vznikem závazku. Úhrada kupní ceny bude hrazena z finančních prostředků odboru majetkového.</w:t>
      </w:r>
    </w:p>
    <w:p w14:paraId="3D6902D1" w14:textId="77777777" w:rsidR="001137E8" w:rsidRDefault="001137E8" w:rsidP="001137E8">
      <w:pPr>
        <w:jc w:val="both"/>
      </w:pPr>
    </w:p>
    <w:p w14:paraId="009DF102" w14:textId="77777777" w:rsidR="001137E8" w:rsidRDefault="001137E8" w:rsidP="001137E8">
      <w:pPr>
        <w:pStyle w:val="Zkladntext"/>
      </w:pPr>
      <w:r>
        <w:t>Z</w:t>
      </w:r>
      <w:r w:rsidRPr="00CA423A">
        <w:t>naleck</w:t>
      </w:r>
      <w:r>
        <w:t>é</w:t>
      </w:r>
      <w:r w:rsidRPr="00CA423A">
        <w:t xml:space="preserve"> posud</w:t>
      </w:r>
      <w:r>
        <w:t>ky, uvedené v tomto materiálu,</w:t>
      </w:r>
      <w:r w:rsidRPr="00CA423A">
        <w:t xml:space="preserve"> j</w:t>
      </w:r>
      <w:r>
        <w:t>sou</w:t>
      </w:r>
      <w:r w:rsidRPr="00CA423A">
        <w:t xml:space="preserve"> k nahlédnutí na odboru majetkovém.</w:t>
      </w:r>
    </w:p>
    <w:p w14:paraId="46338E7A" w14:textId="77777777" w:rsidR="001137E8" w:rsidRDefault="001137E8" w:rsidP="001137E8">
      <w:pPr>
        <w:pStyle w:val="Zkladntext"/>
      </w:pPr>
    </w:p>
    <w:p w14:paraId="42EDB35E" w14:textId="77777777" w:rsidR="001137E8" w:rsidRDefault="001137E8" w:rsidP="001137E8">
      <w:pPr>
        <w:pStyle w:val="Zkladntext"/>
      </w:pPr>
    </w:p>
    <w:p w14:paraId="3406E24F" w14:textId="77777777" w:rsidR="001137E8" w:rsidRPr="00DC0B21" w:rsidRDefault="001137E8" w:rsidP="001137E8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DC0B21">
        <w:rPr>
          <w:rFonts w:ascii="Times New Roman" w:hAnsi="Times New Roman"/>
          <w:b/>
          <w:bCs/>
          <w:color w:val="000000"/>
          <w:u w:val="single"/>
        </w:rPr>
        <w:t>Upozornění</w:t>
      </w:r>
    </w:p>
    <w:p w14:paraId="0724BD48" w14:textId="77777777" w:rsidR="001137E8" w:rsidRPr="00DC0B21" w:rsidRDefault="001137E8" w:rsidP="001137E8">
      <w:pPr>
        <w:jc w:val="both"/>
        <w:rPr>
          <w:b/>
          <w:u w:val="single"/>
        </w:rPr>
      </w:pPr>
      <w:r w:rsidRPr="00DC0B21">
        <w:rPr>
          <w:color w:val="000000"/>
        </w:rPr>
        <w:t>Tento materiál obsahuje informace podléhající ochraně osobních údajů, které by neměly být zveřejňovány dle zák. č. 106/1999 Sb., o svobodném přístupu k informacím, ve znění pozdějších předpisů, jelikož jsou chráněny zák. č. 110/2019 Sb., o zpracování osobních údajů</w:t>
      </w:r>
    </w:p>
    <w:p w14:paraId="277E18B2" w14:textId="77777777" w:rsidR="001137E8" w:rsidRPr="007E0A81" w:rsidRDefault="001137E8" w:rsidP="001137E8">
      <w:pPr>
        <w:jc w:val="both"/>
      </w:pPr>
    </w:p>
    <w:p w14:paraId="2B863E94" w14:textId="77777777" w:rsidR="001137E8" w:rsidRDefault="001137E8" w:rsidP="001137E8">
      <w:pPr>
        <w:jc w:val="both"/>
        <w:rPr>
          <w:b/>
          <w:bCs/>
        </w:rPr>
      </w:pPr>
    </w:p>
    <w:p w14:paraId="581B8C68" w14:textId="77777777" w:rsidR="001137E8" w:rsidRDefault="001137E8" w:rsidP="001137E8">
      <w:pPr>
        <w:jc w:val="both"/>
        <w:rPr>
          <w:b/>
          <w:bCs/>
        </w:rPr>
      </w:pPr>
      <w:r w:rsidRPr="002D77E6">
        <w:rPr>
          <w:b/>
          <w:bCs/>
        </w:rPr>
        <w:t>Přílohy:</w:t>
      </w:r>
    </w:p>
    <w:p w14:paraId="33E6470D" w14:textId="77777777" w:rsidR="001137E8" w:rsidRDefault="001137E8" w:rsidP="001137E8">
      <w:pPr>
        <w:rPr>
          <w:i/>
          <w:iCs/>
        </w:rPr>
      </w:pPr>
      <w:r w:rsidRPr="00F53EC0">
        <w:rPr>
          <w:i/>
          <w:iCs/>
        </w:rPr>
        <w:t>Příloha č. 1 Podchod (Příloha č. 1.1 katastrální snímek, Příloha č. 1.2 letecký snímek)</w:t>
      </w:r>
    </w:p>
    <w:p w14:paraId="24408C53" w14:textId="77777777" w:rsidR="001137E8" w:rsidRDefault="001137E8" w:rsidP="001137E8">
      <w:pPr>
        <w:rPr>
          <w:i/>
          <w:iCs/>
        </w:rPr>
      </w:pPr>
      <w:r w:rsidRPr="00F53EC0">
        <w:rPr>
          <w:i/>
          <w:iCs/>
        </w:rPr>
        <w:t>Příloha č.2 Areál ČSAD (Příloha č.2.1. katastrální snímek, 2.2.letecký snímek)</w:t>
      </w:r>
    </w:p>
    <w:p w14:paraId="5B541462" w14:textId="77777777" w:rsidR="001137E8" w:rsidRDefault="001137E8" w:rsidP="001137E8">
      <w:pPr>
        <w:rPr>
          <w:i/>
          <w:iCs/>
        </w:rPr>
      </w:pPr>
      <w:r w:rsidRPr="00F53EC0">
        <w:rPr>
          <w:i/>
          <w:iCs/>
        </w:rPr>
        <w:t>Příloha č. 3 Pozemky u Stadionu (Příloha č. 3.1 katastrální snímek, Příloha č. 3.2 letecký snímek)</w:t>
      </w:r>
    </w:p>
    <w:p w14:paraId="439ED156" w14:textId="77777777" w:rsidR="001137E8" w:rsidRDefault="001137E8" w:rsidP="001137E8">
      <w:pPr>
        <w:rPr>
          <w:i/>
          <w:iCs/>
        </w:rPr>
      </w:pPr>
      <w:r w:rsidRPr="00F53EC0">
        <w:rPr>
          <w:i/>
          <w:iCs/>
        </w:rPr>
        <w:t>Příloha č. 4 Lihovarská (Příloha č. 4.1 katastrální snímek, Příloha č. 4.2 letecký snímek, Příloha č. 4.3 geometrický plán)</w:t>
      </w:r>
    </w:p>
    <w:p w14:paraId="3ED1B300" w14:textId="77777777" w:rsidR="001137E8" w:rsidRDefault="001137E8" w:rsidP="001137E8">
      <w:pPr>
        <w:rPr>
          <w:i/>
          <w:iCs/>
        </w:rPr>
      </w:pPr>
      <w:r w:rsidRPr="00F53EC0">
        <w:rPr>
          <w:i/>
          <w:iCs/>
        </w:rPr>
        <w:t>Příloha č. 5 DGC (Příloha č. 5.</w:t>
      </w:r>
      <w:r>
        <w:rPr>
          <w:i/>
          <w:iCs/>
        </w:rPr>
        <w:t xml:space="preserve">1 </w:t>
      </w:r>
      <w:r w:rsidRPr="00F53EC0">
        <w:rPr>
          <w:i/>
          <w:iCs/>
        </w:rPr>
        <w:t>katastrální snímek, Příloha č. 5.2</w:t>
      </w:r>
      <w:r>
        <w:rPr>
          <w:i/>
          <w:iCs/>
        </w:rPr>
        <w:t xml:space="preserve"> </w:t>
      </w:r>
      <w:r w:rsidRPr="00F53EC0">
        <w:rPr>
          <w:i/>
          <w:iCs/>
        </w:rPr>
        <w:t>letecký snímek)</w:t>
      </w:r>
    </w:p>
    <w:p w14:paraId="0DCCC9EA" w14:textId="77777777" w:rsidR="001137E8" w:rsidRDefault="001137E8" w:rsidP="001137E8">
      <w:pPr>
        <w:rPr>
          <w:i/>
          <w:iCs/>
        </w:rPr>
      </w:pPr>
      <w:r w:rsidRPr="00F53EC0">
        <w:rPr>
          <w:i/>
          <w:iCs/>
        </w:rPr>
        <w:t xml:space="preserve">Příloha č. 6 </w:t>
      </w:r>
      <w:r>
        <w:rPr>
          <w:i/>
          <w:iCs/>
        </w:rPr>
        <w:t>Pozemky</w:t>
      </w:r>
      <w:r w:rsidRPr="00F53EC0">
        <w:rPr>
          <w:i/>
          <w:iCs/>
        </w:rPr>
        <w:t xml:space="preserve"> Business centrum (Příloha č. 6.1</w:t>
      </w:r>
      <w:r>
        <w:rPr>
          <w:i/>
          <w:iCs/>
        </w:rPr>
        <w:t xml:space="preserve"> </w:t>
      </w:r>
      <w:r w:rsidRPr="00F53EC0">
        <w:rPr>
          <w:i/>
          <w:iCs/>
        </w:rPr>
        <w:t>katastrální snímek, Příloha č. 6.2 letecký snímek, Příloha č. 6.3 geometrický plán)</w:t>
      </w:r>
    </w:p>
    <w:p w14:paraId="046AD15B" w14:textId="77777777" w:rsidR="001137E8" w:rsidRDefault="001137E8" w:rsidP="001137E8">
      <w:pPr>
        <w:rPr>
          <w:i/>
          <w:iCs/>
        </w:rPr>
      </w:pPr>
      <w:r w:rsidRPr="00F53EC0">
        <w:rPr>
          <w:i/>
          <w:iCs/>
        </w:rPr>
        <w:t xml:space="preserve">Příloha č. 7 </w:t>
      </w:r>
      <w:r>
        <w:rPr>
          <w:i/>
          <w:iCs/>
        </w:rPr>
        <w:t>Smlouva o spolupráci</w:t>
      </w:r>
    </w:p>
    <w:p w14:paraId="10EE3E25" w14:textId="77777777" w:rsidR="001137E8" w:rsidRPr="00F53EC0" w:rsidRDefault="001137E8" w:rsidP="001137E8">
      <w:pPr>
        <w:rPr>
          <w:i/>
          <w:iCs/>
        </w:rPr>
      </w:pPr>
      <w:r>
        <w:rPr>
          <w:i/>
          <w:iCs/>
        </w:rPr>
        <w:t>Příloha č. 8 Kupní smlouva</w:t>
      </w:r>
    </w:p>
    <w:p w14:paraId="1ED2B9C1" w14:textId="77777777" w:rsidR="001137E8" w:rsidRPr="00F40F5F" w:rsidRDefault="001137E8" w:rsidP="001137E8"/>
    <w:p w14:paraId="1220D168" w14:textId="77777777" w:rsidR="00927568" w:rsidRPr="001137E8" w:rsidRDefault="00927568" w:rsidP="001137E8"/>
    <w:sectPr w:rsidR="00927568" w:rsidRPr="001137E8" w:rsidSect="006C23EE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7BF8A" w14:textId="77777777" w:rsidR="00A16A83" w:rsidRDefault="00A16A83">
      <w:r>
        <w:separator/>
      </w:r>
    </w:p>
  </w:endnote>
  <w:endnote w:type="continuationSeparator" w:id="0">
    <w:p w14:paraId="71545C1C" w14:textId="77777777" w:rsidR="00A16A83" w:rsidRDefault="00A1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0D169" w14:textId="77777777" w:rsidR="006C23EE" w:rsidRDefault="006C23E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20D16A" w14:textId="77777777" w:rsidR="006C23EE" w:rsidRDefault="006C23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B9D2" w14:textId="77777777" w:rsidR="00A16A83" w:rsidRDefault="00A16A83">
      <w:r>
        <w:separator/>
      </w:r>
    </w:p>
  </w:footnote>
  <w:footnote w:type="continuationSeparator" w:id="0">
    <w:p w14:paraId="33AE9393" w14:textId="77777777" w:rsidR="00A16A83" w:rsidRDefault="00A1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36F"/>
    <w:multiLevelType w:val="hybridMultilevel"/>
    <w:tmpl w:val="05E8D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BE"/>
    <w:multiLevelType w:val="hybridMultilevel"/>
    <w:tmpl w:val="9BF2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44"/>
    <w:multiLevelType w:val="hybridMultilevel"/>
    <w:tmpl w:val="167CE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E6D44"/>
    <w:multiLevelType w:val="hybridMultilevel"/>
    <w:tmpl w:val="6F10338C"/>
    <w:lvl w:ilvl="0" w:tplc="E4AC5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000"/>
    <w:multiLevelType w:val="hybridMultilevel"/>
    <w:tmpl w:val="A912985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E06F33"/>
    <w:multiLevelType w:val="hybridMultilevel"/>
    <w:tmpl w:val="47A4ED6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C56C0D"/>
    <w:multiLevelType w:val="hybridMultilevel"/>
    <w:tmpl w:val="D03C1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A389A"/>
    <w:multiLevelType w:val="hybridMultilevel"/>
    <w:tmpl w:val="4148F9D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40559B7"/>
    <w:multiLevelType w:val="hybridMultilevel"/>
    <w:tmpl w:val="459E28B0"/>
    <w:lvl w:ilvl="0" w:tplc="A58EAB4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946D02"/>
    <w:multiLevelType w:val="hybridMultilevel"/>
    <w:tmpl w:val="67CC768E"/>
    <w:lvl w:ilvl="0" w:tplc="82DE1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45C27"/>
    <w:multiLevelType w:val="hybridMultilevel"/>
    <w:tmpl w:val="534E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727"/>
    <w:multiLevelType w:val="hybridMultilevel"/>
    <w:tmpl w:val="6AF6E79C"/>
    <w:lvl w:ilvl="0" w:tplc="6F9E9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B10C8"/>
    <w:multiLevelType w:val="hybridMultilevel"/>
    <w:tmpl w:val="62B2D57E"/>
    <w:lvl w:ilvl="0" w:tplc="6FE8AA08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75340"/>
    <w:multiLevelType w:val="hybridMultilevel"/>
    <w:tmpl w:val="20E8E91E"/>
    <w:lvl w:ilvl="0" w:tplc="6FE8AA08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75D74"/>
    <w:multiLevelType w:val="hybridMultilevel"/>
    <w:tmpl w:val="FBBAA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C78C8"/>
    <w:multiLevelType w:val="hybridMultilevel"/>
    <w:tmpl w:val="6046C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643A3"/>
    <w:multiLevelType w:val="hybridMultilevel"/>
    <w:tmpl w:val="38846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27858"/>
    <w:multiLevelType w:val="hybridMultilevel"/>
    <w:tmpl w:val="4DC01150"/>
    <w:lvl w:ilvl="0" w:tplc="94621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BC051C"/>
    <w:multiLevelType w:val="hybridMultilevel"/>
    <w:tmpl w:val="82E2B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900B1"/>
    <w:multiLevelType w:val="hybridMultilevel"/>
    <w:tmpl w:val="5ECACD12"/>
    <w:lvl w:ilvl="0" w:tplc="82DE1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643D1A"/>
    <w:multiLevelType w:val="hybridMultilevel"/>
    <w:tmpl w:val="B4047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E5562"/>
    <w:multiLevelType w:val="hybridMultilevel"/>
    <w:tmpl w:val="921CD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B2C88"/>
    <w:multiLevelType w:val="hybridMultilevel"/>
    <w:tmpl w:val="3E22F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46B63"/>
    <w:multiLevelType w:val="hybridMultilevel"/>
    <w:tmpl w:val="CD0A7744"/>
    <w:lvl w:ilvl="0" w:tplc="03FE5F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F79E1"/>
    <w:multiLevelType w:val="hybridMultilevel"/>
    <w:tmpl w:val="9E689ED2"/>
    <w:lvl w:ilvl="0" w:tplc="268AE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35622">
    <w:abstractNumId w:val="0"/>
  </w:num>
  <w:num w:numId="2" w16cid:durableId="976880582">
    <w:abstractNumId w:val="16"/>
  </w:num>
  <w:num w:numId="3" w16cid:durableId="343165002">
    <w:abstractNumId w:val="13"/>
  </w:num>
  <w:num w:numId="4" w16cid:durableId="394858826">
    <w:abstractNumId w:val="20"/>
  </w:num>
  <w:num w:numId="5" w16cid:durableId="549613913">
    <w:abstractNumId w:val="6"/>
  </w:num>
  <w:num w:numId="6" w16cid:durableId="850951491">
    <w:abstractNumId w:val="8"/>
  </w:num>
  <w:num w:numId="7" w16cid:durableId="1482038621">
    <w:abstractNumId w:val="12"/>
  </w:num>
  <w:num w:numId="8" w16cid:durableId="464351697">
    <w:abstractNumId w:val="10"/>
  </w:num>
  <w:num w:numId="9" w16cid:durableId="1549607015">
    <w:abstractNumId w:val="14"/>
  </w:num>
  <w:num w:numId="10" w16cid:durableId="976688718">
    <w:abstractNumId w:val="21"/>
  </w:num>
  <w:num w:numId="11" w16cid:durableId="988244347">
    <w:abstractNumId w:val="19"/>
  </w:num>
  <w:num w:numId="12" w16cid:durableId="747919453">
    <w:abstractNumId w:val="9"/>
  </w:num>
  <w:num w:numId="13" w16cid:durableId="1421483659">
    <w:abstractNumId w:val="23"/>
  </w:num>
  <w:num w:numId="14" w16cid:durableId="679890263">
    <w:abstractNumId w:val="11"/>
  </w:num>
  <w:num w:numId="15" w16cid:durableId="1433815162">
    <w:abstractNumId w:val="5"/>
  </w:num>
  <w:num w:numId="16" w16cid:durableId="1659186501">
    <w:abstractNumId w:val="18"/>
  </w:num>
  <w:num w:numId="17" w16cid:durableId="1302878825">
    <w:abstractNumId w:val="7"/>
  </w:num>
  <w:num w:numId="18" w16cid:durableId="889070117">
    <w:abstractNumId w:val="4"/>
  </w:num>
  <w:num w:numId="19" w16cid:durableId="882865465">
    <w:abstractNumId w:val="17"/>
  </w:num>
  <w:num w:numId="20" w16cid:durableId="1723210510">
    <w:abstractNumId w:val="1"/>
  </w:num>
  <w:num w:numId="21" w16cid:durableId="42289739">
    <w:abstractNumId w:val="22"/>
  </w:num>
  <w:num w:numId="22" w16cid:durableId="1097142295">
    <w:abstractNumId w:val="3"/>
  </w:num>
  <w:num w:numId="23" w16cid:durableId="1869297538">
    <w:abstractNumId w:val="15"/>
  </w:num>
  <w:num w:numId="24" w16cid:durableId="16079834">
    <w:abstractNumId w:val="24"/>
  </w:num>
  <w:num w:numId="25" w16cid:durableId="52829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50"/>
    <w:rsid w:val="000044E7"/>
    <w:rsid w:val="00044BC0"/>
    <w:rsid w:val="000540A3"/>
    <w:rsid w:val="0006527F"/>
    <w:rsid w:val="00092C0A"/>
    <w:rsid w:val="000B5A65"/>
    <w:rsid w:val="000B66F0"/>
    <w:rsid w:val="000D7ED7"/>
    <w:rsid w:val="000E3A26"/>
    <w:rsid w:val="000F304C"/>
    <w:rsid w:val="0010113C"/>
    <w:rsid w:val="0011322D"/>
    <w:rsid w:val="001137E8"/>
    <w:rsid w:val="00123FAB"/>
    <w:rsid w:val="00133E90"/>
    <w:rsid w:val="00152CC0"/>
    <w:rsid w:val="00162157"/>
    <w:rsid w:val="0019584C"/>
    <w:rsid w:val="00197ADF"/>
    <w:rsid w:val="001A2157"/>
    <w:rsid w:val="001B7BC5"/>
    <w:rsid w:val="001C60C7"/>
    <w:rsid w:val="001C6547"/>
    <w:rsid w:val="00200248"/>
    <w:rsid w:val="0025214C"/>
    <w:rsid w:val="00254AC7"/>
    <w:rsid w:val="00267D80"/>
    <w:rsid w:val="00274A9E"/>
    <w:rsid w:val="002C136C"/>
    <w:rsid w:val="002C1598"/>
    <w:rsid w:val="002C478B"/>
    <w:rsid w:val="002F5914"/>
    <w:rsid w:val="00310B39"/>
    <w:rsid w:val="00325BC0"/>
    <w:rsid w:val="00354E3E"/>
    <w:rsid w:val="00366F36"/>
    <w:rsid w:val="00370489"/>
    <w:rsid w:val="003C2C19"/>
    <w:rsid w:val="003E47A4"/>
    <w:rsid w:val="00411A3C"/>
    <w:rsid w:val="00411F00"/>
    <w:rsid w:val="00421934"/>
    <w:rsid w:val="00427188"/>
    <w:rsid w:val="00430C53"/>
    <w:rsid w:val="004344F5"/>
    <w:rsid w:val="0043520F"/>
    <w:rsid w:val="00452D2A"/>
    <w:rsid w:val="00455639"/>
    <w:rsid w:val="00461EAC"/>
    <w:rsid w:val="004743BD"/>
    <w:rsid w:val="00487C90"/>
    <w:rsid w:val="004907E7"/>
    <w:rsid w:val="00495A95"/>
    <w:rsid w:val="004C1CFF"/>
    <w:rsid w:val="004D55F3"/>
    <w:rsid w:val="004D7164"/>
    <w:rsid w:val="004F07B9"/>
    <w:rsid w:val="005357C0"/>
    <w:rsid w:val="00540C65"/>
    <w:rsid w:val="00545949"/>
    <w:rsid w:val="00562EA2"/>
    <w:rsid w:val="00591650"/>
    <w:rsid w:val="005B206A"/>
    <w:rsid w:val="005E7DFC"/>
    <w:rsid w:val="005F02BC"/>
    <w:rsid w:val="005F16B6"/>
    <w:rsid w:val="005F30FF"/>
    <w:rsid w:val="00604CF0"/>
    <w:rsid w:val="00623E50"/>
    <w:rsid w:val="00625912"/>
    <w:rsid w:val="00630796"/>
    <w:rsid w:val="00633F03"/>
    <w:rsid w:val="0068663C"/>
    <w:rsid w:val="00692110"/>
    <w:rsid w:val="006B4743"/>
    <w:rsid w:val="006C23EE"/>
    <w:rsid w:val="006D7CB5"/>
    <w:rsid w:val="006E09D9"/>
    <w:rsid w:val="006E4EE8"/>
    <w:rsid w:val="006E6C6E"/>
    <w:rsid w:val="006F1B54"/>
    <w:rsid w:val="00712CD2"/>
    <w:rsid w:val="00712F3A"/>
    <w:rsid w:val="007269D1"/>
    <w:rsid w:val="007452D4"/>
    <w:rsid w:val="00747AD3"/>
    <w:rsid w:val="007A0572"/>
    <w:rsid w:val="007A56E4"/>
    <w:rsid w:val="007B184B"/>
    <w:rsid w:val="007E0A81"/>
    <w:rsid w:val="007E5F05"/>
    <w:rsid w:val="00811474"/>
    <w:rsid w:val="0085036F"/>
    <w:rsid w:val="00853CF7"/>
    <w:rsid w:val="00854345"/>
    <w:rsid w:val="00857A3E"/>
    <w:rsid w:val="00862D27"/>
    <w:rsid w:val="00872E70"/>
    <w:rsid w:val="00886F9F"/>
    <w:rsid w:val="008933B1"/>
    <w:rsid w:val="00897EFF"/>
    <w:rsid w:val="008C2AD5"/>
    <w:rsid w:val="008C4EEA"/>
    <w:rsid w:val="008D2BE2"/>
    <w:rsid w:val="008E31D0"/>
    <w:rsid w:val="009262FB"/>
    <w:rsid w:val="00927568"/>
    <w:rsid w:val="009529B6"/>
    <w:rsid w:val="009669E5"/>
    <w:rsid w:val="009B44AE"/>
    <w:rsid w:val="009C7C7A"/>
    <w:rsid w:val="009E673A"/>
    <w:rsid w:val="009F4E6B"/>
    <w:rsid w:val="00A1236E"/>
    <w:rsid w:val="00A12ECF"/>
    <w:rsid w:val="00A16A83"/>
    <w:rsid w:val="00A4399D"/>
    <w:rsid w:val="00A44CE6"/>
    <w:rsid w:val="00A653B8"/>
    <w:rsid w:val="00A71492"/>
    <w:rsid w:val="00A72C7E"/>
    <w:rsid w:val="00A8667F"/>
    <w:rsid w:val="00A86959"/>
    <w:rsid w:val="00A90826"/>
    <w:rsid w:val="00A91679"/>
    <w:rsid w:val="00AC4F6B"/>
    <w:rsid w:val="00AE2463"/>
    <w:rsid w:val="00AF3B16"/>
    <w:rsid w:val="00B236B4"/>
    <w:rsid w:val="00B5428F"/>
    <w:rsid w:val="00B54E8C"/>
    <w:rsid w:val="00B5662D"/>
    <w:rsid w:val="00B66741"/>
    <w:rsid w:val="00B773D0"/>
    <w:rsid w:val="00B84A8E"/>
    <w:rsid w:val="00B85A88"/>
    <w:rsid w:val="00B958FF"/>
    <w:rsid w:val="00BC27E8"/>
    <w:rsid w:val="00BC3308"/>
    <w:rsid w:val="00BF3AC6"/>
    <w:rsid w:val="00C076BA"/>
    <w:rsid w:val="00C11765"/>
    <w:rsid w:val="00C36E6F"/>
    <w:rsid w:val="00C42987"/>
    <w:rsid w:val="00C536C9"/>
    <w:rsid w:val="00C734DE"/>
    <w:rsid w:val="00C81671"/>
    <w:rsid w:val="00C87961"/>
    <w:rsid w:val="00CA5D46"/>
    <w:rsid w:val="00CB4202"/>
    <w:rsid w:val="00CD0A3D"/>
    <w:rsid w:val="00CE1875"/>
    <w:rsid w:val="00CF560A"/>
    <w:rsid w:val="00CF67FA"/>
    <w:rsid w:val="00D03E55"/>
    <w:rsid w:val="00D06693"/>
    <w:rsid w:val="00D52415"/>
    <w:rsid w:val="00D87609"/>
    <w:rsid w:val="00D976A4"/>
    <w:rsid w:val="00DA2375"/>
    <w:rsid w:val="00DC0B21"/>
    <w:rsid w:val="00DC4079"/>
    <w:rsid w:val="00DF486D"/>
    <w:rsid w:val="00E15862"/>
    <w:rsid w:val="00E540CF"/>
    <w:rsid w:val="00E5601A"/>
    <w:rsid w:val="00E67E82"/>
    <w:rsid w:val="00ED5A71"/>
    <w:rsid w:val="00EE4351"/>
    <w:rsid w:val="00EF1F2C"/>
    <w:rsid w:val="00EF5CE3"/>
    <w:rsid w:val="00F1783D"/>
    <w:rsid w:val="00F4026C"/>
    <w:rsid w:val="00F40F5F"/>
    <w:rsid w:val="00F53EC0"/>
    <w:rsid w:val="00F574C1"/>
    <w:rsid w:val="00FB4B54"/>
    <w:rsid w:val="00FB6C80"/>
    <w:rsid w:val="00FC4DA9"/>
    <w:rsid w:val="00FC61E4"/>
    <w:rsid w:val="00FD44C8"/>
    <w:rsid w:val="00FE2045"/>
    <w:rsid w:val="00FE39B2"/>
    <w:rsid w:val="00FE7932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105"/>
  <w15:chartTrackingRefBased/>
  <w15:docId w15:val="{70A1467E-8A14-458E-8306-52115E9D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91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6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6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6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6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6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6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6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6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6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6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6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6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6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6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6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65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6C23EE"/>
    <w:pPr>
      <w:jc w:val="both"/>
    </w:pPr>
  </w:style>
  <w:style w:type="character" w:customStyle="1" w:styleId="ZkladntextChar">
    <w:name w:val="Základní text Char"/>
    <w:basedOn w:val="Standardnpsmoodstavce"/>
    <w:link w:val="Zkladntext"/>
    <w:qFormat/>
    <w:rsid w:val="006C23E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2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3E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Export0">
    <w:name w:val="Export 0"/>
    <w:rsid w:val="00857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40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F5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5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99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BC2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moradkovani">
    <w:name w:val="_mmo_radkovani"/>
    <w:basedOn w:val="Normln"/>
    <w:rsid w:val="00DC0B21"/>
    <w:pPr>
      <w:spacing w:line="360" w:lineRule="auto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3490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Troppová Nicola</dc:creator>
  <cp:keywords/>
  <dc:description/>
  <cp:lastModifiedBy>Plutko Vladimír</cp:lastModifiedBy>
  <cp:revision>5</cp:revision>
  <dcterms:created xsi:type="dcterms:W3CDTF">2025-01-21T12:21:00Z</dcterms:created>
  <dcterms:modified xsi:type="dcterms:W3CDTF">2025-01-22T06:18:00Z</dcterms:modified>
</cp:coreProperties>
</file>