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B04E" w14:textId="35F7A97B" w:rsidR="00107873" w:rsidRDefault="009173E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221218"/>
      <w:r w:rsidRPr="00CD2FFE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72DF2F77" w14:textId="53902781" w:rsidR="00AC39F8" w:rsidRDefault="00AC39F8" w:rsidP="006A5BCC">
      <w:pPr>
        <w:pStyle w:val="Odstavecseseznamem"/>
        <w:spacing w:after="120" w:line="240" w:lineRule="auto"/>
        <w:ind w:left="4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9F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06698" w:rsidRPr="00AC39F8">
        <w:rPr>
          <w:rFonts w:ascii="Times New Roman" w:hAnsi="Times New Roman" w:cs="Times New Roman"/>
          <w:b/>
          <w:bCs/>
          <w:sz w:val="24"/>
          <w:szCs w:val="24"/>
        </w:rPr>
        <w:t xml:space="preserve">věření </w:t>
      </w:r>
      <w:r w:rsidR="00903CDD" w:rsidRPr="00AC39F8">
        <w:rPr>
          <w:rFonts w:ascii="Times New Roman" w:hAnsi="Times New Roman" w:cs="Times New Roman"/>
          <w:b/>
          <w:bCs/>
          <w:sz w:val="24"/>
          <w:szCs w:val="24"/>
        </w:rPr>
        <w:t>majetku</w:t>
      </w:r>
      <w:r w:rsidR="00CA4761" w:rsidRPr="00AC39F8">
        <w:rPr>
          <w:rFonts w:ascii="Times New Roman" w:hAnsi="Times New Roman" w:cs="Times New Roman"/>
          <w:b/>
          <w:bCs/>
          <w:sz w:val="24"/>
          <w:szCs w:val="24"/>
        </w:rPr>
        <w:t xml:space="preserve"> městskému obvodu </w:t>
      </w:r>
      <w:r w:rsidR="00EE1293">
        <w:rPr>
          <w:rFonts w:ascii="Times New Roman" w:hAnsi="Times New Roman" w:cs="Times New Roman"/>
          <w:b/>
          <w:bCs/>
          <w:sz w:val="24"/>
          <w:szCs w:val="24"/>
        </w:rPr>
        <w:t xml:space="preserve">Třebovice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 celkové </w:t>
      </w:r>
      <w:r w:rsidR="00654BD8">
        <w:rPr>
          <w:rFonts w:ascii="Times New Roman" w:hAnsi="Times New Roman" w:cs="Times New Roman"/>
          <w:b/>
          <w:bCs/>
          <w:sz w:val="24"/>
          <w:szCs w:val="24"/>
        </w:rPr>
        <w:t>účetní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hodnotě </w:t>
      </w:r>
      <w:r w:rsidR="00A810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CC358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A8109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C358C">
        <w:rPr>
          <w:rFonts w:ascii="Times New Roman" w:hAnsi="Times New Roman" w:cs="Times New Roman"/>
          <w:b/>
          <w:bCs/>
          <w:sz w:val="24"/>
          <w:szCs w:val="24"/>
        </w:rPr>
        <w:t>591</w:t>
      </w:r>
      <w:r w:rsidR="00A81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58C">
        <w:rPr>
          <w:rFonts w:ascii="Times New Roman" w:hAnsi="Times New Roman" w:cs="Times New Roman"/>
          <w:b/>
          <w:bCs/>
          <w:sz w:val="24"/>
          <w:szCs w:val="24"/>
        </w:rPr>
        <w:t>550,42</w:t>
      </w:r>
      <w:r w:rsidR="001127D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54BD8">
        <w:rPr>
          <w:rFonts w:ascii="Times New Roman" w:hAnsi="Times New Roman" w:cs="Times New Roman"/>
          <w:b/>
          <w:bCs/>
          <w:sz w:val="24"/>
          <w:szCs w:val="24"/>
        </w:rPr>
        <w:t>Kč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A4761" w:rsidRPr="00AC39F8">
        <w:rPr>
          <w:rFonts w:ascii="Times New Roman" w:hAnsi="Times New Roman" w:cs="Times New Roman"/>
          <w:b/>
          <w:bCs/>
          <w:sz w:val="24"/>
          <w:szCs w:val="24"/>
        </w:rPr>
        <w:t>a to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2B90EE" w14:textId="4BA90EDE" w:rsidR="00AC39F8" w:rsidRDefault="00AC39F8" w:rsidP="006A5BCC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pozem</w:t>
      </w:r>
      <w:r w:rsidR="00EE1293">
        <w:rPr>
          <w:rFonts w:ascii="Times New Roman" w:hAnsi="Times New Roman" w:cs="Times New Roman"/>
          <w:b/>
          <w:bCs/>
          <w:sz w:val="24"/>
          <w:szCs w:val="24"/>
        </w:rPr>
        <w:t>ku</w:t>
      </w:r>
    </w:p>
    <w:p w14:paraId="3DC848EA" w14:textId="793E4A0B" w:rsidR="00AC39F8" w:rsidRDefault="00AC39F8" w:rsidP="006A5BCC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stavebních objektů</w:t>
      </w:r>
      <w:r w:rsidR="004635AE">
        <w:rPr>
          <w:rFonts w:ascii="Times New Roman" w:hAnsi="Times New Roman" w:cs="Times New Roman"/>
          <w:b/>
          <w:bCs/>
          <w:sz w:val="24"/>
          <w:szCs w:val="24"/>
        </w:rPr>
        <w:t xml:space="preserve"> (zpevněné plochy, přípojky, oplocení, osvětlení)</w:t>
      </w:r>
    </w:p>
    <w:p w14:paraId="2C923907" w14:textId="338EB1A3" w:rsidR="00C634EB" w:rsidRPr="00DF490E" w:rsidRDefault="00AC39F8" w:rsidP="00DF490E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movitých věcí</w:t>
      </w:r>
      <w:r w:rsidR="004635AE">
        <w:rPr>
          <w:rFonts w:ascii="Times New Roman" w:hAnsi="Times New Roman" w:cs="Times New Roman"/>
          <w:b/>
          <w:bCs/>
          <w:sz w:val="24"/>
          <w:szCs w:val="24"/>
        </w:rPr>
        <w:t xml:space="preserve"> (kancelářský nábytek, vybavení sportovní haly – </w:t>
      </w:r>
      <w:r w:rsidR="00952FC1">
        <w:rPr>
          <w:rFonts w:ascii="Times New Roman" w:hAnsi="Times New Roman" w:cs="Times New Roman"/>
          <w:b/>
          <w:bCs/>
          <w:sz w:val="24"/>
          <w:szCs w:val="24"/>
        </w:rPr>
        <w:t>načiní</w:t>
      </w:r>
      <w:r w:rsidR="004635AE">
        <w:rPr>
          <w:rFonts w:ascii="Times New Roman" w:hAnsi="Times New Roman" w:cs="Times New Roman"/>
          <w:b/>
          <w:bCs/>
          <w:sz w:val="24"/>
          <w:szCs w:val="24"/>
        </w:rPr>
        <w:t xml:space="preserve">, šatny apod.) viz </w:t>
      </w:r>
      <w:r w:rsidR="008E58D2">
        <w:rPr>
          <w:rFonts w:ascii="Times New Roman" w:hAnsi="Times New Roman" w:cs="Times New Roman"/>
          <w:b/>
          <w:bCs/>
          <w:sz w:val="24"/>
          <w:szCs w:val="24"/>
        </w:rPr>
        <w:t>příloha č. 3</w:t>
      </w:r>
      <w:r w:rsidR="004635A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C65CB24" w14:textId="3153D88C" w:rsidR="00CA4761" w:rsidRDefault="00DF490E" w:rsidP="006A5BCC">
      <w:pPr>
        <w:pStyle w:val="Odstavecseseznamem"/>
        <w:spacing w:after="120" w:line="240" w:lineRule="auto"/>
        <w:ind w:left="4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92ADB" w:rsidRPr="00CA4761">
        <w:rPr>
          <w:rFonts w:ascii="Times New Roman" w:hAnsi="Times New Roman" w:cs="Times New Roman"/>
          <w:b/>
          <w:bCs/>
          <w:sz w:val="24"/>
          <w:szCs w:val="24"/>
        </w:rPr>
        <w:t xml:space="preserve">ředmětný majetek byl pořízen investiční výstavbou </w:t>
      </w:r>
      <w:r w:rsidR="00CA4761">
        <w:rPr>
          <w:rFonts w:ascii="Times New Roman" w:hAnsi="Times New Roman" w:cs="Times New Roman"/>
          <w:b/>
          <w:bCs/>
          <w:sz w:val="24"/>
          <w:szCs w:val="24"/>
        </w:rPr>
        <w:t>statutárního města Ostrava</w:t>
      </w:r>
      <w:r w:rsidR="00B40B69">
        <w:rPr>
          <w:rFonts w:ascii="Times New Roman" w:hAnsi="Times New Roman" w:cs="Times New Roman"/>
          <w:b/>
          <w:bCs/>
          <w:sz w:val="24"/>
          <w:szCs w:val="24"/>
        </w:rPr>
        <w:t xml:space="preserve"> v rámci </w:t>
      </w:r>
      <w:r w:rsidR="0037578C">
        <w:rPr>
          <w:rFonts w:ascii="Times New Roman" w:hAnsi="Times New Roman" w:cs="Times New Roman"/>
          <w:b/>
          <w:bCs/>
          <w:sz w:val="24"/>
          <w:szCs w:val="24"/>
        </w:rPr>
        <w:t>akce</w:t>
      </w:r>
      <w:r w:rsidR="00B40B69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EE1293">
        <w:rPr>
          <w:rFonts w:ascii="Times New Roman" w:hAnsi="Times New Roman" w:cs="Times New Roman"/>
          <w:b/>
          <w:bCs/>
          <w:sz w:val="24"/>
          <w:szCs w:val="24"/>
        </w:rPr>
        <w:t>Sportovní hala Ostrava – Třebovice“</w:t>
      </w:r>
      <w:r w:rsidR="00B40B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807924" w14:textId="77777777" w:rsidR="0073029F" w:rsidRDefault="0073029F" w:rsidP="007302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Ind w:w="60" w:type="dxa"/>
        <w:tblLook w:val="04A0" w:firstRow="1" w:lastRow="0" w:firstColumn="1" w:lastColumn="0" w:noHBand="0" w:noVBand="1"/>
      </w:tblPr>
      <w:tblGrid>
        <w:gridCol w:w="3048"/>
        <w:gridCol w:w="3048"/>
        <w:gridCol w:w="3049"/>
      </w:tblGrid>
      <w:tr w:rsidR="0073029F" w14:paraId="7ED06FA2" w14:textId="77777777" w:rsidTr="0073029F">
        <w:tc>
          <w:tcPr>
            <w:tcW w:w="3068" w:type="dxa"/>
          </w:tcPr>
          <w:p w14:paraId="37F1EB94" w14:textId="10F28520" w:rsidR="0073029F" w:rsidRDefault="0073029F" w:rsidP="007302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Pozemek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č.</w:t>
            </w:r>
          </w:p>
        </w:tc>
        <w:tc>
          <w:tcPr>
            <w:tcW w:w="3068" w:type="dxa"/>
          </w:tcPr>
          <w:p w14:paraId="56E7694D" w14:textId="3F08E648" w:rsidR="0073029F" w:rsidRPr="0073029F" w:rsidRDefault="0073029F" w:rsidP="007302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Výměra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69" w:type="dxa"/>
          </w:tcPr>
          <w:p w14:paraId="06BF9554" w14:textId="6F1C0E2B" w:rsidR="0073029F" w:rsidRDefault="0073029F" w:rsidP="007302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Účetní hodnota v Kč</w:t>
            </w:r>
          </w:p>
        </w:tc>
      </w:tr>
      <w:tr w:rsidR="0073029F" w14:paraId="4D3C02F1" w14:textId="77777777" w:rsidTr="0073029F">
        <w:tc>
          <w:tcPr>
            <w:tcW w:w="3068" w:type="dxa"/>
          </w:tcPr>
          <w:p w14:paraId="1D579BEE" w14:textId="3A291F73" w:rsidR="0073029F" w:rsidRPr="0073029F" w:rsidRDefault="0073029F" w:rsidP="00730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9F">
              <w:rPr>
                <w:rFonts w:ascii="Times New Roman" w:hAnsi="Times New Roman" w:cs="Times New Roman"/>
                <w:sz w:val="24"/>
                <w:szCs w:val="24"/>
              </w:rPr>
              <w:t>592/4</w:t>
            </w:r>
          </w:p>
        </w:tc>
        <w:tc>
          <w:tcPr>
            <w:tcW w:w="3068" w:type="dxa"/>
          </w:tcPr>
          <w:p w14:paraId="4505B986" w14:textId="56A84330" w:rsidR="0073029F" w:rsidRPr="0073029F" w:rsidRDefault="0073029F" w:rsidP="00730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14:paraId="07AB2F23" w14:textId="6C954919" w:rsidR="0073029F" w:rsidRPr="0073029F" w:rsidRDefault="0073029F" w:rsidP="00730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1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29F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</w:tbl>
    <w:p w14:paraId="07B8CBCD" w14:textId="77777777" w:rsidR="00EE1293" w:rsidRPr="0073029F" w:rsidRDefault="00EE1293" w:rsidP="007302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7BA55" w14:textId="2D70FCB2" w:rsidR="00FE5DDB" w:rsidRPr="000B2A46" w:rsidRDefault="000B2A46" w:rsidP="00CA4761">
      <w:pPr>
        <w:outlineLvl w:val="0"/>
        <w:rPr>
          <w:rFonts w:ascii="Times New Roman" w:hAnsi="Times New Roman" w:cs="Times New Roman"/>
          <w:b/>
          <w:bCs/>
          <w:i/>
          <w:iCs/>
        </w:rPr>
      </w:pPr>
      <w:r w:rsidRPr="000B2A46">
        <w:rPr>
          <w:rFonts w:ascii="Times New Roman" w:hAnsi="Times New Roman" w:cs="Times New Roman"/>
          <w:b/>
          <w:bCs/>
          <w:i/>
          <w:iCs/>
        </w:rPr>
        <w:t>Pozem</w:t>
      </w:r>
      <w:r w:rsidR="00EE1293">
        <w:rPr>
          <w:rFonts w:ascii="Times New Roman" w:hAnsi="Times New Roman" w:cs="Times New Roman"/>
          <w:b/>
          <w:bCs/>
          <w:i/>
          <w:iCs/>
        </w:rPr>
        <w:t>e</w:t>
      </w:r>
      <w:r w:rsidRPr="000B2A46">
        <w:rPr>
          <w:rFonts w:ascii="Times New Roman" w:hAnsi="Times New Roman" w:cs="Times New Roman"/>
          <w:b/>
          <w:bCs/>
          <w:i/>
          <w:iCs/>
        </w:rPr>
        <w:t>k ke svěření</w:t>
      </w:r>
    </w:p>
    <w:p w14:paraId="0CE2753F" w14:textId="3013021A" w:rsidR="00654BD8" w:rsidRDefault="00EE1293" w:rsidP="00CA4761">
      <w:pPr>
        <w:outlineLvl w:val="0"/>
        <w:rPr>
          <w:rFonts w:ascii="Times New Roman" w:hAnsi="Times New Roman" w:cs="Times New Roman"/>
          <w:b/>
          <w:bCs/>
          <w:i/>
          <w:iCs/>
          <w:noProof/>
        </w:rPr>
      </w:pPr>
      <w:r>
        <w:rPr>
          <w:noProof/>
        </w:rPr>
        <w:drawing>
          <wp:inline distT="0" distB="0" distL="0" distR="0" wp14:anchorId="306EDDC8" wp14:editId="51A6DF65">
            <wp:extent cx="3457575" cy="1800225"/>
            <wp:effectExtent l="0" t="0" r="9525" b="9525"/>
            <wp:docPr id="26249687" name="Obrázek 1" descr="Obsah obrázku řada/pruh, text, diagram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9687" name="Obrázek 1" descr="Obsah obrázku řada/pruh, text, diagram, snímek obrazovky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364" w:rsidRPr="00073364">
        <w:rPr>
          <w:rFonts w:ascii="Times New Roman" w:hAnsi="Times New Roman" w:cs="Times New Roman"/>
          <w:b/>
          <w:bCs/>
          <w:i/>
          <w:iCs/>
          <w:noProof/>
        </w:rPr>
        <w:t>Předmětná lokalita</w:t>
      </w:r>
    </w:p>
    <w:p w14:paraId="11D4094B" w14:textId="4C29D55A" w:rsidR="00B2464D" w:rsidRPr="00FB0B1B" w:rsidRDefault="00FB0B1B" w:rsidP="00CA4761">
      <w:pPr>
        <w:outlineLvl w:val="0"/>
        <w:rPr>
          <w:noProof/>
        </w:rPr>
      </w:pPr>
      <w:r w:rsidRPr="00FB0B1B">
        <w:t xml:space="preserve"> </w:t>
      </w:r>
      <w:r>
        <w:rPr>
          <w:noProof/>
        </w:rPr>
        <w:drawing>
          <wp:inline distT="0" distB="0" distL="0" distR="0" wp14:anchorId="209D2F0D" wp14:editId="20778902">
            <wp:extent cx="4895850" cy="2076450"/>
            <wp:effectExtent l="0" t="0" r="0" b="0"/>
            <wp:docPr id="32988317" name="Obrázek 2" descr="Obsah obrázku obloha, venku, silnice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8317" name="Obrázek 2" descr="Obsah obrázku obloha, venku, silnice, budov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32FEE" w14:textId="77777777" w:rsidR="00CA719F" w:rsidRDefault="00CA719F" w:rsidP="002C5BD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4E71F0" w14:textId="77777777" w:rsidR="00DF490E" w:rsidRDefault="00CA4761" w:rsidP="002C5BD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7A5D"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Stanovisko</w:t>
      </w:r>
      <w:r w:rsidR="00DF4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rady města</w:t>
      </w:r>
    </w:p>
    <w:p w14:paraId="70267615" w14:textId="77777777" w:rsidR="00DF490E" w:rsidRDefault="00DF490E" w:rsidP="00DF490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svým usnesením ze dne 05.11.2024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75CA52" w14:textId="11188440" w:rsidR="00DF490E" w:rsidRDefault="00DF490E" w:rsidP="00DF490E">
      <w:pPr>
        <w:pStyle w:val="Odstavecseseznamem"/>
        <w:numPr>
          <w:ilvl w:val="0"/>
          <w:numId w:val="14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490E">
        <w:rPr>
          <w:rFonts w:ascii="Times New Roman" w:hAnsi="Times New Roman" w:cs="Times New Roman"/>
          <w:b/>
          <w:bCs/>
          <w:sz w:val="24"/>
          <w:szCs w:val="24"/>
        </w:rPr>
        <w:t>doporučila</w:t>
      </w:r>
      <w:r w:rsidRPr="00DF490E">
        <w:rPr>
          <w:rFonts w:ascii="Times New Roman" w:hAnsi="Times New Roman" w:cs="Times New Roman"/>
          <w:sz w:val="24"/>
          <w:szCs w:val="24"/>
        </w:rPr>
        <w:t xml:space="preserve"> zastupitelstvu města označit majetek uveden v bodě 1) návrhu tohoto usnesení, jakožto majetek svěřený městskému obvod</w:t>
      </w:r>
      <w:r>
        <w:rPr>
          <w:rFonts w:ascii="Times New Roman" w:hAnsi="Times New Roman" w:cs="Times New Roman"/>
          <w:sz w:val="24"/>
          <w:szCs w:val="24"/>
        </w:rPr>
        <w:t>u Třebovice,</w:t>
      </w:r>
    </w:p>
    <w:p w14:paraId="2FC891E0" w14:textId="16C7FBEE" w:rsidR="00FB0B1B" w:rsidRPr="00DF490E" w:rsidRDefault="00DF490E" w:rsidP="00DF490E">
      <w:pPr>
        <w:pStyle w:val="Odstavecseseznamem"/>
        <w:numPr>
          <w:ilvl w:val="0"/>
          <w:numId w:val="14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490E">
        <w:rPr>
          <w:rFonts w:ascii="Times New Roman" w:hAnsi="Times New Roman" w:cs="Times New Roman"/>
          <w:b/>
          <w:bCs/>
          <w:sz w:val="24"/>
          <w:szCs w:val="24"/>
        </w:rPr>
        <w:t>rozhodla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B1B" w:rsidRPr="00DF490E">
        <w:rPr>
          <w:rFonts w:ascii="Times New Roman" w:hAnsi="Times New Roman" w:cs="Times New Roman"/>
          <w:sz w:val="24"/>
          <w:szCs w:val="24"/>
        </w:rPr>
        <w:t>o účetním předání nemovitého majetku</w:t>
      </w:r>
      <w:r w:rsidR="00EB17B4">
        <w:rPr>
          <w:rFonts w:ascii="Times New Roman" w:hAnsi="Times New Roman" w:cs="Times New Roman"/>
          <w:sz w:val="24"/>
          <w:szCs w:val="24"/>
        </w:rPr>
        <w:t>.</w:t>
      </w:r>
    </w:p>
    <w:p w14:paraId="0F6E2457" w14:textId="77777777" w:rsidR="00C04350" w:rsidRPr="00FB0B1B" w:rsidRDefault="00C04350" w:rsidP="00C04350">
      <w:pPr>
        <w:pStyle w:val="Odstavecseseznamem"/>
        <w:spacing w:after="0" w:line="240" w:lineRule="auto"/>
        <w:ind w:left="7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EE731C5" w14:textId="68DCA6A9" w:rsidR="009173EF" w:rsidRPr="00D87A5D" w:rsidRDefault="009173EF" w:rsidP="002C5B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7A5D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</w:t>
      </w:r>
    </w:p>
    <w:p w14:paraId="6C176421" w14:textId="78C1579F" w:rsidR="002C5BD8" w:rsidRPr="00C80515" w:rsidRDefault="00EE562E" w:rsidP="00C80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A5D">
        <w:rPr>
          <w:rFonts w:ascii="Times New Roman" w:hAnsi="Times New Roman" w:cs="Times New Roman"/>
          <w:sz w:val="24"/>
          <w:szCs w:val="24"/>
        </w:rPr>
        <w:t xml:space="preserve">Majetek vedený v účetní a operativní evidenci majetku statutárního města Ostrava (dále jen SMO), který je v souladu s čl. 9 odst. 1 písm. b) Obecně závazné vyhlášky č. 10/2022, Statut města Ostravy, v platném znění, navržen ke svěření městskému obvodu </w:t>
      </w:r>
      <w:r w:rsidR="0017165A">
        <w:rPr>
          <w:rFonts w:ascii="Times New Roman" w:hAnsi="Times New Roman" w:cs="Times New Roman"/>
          <w:sz w:val="24"/>
          <w:szCs w:val="24"/>
        </w:rPr>
        <w:t>Třebovice</w:t>
      </w:r>
      <w:r w:rsidR="008E58D2">
        <w:rPr>
          <w:rFonts w:ascii="Times New Roman" w:hAnsi="Times New Roman" w:cs="Times New Roman"/>
          <w:sz w:val="24"/>
          <w:szCs w:val="24"/>
        </w:rPr>
        <w:t>, a to</w:t>
      </w:r>
      <w:r w:rsidR="003513A6">
        <w:rPr>
          <w:rFonts w:ascii="Times New Roman" w:hAnsi="Times New Roman" w:cs="Times New Roman"/>
          <w:sz w:val="24"/>
          <w:szCs w:val="24"/>
        </w:rPr>
        <w:t>:</w:t>
      </w:r>
    </w:p>
    <w:p w14:paraId="3FF84962" w14:textId="77777777" w:rsidR="003513A6" w:rsidRDefault="003513A6" w:rsidP="008E5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93F1CF" w14:textId="2356B5D4" w:rsidR="00654BD8" w:rsidRPr="007106BD" w:rsidRDefault="00654BD8" w:rsidP="00654BD8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9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Pozem</w:t>
      </w:r>
      <w:r w:rsidR="0017165A" w:rsidRPr="0073029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Pr="0073029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</w:t>
      </w:r>
      <w:r w:rsidR="005961F5" w:rsidRPr="0071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6BD" w:rsidRPr="007106BD">
        <w:rPr>
          <w:rFonts w:ascii="Times New Roman" w:hAnsi="Times New Roman" w:cs="Times New Roman"/>
          <w:color w:val="000000" w:themeColor="text1"/>
          <w:sz w:val="24"/>
          <w:szCs w:val="24"/>
        </w:rPr>
        <w:t>parc.č</w:t>
      </w:r>
      <w:proofErr w:type="spellEnd"/>
      <w:r w:rsidR="007106BD" w:rsidRPr="007106BD">
        <w:rPr>
          <w:rFonts w:ascii="Times New Roman" w:hAnsi="Times New Roman" w:cs="Times New Roman"/>
          <w:color w:val="000000" w:themeColor="text1"/>
          <w:sz w:val="24"/>
          <w:szCs w:val="24"/>
        </w:rPr>
        <w:t>. 592/4 – ostatní plocha, ostatní komunikace v </w:t>
      </w:r>
      <w:proofErr w:type="spellStart"/>
      <w:r w:rsidR="007106BD" w:rsidRPr="007106BD">
        <w:rPr>
          <w:rFonts w:ascii="Times New Roman" w:hAnsi="Times New Roman" w:cs="Times New Roman"/>
          <w:color w:val="000000" w:themeColor="text1"/>
          <w:sz w:val="24"/>
          <w:szCs w:val="24"/>
        </w:rPr>
        <w:t>k.ú</w:t>
      </w:r>
      <w:proofErr w:type="spellEnd"/>
      <w:r w:rsidR="007106BD" w:rsidRPr="007106BD">
        <w:rPr>
          <w:rFonts w:ascii="Times New Roman" w:hAnsi="Times New Roman" w:cs="Times New Roman"/>
          <w:color w:val="000000" w:themeColor="text1"/>
          <w:sz w:val="24"/>
          <w:szCs w:val="24"/>
        </w:rPr>
        <w:t>. Třebovice ve Slezsku, obec Ostrava o výměře 8 m</w:t>
      </w:r>
      <w:r w:rsidR="007106BD" w:rsidRPr="007106B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7106BD" w:rsidRPr="007106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1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evidov</w:t>
      </w:r>
      <w:r w:rsidR="0073029F">
        <w:rPr>
          <w:rFonts w:ascii="Times New Roman" w:hAnsi="Times New Roman" w:cs="Times New Roman"/>
          <w:color w:val="000000" w:themeColor="text1"/>
          <w:sz w:val="24"/>
          <w:szCs w:val="24"/>
        </w:rPr>
        <w:t>án</w:t>
      </w:r>
      <w:r w:rsidR="0071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7106BD" w:rsidRPr="0071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majetku </w:t>
      </w:r>
      <w:r w:rsidR="007106BD">
        <w:rPr>
          <w:rFonts w:ascii="Times New Roman" w:hAnsi="Times New Roman" w:cs="Times New Roman"/>
          <w:color w:val="000000" w:themeColor="text1"/>
          <w:sz w:val="24"/>
          <w:szCs w:val="24"/>
        </w:rPr>
        <w:t>SMO</w:t>
      </w:r>
      <w:r w:rsidR="007106BD" w:rsidRPr="0071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 inventárním číslem </w:t>
      </w:r>
      <w:r w:rsidR="007106BD" w:rsidRPr="007106BD">
        <w:rPr>
          <w:rFonts w:ascii="Times New Roman" w:hAnsi="Times New Roman" w:cs="Times New Roman"/>
          <w:color w:val="000000" w:themeColor="text1"/>
          <w:sz w:val="24"/>
          <w:szCs w:val="24"/>
        </w:rPr>
        <w:t>209433 v</w:t>
      </w:r>
      <w:r w:rsidR="00710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pořizovací </w:t>
      </w:r>
      <w:r w:rsidR="007106BD" w:rsidRPr="007106BD">
        <w:rPr>
          <w:rFonts w:ascii="Times New Roman" w:hAnsi="Times New Roman" w:cs="Times New Roman"/>
          <w:color w:val="000000" w:themeColor="text1"/>
          <w:sz w:val="24"/>
          <w:szCs w:val="24"/>
        </w:rPr>
        <w:t>hodnotě 13.630</w:t>
      </w:r>
      <w:r w:rsidR="007106B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106BD" w:rsidRPr="007106BD">
        <w:rPr>
          <w:rFonts w:ascii="Times New Roman" w:hAnsi="Times New Roman" w:cs="Times New Roman"/>
          <w:color w:val="000000" w:themeColor="text1"/>
          <w:sz w:val="24"/>
          <w:szCs w:val="24"/>
        </w:rPr>
        <w:t>Kč</w:t>
      </w:r>
      <w:r w:rsidR="007302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A40D0A" w14:textId="77777777" w:rsidR="00EE562E" w:rsidRPr="00695D76" w:rsidRDefault="00EE562E" w:rsidP="00EE562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B61F974" w14:textId="1D98AC6D" w:rsidR="00654BD8" w:rsidRPr="00695D76" w:rsidRDefault="00654BD8" w:rsidP="00654BD8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29F">
        <w:rPr>
          <w:rFonts w:ascii="Times New Roman" w:hAnsi="Times New Roman" w:cs="Times New Roman"/>
          <w:sz w:val="24"/>
          <w:szCs w:val="24"/>
          <w:u w:val="single"/>
        </w:rPr>
        <w:t>Stavební objekty</w:t>
      </w:r>
      <w:r w:rsidR="0073029F">
        <w:rPr>
          <w:rFonts w:ascii="Times New Roman" w:hAnsi="Times New Roman" w:cs="Times New Roman"/>
          <w:sz w:val="24"/>
          <w:szCs w:val="24"/>
        </w:rPr>
        <w:t>:</w:t>
      </w:r>
      <w:r w:rsidRPr="00695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5B132" w14:textId="77777777" w:rsidR="0017165A" w:rsidRPr="00695D76" w:rsidRDefault="0017165A" w:rsidP="0017165A">
      <w:pPr>
        <w:pStyle w:val="Odstavecseseznamem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76">
        <w:rPr>
          <w:rFonts w:ascii="Times New Roman" w:hAnsi="Times New Roman" w:cs="Times New Roman"/>
          <w:sz w:val="24"/>
          <w:szCs w:val="24"/>
        </w:rPr>
        <w:t>SO 02 Zpevněná plocha (obslužná komunikace větev „A“), evidovaná v majetku SMO pod inventárním číslem 206984 v pořizovací hodnotě 1 358 583,95 Kč.</w:t>
      </w:r>
    </w:p>
    <w:p w14:paraId="51BBC692" w14:textId="77777777" w:rsidR="0017165A" w:rsidRPr="00695D76" w:rsidRDefault="0017165A" w:rsidP="0017165A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76">
        <w:rPr>
          <w:rFonts w:ascii="Times New Roman" w:hAnsi="Times New Roman" w:cs="Times New Roman"/>
          <w:sz w:val="24"/>
          <w:szCs w:val="24"/>
        </w:rPr>
        <w:t>SO 02 Zpevněná plocha (obslužná komunikace větev „B“ včetně chodníku „1“), evidovaná v majetku SMO pod inventárním číslem 206985 v pořizovací hodnotě 823 822,19 Kč.</w:t>
      </w:r>
    </w:p>
    <w:p w14:paraId="2BBDAF19" w14:textId="77777777" w:rsidR="0017165A" w:rsidRPr="00695D76" w:rsidRDefault="0017165A" w:rsidP="0017165A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76">
        <w:rPr>
          <w:rFonts w:ascii="Times New Roman" w:hAnsi="Times New Roman" w:cs="Times New Roman"/>
          <w:sz w:val="24"/>
          <w:szCs w:val="24"/>
        </w:rPr>
        <w:t>SO 02 Zpevněná plocha (obslužná komunikace větev „C“ včetně chodníku „2“), evidovaná v majetku SMO pod inventárním číslem 206986 v pořizovací hodnotě 886 548,30 Kč.</w:t>
      </w:r>
    </w:p>
    <w:p w14:paraId="26F326AE" w14:textId="77777777" w:rsidR="0017165A" w:rsidRPr="00695D76" w:rsidRDefault="0017165A" w:rsidP="0017165A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76">
        <w:rPr>
          <w:rFonts w:ascii="Times New Roman" w:hAnsi="Times New Roman" w:cs="Times New Roman"/>
          <w:sz w:val="24"/>
          <w:szCs w:val="24"/>
        </w:rPr>
        <w:t>SO 02 Zpevněná plocha (parkoviště „1“), evidovaná v majetku SMO pod inventárním číslem 206987 v pořizovací hodnotě 453 824,86 Kč.</w:t>
      </w:r>
    </w:p>
    <w:p w14:paraId="591F9775" w14:textId="77777777" w:rsidR="0017165A" w:rsidRPr="00695D76" w:rsidRDefault="0017165A" w:rsidP="0017165A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76">
        <w:rPr>
          <w:rFonts w:ascii="Times New Roman" w:hAnsi="Times New Roman" w:cs="Times New Roman"/>
          <w:sz w:val="24"/>
          <w:szCs w:val="24"/>
        </w:rPr>
        <w:t>SO 02 Zpevněná plocha (parkoviště „2“), evidovaná v majetku SMO pod inventárním číslem 206989 v pořizovací hodnotě 329 528,88 Kč.</w:t>
      </w:r>
    </w:p>
    <w:p w14:paraId="2C0250D3" w14:textId="77777777" w:rsidR="0017165A" w:rsidRPr="00695D76" w:rsidRDefault="0017165A" w:rsidP="0017165A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76">
        <w:rPr>
          <w:rFonts w:ascii="Times New Roman" w:hAnsi="Times New Roman" w:cs="Times New Roman"/>
          <w:sz w:val="24"/>
          <w:szCs w:val="24"/>
        </w:rPr>
        <w:t>SO 03 Areálové osvětlení (SO 03.1), evidováno v majetku SMO pod inventárním číslem 206992 v pořizovací hodnotě 563 447,03 Kč.</w:t>
      </w:r>
    </w:p>
    <w:p w14:paraId="6FE38903" w14:textId="77777777" w:rsidR="0017165A" w:rsidRPr="00695D76" w:rsidRDefault="0017165A" w:rsidP="0017165A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76">
        <w:rPr>
          <w:rFonts w:ascii="Times New Roman" w:hAnsi="Times New Roman" w:cs="Times New Roman"/>
          <w:sz w:val="24"/>
          <w:szCs w:val="24"/>
        </w:rPr>
        <w:t>SO 03 Areálové oplocení (SO 03.2), evidováno v majetku SMO pod inventárním číslem 206993 v pořizovací hodnotě 1 361 741,87 Kč.</w:t>
      </w:r>
    </w:p>
    <w:p w14:paraId="070C3A8B" w14:textId="77777777" w:rsidR="0017165A" w:rsidRPr="00695D76" w:rsidRDefault="0017165A" w:rsidP="0017165A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76">
        <w:rPr>
          <w:rFonts w:ascii="Times New Roman" w:hAnsi="Times New Roman" w:cs="Times New Roman"/>
          <w:sz w:val="24"/>
          <w:szCs w:val="24"/>
        </w:rPr>
        <w:t>IO 04 Dešťová kanalizace, evidovaná v majetku SMO pod inventárním číslem 206994 v pořizovací hodnotě 3 757 623,30 Kč.</w:t>
      </w:r>
    </w:p>
    <w:p w14:paraId="7B2EA31C" w14:textId="77777777" w:rsidR="0017165A" w:rsidRPr="00695D76" w:rsidRDefault="0017165A" w:rsidP="0017165A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76">
        <w:rPr>
          <w:rFonts w:ascii="Times New Roman" w:hAnsi="Times New Roman" w:cs="Times New Roman"/>
          <w:sz w:val="24"/>
          <w:szCs w:val="24"/>
        </w:rPr>
        <w:t>IO 05 Kanalizační přípojka, evidovaná v majetku SMO pod inventárním číslem 206995 v pořizovací hodnotě 194 555,89 Kč.</w:t>
      </w:r>
    </w:p>
    <w:p w14:paraId="4734675A" w14:textId="77777777" w:rsidR="0017165A" w:rsidRPr="00695D76" w:rsidRDefault="0017165A" w:rsidP="0017165A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76">
        <w:rPr>
          <w:rFonts w:ascii="Times New Roman" w:hAnsi="Times New Roman" w:cs="Times New Roman"/>
          <w:sz w:val="24"/>
          <w:szCs w:val="24"/>
        </w:rPr>
        <w:t>IO 06 Vodovodní přípojka, evidovaná v majetku SMO pod inventárním číslem 206996 v pořizovací hodnotě 102 045,60 Kč.</w:t>
      </w:r>
    </w:p>
    <w:p w14:paraId="406DBD0A" w14:textId="77777777" w:rsidR="0017165A" w:rsidRPr="00695D76" w:rsidRDefault="0017165A" w:rsidP="0017165A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76">
        <w:rPr>
          <w:rFonts w:ascii="Times New Roman" w:hAnsi="Times New Roman" w:cs="Times New Roman"/>
          <w:sz w:val="24"/>
          <w:szCs w:val="24"/>
        </w:rPr>
        <w:t>IO 07 Plynová přípojka, evidovaná v majetku SMO pod inventárním číslem 206997 v pořizovací hodnotě 104 668,26 Kč.</w:t>
      </w:r>
    </w:p>
    <w:p w14:paraId="662F3CC8" w14:textId="7AB22052" w:rsidR="0017165A" w:rsidRPr="003C1389" w:rsidRDefault="0017165A" w:rsidP="007106BD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76">
        <w:rPr>
          <w:rFonts w:ascii="Times New Roman" w:hAnsi="Times New Roman" w:cs="Times New Roman"/>
          <w:sz w:val="24"/>
          <w:szCs w:val="24"/>
        </w:rPr>
        <w:t>IO 08 Tlaková kanalizace, evidovaná v majetku SMO pod inventárním číslem 206998 v pořizovací hodnotě 515 504,83 Kč</w:t>
      </w:r>
      <w:r w:rsidR="003C1389">
        <w:rPr>
          <w:rFonts w:ascii="Times New Roman" w:hAnsi="Times New Roman" w:cs="Times New Roman"/>
          <w:sz w:val="24"/>
          <w:szCs w:val="24"/>
        </w:rPr>
        <w:t>.</w:t>
      </w:r>
    </w:p>
    <w:p w14:paraId="348F708D" w14:textId="0E05B4FF" w:rsidR="0017165A" w:rsidRPr="003C1389" w:rsidRDefault="003E1FF6" w:rsidP="000C06C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3A6">
        <w:rPr>
          <w:rFonts w:ascii="Times New Roman" w:hAnsi="Times New Roman" w:cs="Times New Roman"/>
          <w:sz w:val="24"/>
          <w:szCs w:val="24"/>
          <w:u w:val="single"/>
        </w:rPr>
        <w:t>Stavební objekty</w:t>
      </w:r>
      <w:r>
        <w:rPr>
          <w:rFonts w:ascii="Times New Roman" w:hAnsi="Times New Roman" w:cs="Times New Roman"/>
          <w:sz w:val="24"/>
          <w:szCs w:val="24"/>
        </w:rPr>
        <w:t xml:space="preserve"> jsou evidova</w:t>
      </w:r>
      <w:r w:rsidR="000C06C7">
        <w:rPr>
          <w:rFonts w:ascii="Times New Roman" w:hAnsi="Times New Roman" w:cs="Times New Roman"/>
          <w:sz w:val="24"/>
          <w:szCs w:val="24"/>
        </w:rPr>
        <w:t>né v majetku SMO v celkové pořizovací hodnotě 10 451 894,96 Kč, a to dle přílohy č. 3 předloženého materiálu.</w:t>
      </w:r>
    </w:p>
    <w:p w14:paraId="2C4D3E9B" w14:textId="2C78B0C3" w:rsidR="003513A6" w:rsidRDefault="00654BD8" w:rsidP="003513A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29F">
        <w:rPr>
          <w:rFonts w:ascii="Times New Roman" w:hAnsi="Times New Roman" w:cs="Times New Roman"/>
          <w:sz w:val="24"/>
          <w:szCs w:val="24"/>
          <w:u w:val="single"/>
        </w:rPr>
        <w:t>Samostatné movité věci (</w:t>
      </w:r>
      <w:r w:rsidR="0017165A" w:rsidRPr="0073029F">
        <w:rPr>
          <w:rFonts w:ascii="Times New Roman" w:hAnsi="Times New Roman" w:cs="Times New Roman"/>
          <w:sz w:val="24"/>
          <w:szCs w:val="24"/>
          <w:u w:val="single"/>
        </w:rPr>
        <w:t>dlouhodobý hmotný majetek a drobný hmotný majetek</w:t>
      </w:r>
      <w:r w:rsidRPr="0073029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B0B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0B1B" w:rsidRPr="003E1FF6">
        <w:rPr>
          <w:rFonts w:ascii="Times New Roman" w:hAnsi="Times New Roman" w:cs="Times New Roman"/>
          <w:sz w:val="24"/>
          <w:szCs w:val="24"/>
        </w:rPr>
        <w:t>evidován v majetku SMO v celkové pořizovací hodnotě 3 126 025,46 Kč, a to dle přílohy č. 3 předloženého materiálu</w:t>
      </w:r>
    </w:p>
    <w:p w14:paraId="694F96CA" w14:textId="77777777" w:rsidR="003513A6" w:rsidRPr="00695D76" w:rsidRDefault="003513A6" w:rsidP="003513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5D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Informace k předmětu </w:t>
      </w:r>
    </w:p>
    <w:p w14:paraId="2D58B187" w14:textId="77777777" w:rsidR="003513A6" w:rsidRPr="00695D76" w:rsidRDefault="003513A6" w:rsidP="00351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76">
        <w:rPr>
          <w:rFonts w:ascii="Times New Roman" w:hAnsi="Times New Roman" w:cs="Times New Roman"/>
          <w:sz w:val="24"/>
          <w:szCs w:val="24"/>
        </w:rPr>
        <w:t xml:space="preserve">SMO je investorem akce „Sportovní hala Ostrava-Třebovice“, jež v rámci této stavby byla vybudovaná nová budova sportovní haly </w:t>
      </w:r>
      <w:r>
        <w:rPr>
          <w:rFonts w:ascii="Times New Roman" w:hAnsi="Times New Roman" w:cs="Times New Roman"/>
          <w:sz w:val="24"/>
          <w:szCs w:val="24"/>
        </w:rPr>
        <w:t>včetně stavebních objektů</w:t>
      </w:r>
      <w:r w:rsidRPr="00695D76">
        <w:rPr>
          <w:rFonts w:ascii="Times New Roman" w:hAnsi="Times New Roman" w:cs="Times New Roman"/>
          <w:sz w:val="24"/>
          <w:szCs w:val="24"/>
        </w:rPr>
        <w:t>. Do sportovní haly byly pořízen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95D76">
        <w:rPr>
          <w:rFonts w:ascii="Times New Roman" w:hAnsi="Times New Roman" w:cs="Times New Roman"/>
          <w:sz w:val="24"/>
          <w:szCs w:val="24"/>
        </w:rPr>
        <w:t xml:space="preserve"> předmětné movité věci pro sportovní využití návštěvníků.</w:t>
      </w:r>
    </w:p>
    <w:p w14:paraId="3E9F6255" w14:textId="77777777" w:rsidR="003513A6" w:rsidRPr="00695D76" w:rsidRDefault="003513A6" w:rsidP="003513A6">
      <w:pPr>
        <w:jc w:val="both"/>
        <w:rPr>
          <w:rFonts w:ascii="Times New Roman" w:hAnsi="Times New Roman" w:cs="Times New Roman"/>
          <w:sz w:val="24"/>
          <w:szCs w:val="24"/>
        </w:rPr>
      </w:pPr>
      <w:r w:rsidRPr="00695D76">
        <w:rPr>
          <w:rFonts w:ascii="Times New Roman" w:hAnsi="Times New Roman" w:cs="Times New Roman"/>
          <w:sz w:val="24"/>
          <w:szCs w:val="24"/>
        </w:rPr>
        <w:lastRenderedPageBreak/>
        <w:t xml:space="preserve">Ke svěření pozemku dochází za účelem sjednocení majetku, již svěřených pozemků městskému obvodu Třebovice, na němž je umístěná část </w:t>
      </w:r>
      <w:r>
        <w:rPr>
          <w:rFonts w:ascii="Times New Roman" w:hAnsi="Times New Roman" w:cs="Times New Roman"/>
          <w:sz w:val="24"/>
          <w:szCs w:val="24"/>
        </w:rPr>
        <w:t xml:space="preserve">vybudované </w:t>
      </w:r>
      <w:r w:rsidRPr="00695D76">
        <w:rPr>
          <w:rFonts w:ascii="Times New Roman" w:hAnsi="Times New Roman" w:cs="Times New Roman"/>
          <w:sz w:val="24"/>
          <w:szCs w:val="24"/>
        </w:rPr>
        <w:t>komunikace</w:t>
      </w:r>
      <w:r>
        <w:rPr>
          <w:rFonts w:ascii="Times New Roman" w:hAnsi="Times New Roman" w:cs="Times New Roman"/>
          <w:sz w:val="24"/>
          <w:szCs w:val="24"/>
        </w:rPr>
        <w:t xml:space="preserve"> v rámci předmětné akce SMO.</w:t>
      </w:r>
    </w:p>
    <w:p w14:paraId="038C2C00" w14:textId="77777777" w:rsidR="003513A6" w:rsidRPr="00695D76" w:rsidRDefault="003513A6" w:rsidP="003513A6">
      <w:pPr>
        <w:jc w:val="both"/>
        <w:rPr>
          <w:rFonts w:ascii="Times New Roman" w:hAnsi="Times New Roman" w:cs="Times New Roman"/>
          <w:sz w:val="24"/>
          <w:szCs w:val="24"/>
        </w:rPr>
      </w:pPr>
      <w:r w:rsidRPr="00695D76">
        <w:rPr>
          <w:rFonts w:ascii="Times New Roman" w:hAnsi="Times New Roman" w:cs="Times New Roman"/>
          <w:sz w:val="24"/>
          <w:szCs w:val="24"/>
        </w:rPr>
        <w:t xml:space="preserve">Stavební objekty, které jsou umístěné v pozemcích třetích osob budou majetkoprávně vypořádané formou zřízení služebnosti, které má v gesci odbor investiční. </w:t>
      </w:r>
    </w:p>
    <w:p w14:paraId="3380BCAA" w14:textId="77777777" w:rsidR="003513A6" w:rsidRPr="008E58D2" w:rsidRDefault="003513A6" w:rsidP="003513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D76">
        <w:rPr>
          <w:rFonts w:ascii="Times New Roman" w:hAnsi="Times New Roman" w:cs="Times New Roman"/>
          <w:sz w:val="24"/>
          <w:szCs w:val="24"/>
        </w:rPr>
        <w:t>Letecký snímek a s</w:t>
      </w:r>
      <w:r w:rsidRPr="00695D76">
        <w:rPr>
          <w:rFonts w:ascii="Times New Roman" w:hAnsi="Times New Roman" w:cs="Times New Roman"/>
          <w:bCs/>
          <w:sz w:val="24"/>
          <w:szCs w:val="24"/>
        </w:rPr>
        <w:t>ituační zákres je přílohou č. 1 předloženého materiálu.</w:t>
      </w:r>
    </w:p>
    <w:p w14:paraId="3CC910BA" w14:textId="77777777" w:rsidR="003513A6" w:rsidRDefault="003513A6" w:rsidP="002C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59C6D" w14:textId="3B796FF6" w:rsidR="00792ADB" w:rsidRPr="00695D76" w:rsidRDefault="00792ADB" w:rsidP="002C5B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5D76"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Stanoviska</w:t>
      </w:r>
    </w:p>
    <w:p w14:paraId="00289C5F" w14:textId="55F692E3" w:rsidR="00792ADB" w:rsidRPr="00695D76" w:rsidRDefault="00792ADB" w:rsidP="002C5B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D76">
        <w:rPr>
          <w:rFonts w:ascii="Times New Roman" w:hAnsi="Times New Roman" w:cs="Times New Roman"/>
          <w:b/>
          <w:bCs/>
          <w:sz w:val="24"/>
          <w:szCs w:val="24"/>
        </w:rPr>
        <w:t>Stanovisko městského obvodu</w:t>
      </w:r>
      <w:r w:rsidR="001A2067" w:rsidRPr="00695D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4B0C" w:rsidRPr="00695D76">
        <w:rPr>
          <w:rFonts w:ascii="Times New Roman" w:hAnsi="Times New Roman" w:cs="Times New Roman"/>
          <w:b/>
          <w:bCs/>
          <w:sz w:val="24"/>
          <w:szCs w:val="24"/>
        </w:rPr>
        <w:t>Třebovice</w:t>
      </w:r>
    </w:p>
    <w:p w14:paraId="3103A98D" w14:textId="3D712FCF" w:rsidR="00792ADB" w:rsidRDefault="00792ADB" w:rsidP="002C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76">
        <w:rPr>
          <w:rFonts w:ascii="Times New Roman" w:hAnsi="Times New Roman" w:cs="Times New Roman"/>
          <w:sz w:val="24"/>
          <w:szCs w:val="24"/>
        </w:rPr>
        <w:t>Městsk</w:t>
      </w:r>
      <w:r w:rsidR="008F08CE" w:rsidRPr="00695D76">
        <w:rPr>
          <w:rFonts w:ascii="Times New Roman" w:hAnsi="Times New Roman" w:cs="Times New Roman"/>
          <w:sz w:val="24"/>
          <w:szCs w:val="24"/>
        </w:rPr>
        <w:t>é</w:t>
      </w:r>
      <w:r w:rsidRPr="00695D76">
        <w:rPr>
          <w:rFonts w:ascii="Times New Roman" w:hAnsi="Times New Roman" w:cs="Times New Roman"/>
          <w:sz w:val="24"/>
          <w:szCs w:val="24"/>
        </w:rPr>
        <w:t xml:space="preserve"> obvody zajišťují mimo jiné, dle Obecně závazné vyhlášky č. 10/2022, Statut města Ostravy, čl.</w:t>
      </w:r>
      <w:r w:rsidR="009B41C1" w:rsidRPr="00695D76">
        <w:rPr>
          <w:rFonts w:ascii="Times New Roman" w:hAnsi="Times New Roman" w:cs="Times New Roman"/>
          <w:sz w:val="24"/>
          <w:szCs w:val="24"/>
        </w:rPr>
        <w:t> </w:t>
      </w:r>
      <w:r w:rsidRPr="00695D76">
        <w:rPr>
          <w:rFonts w:ascii="Times New Roman" w:hAnsi="Times New Roman" w:cs="Times New Roman"/>
          <w:sz w:val="24"/>
          <w:szCs w:val="24"/>
        </w:rPr>
        <w:t>23, odst. 3 správu místních komunikací ve vlastnictví SMO.</w:t>
      </w:r>
    </w:p>
    <w:p w14:paraId="649F89F3" w14:textId="77777777" w:rsidR="002C5BD8" w:rsidRPr="00695D76" w:rsidRDefault="002C5BD8" w:rsidP="002C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7AFBC" w14:textId="53106D28" w:rsidR="00AF5952" w:rsidRPr="00695D76" w:rsidRDefault="001A2067" w:rsidP="00792ADB">
      <w:pPr>
        <w:jc w:val="both"/>
        <w:rPr>
          <w:rFonts w:ascii="Times New Roman" w:hAnsi="Times New Roman" w:cs="Times New Roman"/>
          <w:sz w:val="24"/>
          <w:szCs w:val="24"/>
        </w:rPr>
      </w:pPr>
      <w:r w:rsidRPr="00695D76">
        <w:rPr>
          <w:rFonts w:ascii="Times New Roman" w:hAnsi="Times New Roman" w:cs="Times New Roman"/>
          <w:sz w:val="24"/>
          <w:szCs w:val="24"/>
        </w:rPr>
        <w:t xml:space="preserve">Zastupitelstvo městského </w:t>
      </w:r>
      <w:r w:rsidR="00792ADB" w:rsidRPr="00695D76">
        <w:rPr>
          <w:rFonts w:ascii="Times New Roman" w:hAnsi="Times New Roman" w:cs="Times New Roman"/>
          <w:sz w:val="24"/>
          <w:szCs w:val="24"/>
        </w:rPr>
        <w:t xml:space="preserve">obvodu </w:t>
      </w:r>
      <w:r w:rsidR="00D34B0C" w:rsidRPr="00695D76">
        <w:rPr>
          <w:rFonts w:ascii="Times New Roman" w:hAnsi="Times New Roman" w:cs="Times New Roman"/>
          <w:sz w:val="24"/>
          <w:szCs w:val="24"/>
        </w:rPr>
        <w:t>Třebovice</w:t>
      </w:r>
      <w:r w:rsidRPr="00695D76">
        <w:rPr>
          <w:rFonts w:ascii="Times New Roman" w:hAnsi="Times New Roman" w:cs="Times New Roman"/>
          <w:sz w:val="24"/>
          <w:szCs w:val="24"/>
        </w:rPr>
        <w:t xml:space="preserve"> </w:t>
      </w:r>
      <w:r w:rsidR="00792ADB" w:rsidRPr="00695D76">
        <w:rPr>
          <w:rFonts w:ascii="Times New Roman" w:hAnsi="Times New Roman" w:cs="Times New Roman"/>
          <w:sz w:val="24"/>
          <w:szCs w:val="24"/>
        </w:rPr>
        <w:t>usnesením č.</w:t>
      </w:r>
      <w:r w:rsidR="00D34B0C" w:rsidRPr="00695D76">
        <w:rPr>
          <w:rFonts w:ascii="Times New Roman" w:hAnsi="Times New Roman" w:cs="Times New Roman"/>
          <w:sz w:val="24"/>
          <w:szCs w:val="24"/>
        </w:rPr>
        <w:t xml:space="preserve"> 96/10 ze dne 11.09.2024</w:t>
      </w:r>
      <w:r w:rsidRPr="00695D76">
        <w:rPr>
          <w:rFonts w:ascii="Times New Roman" w:hAnsi="Times New Roman" w:cs="Times New Roman"/>
          <w:sz w:val="24"/>
          <w:szCs w:val="24"/>
        </w:rPr>
        <w:t xml:space="preserve"> vydalo souhlasné stanovisko se svěřením </w:t>
      </w:r>
      <w:r w:rsidR="00792ADB" w:rsidRPr="00695D76">
        <w:rPr>
          <w:rFonts w:ascii="Times New Roman" w:hAnsi="Times New Roman" w:cs="Times New Roman"/>
          <w:sz w:val="24"/>
          <w:szCs w:val="24"/>
        </w:rPr>
        <w:t xml:space="preserve">majetku dle bodu 1) návrhu usnesení tohoto materiálu. </w:t>
      </w:r>
    </w:p>
    <w:p w14:paraId="44B50EAF" w14:textId="7B2C611E" w:rsidR="00CE73AD" w:rsidRPr="00695D76" w:rsidRDefault="00AF5952" w:rsidP="000B1D2E">
      <w:pPr>
        <w:jc w:val="both"/>
        <w:rPr>
          <w:rFonts w:ascii="Times New Roman" w:hAnsi="Times New Roman" w:cs="Times New Roman"/>
          <w:sz w:val="24"/>
          <w:szCs w:val="24"/>
        </w:rPr>
      </w:pPr>
      <w:r w:rsidRPr="00695D76">
        <w:rPr>
          <w:rFonts w:ascii="Times New Roman" w:hAnsi="Times New Roman" w:cs="Times New Roman"/>
          <w:sz w:val="24"/>
          <w:szCs w:val="24"/>
        </w:rPr>
        <w:t>Stanovisko městského obvodu je přílohou č. 2 předloženého materiálu.</w:t>
      </w:r>
      <w:bookmarkEnd w:id="0"/>
    </w:p>
    <w:p w14:paraId="0D9F5B38" w14:textId="77777777" w:rsidR="003513A6" w:rsidRDefault="003513A6" w:rsidP="003513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B21847" w14:textId="79109E8C" w:rsidR="003513A6" w:rsidRPr="009E03EB" w:rsidRDefault="003513A6" w:rsidP="003513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3EB">
        <w:rPr>
          <w:rFonts w:ascii="Times New Roman" w:hAnsi="Times New Roman" w:cs="Times New Roman"/>
          <w:b/>
          <w:sz w:val="24"/>
          <w:szCs w:val="24"/>
          <w:u w:val="single"/>
        </w:rPr>
        <w:t>Upozornění:</w:t>
      </w:r>
    </w:p>
    <w:p w14:paraId="3D5A2812" w14:textId="77777777" w:rsidR="003513A6" w:rsidRPr="009E03EB" w:rsidRDefault="003513A6" w:rsidP="003513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3EB">
        <w:rPr>
          <w:rFonts w:ascii="Times New Roman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669B2F70" w14:textId="3AB26C48" w:rsidR="00552FCD" w:rsidRPr="00695D76" w:rsidRDefault="00552FCD" w:rsidP="00B967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2FCD" w:rsidRPr="00695D76" w:rsidSect="00560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274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98363" w14:textId="77777777" w:rsidR="00AC4B0A" w:rsidRDefault="00AC4B0A" w:rsidP="003172E9">
      <w:pPr>
        <w:spacing w:after="0" w:line="240" w:lineRule="auto"/>
      </w:pPr>
      <w:r>
        <w:separator/>
      </w:r>
    </w:p>
  </w:endnote>
  <w:endnote w:type="continuationSeparator" w:id="0">
    <w:p w14:paraId="023421AC" w14:textId="77777777" w:rsidR="00AC4B0A" w:rsidRDefault="00AC4B0A" w:rsidP="0031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FEB28" w14:textId="77777777" w:rsidR="003172E9" w:rsidRDefault="003172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8480453"/>
      <w:docPartObj>
        <w:docPartGallery w:val="Page Numbers (Bottom of Page)"/>
        <w:docPartUnique/>
      </w:docPartObj>
    </w:sdtPr>
    <w:sdtEndPr/>
    <w:sdtContent>
      <w:p w14:paraId="2C02D03E" w14:textId="133AD991" w:rsidR="003172E9" w:rsidRDefault="003172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BEDE99" w14:textId="77777777" w:rsidR="003172E9" w:rsidRDefault="003172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8186" w14:textId="77777777" w:rsidR="003172E9" w:rsidRDefault="003172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7BC0B" w14:textId="77777777" w:rsidR="00AC4B0A" w:rsidRDefault="00AC4B0A" w:rsidP="003172E9">
      <w:pPr>
        <w:spacing w:after="0" w:line="240" w:lineRule="auto"/>
      </w:pPr>
      <w:r>
        <w:separator/>
      </w:r>
    </w:p>
  </w:footnote>
  <w:footnote w:type="continuationSeparator" w:id="0">
    <w:p w14:paraId="78BC3790" w14:textId="77777777" w:rsidR="00AC4B0A" w:rsidRDefault="00AC4B0A" w:rsidP="00317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A000E" w14:textId="77777777" w:rsidR="003172E9" w:rsidRDefault="003172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BA15" w14:textId="77777777" w:rsidR="003172E9" w:rsidRDefault="003172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13036" w14:textId="77777777" w:rsidR="003172E9" w:rsidRDefault="003172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C99"/>
    <w:multiLevelType w:val="hybridMultilevel"/>
    <w:tmpl w:val="36B4F61E"/>
    <w:lvl w:ilvl="0" w:tplc="9DC04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5313"/>
    <w:multiLevelType w:val="hybridMultilevel"/>
    <w:tmpl w:val="FDD09742"/>
    <w:lvl w:ilvl="0" w:tplc="BAE215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7100"/>
    <w:multiLevelType w:val="hybridMultilevel"/>
    <w:tmpl w:val="D032C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40F4"/>
    <w:multiLevelType w:val="hybridMultilevel"/>
    <w:tmpl w:val="63681564"/>
    <w:lvl w:ilvl="0" w:tplc="DB88B20C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1704D1"/>
    <w:multiLevelType w:val="multilevel"/>
    <w:tmpl w:val="6954467A"/>
    <w:lvl w:ilvl="0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22B4796"/>
    <w:multiLevelType w:val="hybridMultilevel"/>
    <w:tmpl w:val="0E647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456DA"/>
    <w:multiLevelType w:val="hybridMultilevel"/>
    <w:tmpl w:val="6B3AF738"/>
    <w:lvl w:ilvl="0" w:tplc="D67609A8">
      <w:start w:val="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E05D01"/>
    <w:multiLevelType w:val="hybridMultilevel"/>
    <w:tmpl w:val="1B48E5FA"/>
    <w:lvl w:ilvl="0" w:tplc="40AA0C3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D0B08A3"/>
    <w:multiLevelType w:val="hybridMultilevel"/>
    <w:tmpl w:val="2AFA3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005EB"/>
    <w:multiLevelType w:val="hybridMultilevel"/>
    <w:tmpl w:val="6414CB82"/>
    <w:lvl w:ilvl="0" w:tplc="1F86C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D46D9"/>
    <w:multiLevelType w:val="hybridMultilevel"/>
    <w:tmpl w:val="9ADA4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3720A"/>
    <w:multiLevelType w:val="hybridMultilevel"/>
    <w:tmpl w:val="5720D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E05E5"/>
    <w:multiLevelType w:val="hybridMultilevel"/>
    <w:tmpl w:val="AFCCB7E6"/>
    <w:lvl w:ilvl="0" w:tplc="D67609A8">
      <w:start w:val="9"/>
      <w:numFmt w:val="bullet"/>
      <w:lvlText w:val="-"/>
      <w:lvlJc w:val="left"/>
      <w:pPr>
        <w:ind w:left="100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3" w15:restartNumberingAfterBreak="0">
    <w:nsid w:val="6CF376C2"/>
    <w:multiLevelType w:val="hybridMultilevel"/>
    <w:tmpl w:val="8C6EF276"/>
    <w:lvl w:ilvl="0" w:tplc="D67609A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EB0C7A"/>
    <w:multiLevelType w:val="hybridMultilevel"/>
    <w:tmpl w:val="ABA2DD00"/>
    <w:lvl w:ilvl="0" w:tplc="D67609A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0172F3"/>
    <w:multiLevelType w:val="hybridMultilevel"/>
    <w:tmpl w:val="DF8ED522"/>
    <w:lvl w:ilvl="0" w:tplc="81AAD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D49A7"/>
    <w:multiLevelType w:val="hybridMultilevel"/>
    <w:tmpl w:val="6480D92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3B6CD4"/>
    <w:multiLevelType w:val="hybridMultilevel"/>
    <w:tmpl w:val="B2CCC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76669"/>
    <w:multiLevelType w:val="hybridMultilevel"/>
    <w:tmpl w:val="278C8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35B22"/>
    <w:multiLevelType w:val="hybridMultilevel"/>
    <w:tmpl w:val="0708FC98"/>
    <w:lvl w:ilvl="0" w:tplc="B1FEDA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34803"/>
    <w:multiLevelType w:val="hybridMultilevel"/>
    <w:tmpl w:val="3292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202758">
    <w:abstractNumId w:val="11"/>
  </w:num>
  <w:num w:numId="2" w16cid:durableId="355351621">
    <w:abstractNumId w:val="17"/>
  </w:num>
  <w:num w:numId="3" w16cid:durableId="365981658">
    <w:abstractNumId w:val="2"/>
  </w:num>
  <w:num w:numId="4" w16cid:durableId="1238591843">
    <w:abstractNumId w:val="19"/>
  </w:num>
  <w:num w:numId="5" w16cid:durableId="1594430667">
    <w:abstractNumId w:val="16"/>
  </w:num>
  <w:num w:numId="6" w16cid:durableId="291791832">
    <w:abstractNumId w:val="17"/>
  </w:num>
  <w:num w:numId="7" w16cid:durableId="906649132">
    <w:abstractNumId w:val="15"/>
  </w:num>
  <w:num w:numId="8" w16cid:durableId="1708555971">
    <w:abstractNumId w:val="20"/>
  </w:num>
  <w:num w:numId="9" w16cid:durableId="1196693847">
    <w:abstractNumId w:val="1"/>
  </w:num>
  <w:num w:numId="10" w16cid:durableId="1544244745">
    <w:abstractNumId w:val="5"/>
  </w:num>
  <w:num w:numId="11" w16cid:durableId="1243100176">
    <w:abstractNumId w:val="18"/>
  </w:num>
  <w:num w:numId="12" w16cid:durableId="1815024664">
    <w:abstractNumId w:val="3"/>
  </w:num>
  <w:num w:numId="13" w16cid:durableId="1650090772">
    <w:abstractNumId w:val="9"/>
  </w:num>
  <w:num w:numId="14" w16cid:durableId="1061709441">
    <w:abstractNumId w:val="7"/>
  </w:num>
  <w:num w:numId="15" w16cid:durableId="1047071272">
    <w:abstractNumId w:val="10"/>
  </w:num>
  <w:num w:numId="16" w16cid:durableId="1718890259">
    <w:abstractNumId w:val="12"/>
  </w:num>
  <w:num w:numId="17" w16cid:durableId="1103262641">
    <w:abstractNumId w:val="0"/>
  </w:num>
  <w:num w:numId="18" w16cid:durableId="835458231">
    <w:abstractNumId w:val="13"/>
  </w:num>
  <w:num w:numId="19" w16cid:durableId="1477263020">
    <w:abstractNumId w:val="4"/>
  </w:num>
  <w:num w:numId="20" w16cid:durableId="1644845552">
    <w:abstractNumId w:val="14"/>
  </w:num>
  <w:num w:numId="21" w16cid:durableId="662665847">
    <w:abstractNumId w:val="6"/>
  </w:num>
  <w:num w:numId="22" w16cid:durableId="101269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EF"/>
    <w:rsid w:val="00016FD3"/>
    <w:rsid w:val="00035C26"/>
    <w:rsid w:val="00036F4F"/>
    <w:rsid w:val="0003754C"/>
    <w:rsid w:val="00047BAE"/>
    <w:rsid w:val="000654F4"/>
    <w:rsid w:val="00073364"/>
    <w:rsid w:val="00076BA4"/>
    <w:rsid w:val="000848F3"/>
    <w:rsid w:val="000858EA"/>
    <w:rsid w:val="00092156"/>
    <w:rsid w:val="00095D17"/>
    <w:rsid w:val="000B0EB2"/>
    <w:rsid w:val="000B1D2E"/>
    <w:rsid w:val="000B2A46"/>
    <w:rsid w:val="000B5B19"/>
    <w:rsid w:val="000B7387"/>
    <w:rsid w:val="000C06C7"/>
    <w:rsid w:val="000C1085"/>
    <w:rsid w:val="000D4940"/>
    <w:rsid w:val="000D66F1"/>
    <w:rsid w:val="00102F0F"/>
    <w:rsid w:val="00107873"/>
    <w:rsid w:val="001127D9"/>
    <w:rsid w:val="0011763A"/>
    <w:rsid w:val="001413EF"/>
    <w:rsid w:val="00146CDE"/>
    <w:rsid w:val="001556FB"/>
    <w:rsid w:val="00156E1C"/>
    <w:rsid w:val="0017165A"/>
    <w:rsid w:val="0017184F"/>
    <w:rsid w:val="001856B1"/>
    <w:rsid w:val="001A2067"/>
    <w:rsid w:val="001B7665"/>
    <w:rsid w:val="001D241C"/>
    <w:rsid w:val="001F219C"/>
    <w:rsid w:val="00204CAF"/>
    <w:rsid w:val="00261F6C"/>
    <w:rsid w:val="002716AE"/>
    <w:rsid w:val="002A0DCD"/>
    <w:rsid w:val="002A26A2"/>
    <w:rsid w:val="002B798C"/>
    <w:rsid w:val="002C253E"/>
    <w:rsid w:val="002C5BD8"/>
    <w:rsid w:val="002D0709"/>
    <w:rsid w:val="002D7DC3"/>
    <w:rsid w:val="002E4FE2"/>
    <w:rsid w:val="00304E71"/>
    <w:rsid w:val="00313433"/>
    <w:rsid w:val="003138A4"/>
    <w:rsid w:val="00316354"/>
    <w:rsid w:val="003169B0"/>
    <w:rsid w:val="003172E9"/>
    <w:rsid w:val="00317E48"/>
    <w:rsid w:val="00326E32"/>
    <w:rsid w:val="00346463"/>
    <w:rsid w:val="00347EB7"/>
    <w:rsid w:val="003505CA"/>
    <w:rsid w:val="003513A6"/>
    <w:rsid w:val="0035369C"/>
    <w:rsid w:val="003556CF"/>
    <w:rsid w:val="00366E4B"/>
    <w:rsid w:val="00372095"/>
    <w:rsid w:val="00374063"/>
    <w:rsid w:val="0037578C"/>
    <w:rsid w:val="003A1FB5"/>
    <w:rsid w:val="003A2375"/>
    <w:rsid w:val="003B2748"/>
    <w:rsid w:val="003B49D8"/>
    <w:rsid w:val="003C1389"/>
    <w:rsid w:val="003C16C0"/>
    <w:rsid w:val="003D410B"/>
    <w:rsid w:val="003D54CF"/>
    <w:rsid w:val="003E1FF6"/>
    <w:rsid w:val="003F033C"/>
    <w:rsid w:val="003F34DD"/>
    <w:rsid w:val="00435FD8"/>
    <w:rsid w:val="0044788C"/>
    <w:rsid w:val="00451BB8"/>
    <w:rsid w:val="00455327"/>
    <w:rsid w:val="004635AE"/>
    <w:rsid w:val="004651DA"/>
    <w:rsid w:val="00477555"/>
    <w:rsid w:val="00483DDC"/>
    <w:rsid w:val="004840FD"/>
    <w:rsid w:val="004B2E0B"/>
    <w:rsid w:val="004C0670"/>
    <w:rsid w:val="004E3227"/>
    <w:rsid w:val="00500ECB"/>
    <w:rsid w:val="005069D4"/>
    <w:rsid w:val="00511C3A"/>
    <w:rsid w:val="0051586D"/>
    <w:rsid w:val="00520D89"/>
    <w:rsid w:val="0052224A"/>
    <w:rsid w:val="00525FB6"/>
    <w:rsid w:val="005277EA"/>
    <w:rsid w:val="005340F8"/>
    <w:rsid w:val="00540D4F"/>
    <w:rsid w:val="00550447"/>
    <w:rsid w:val="00552FCD"/>
    <w:rsid w:val="005607AA"/>
    <w:rsid w:val="00590352"/>
    <w:rsid w:val="00592914"/>
    <w:rsid w:val="0059611E"/>
    <w:rsid w:val="005961F5"/>
    <w:rsid w:val="00596F49"/>
    <w:rsid w:val="005A3245"/>
    <w:rsid w:val="005A346D"/>
    <w:rsid w:val="005B7BDB"/>
    <w:rsid w:val="005C5F89"/>
    <w:rsid w:val="005E12C9"/>
    <w:rsid w:val="005F28C8"/>
    <w:rsid w:val="005F75FA"/>
    <w:rsid w:val="0061710D"/>
    <w:rsid w:val="00621E8C"/>
    <w:rsid w:val="006257DC"/>
    <w:rsid w:val="00625C82"/>
    <w:rsid w:val="00640960"/>
    <w:rsid w:val="00654BD8"/>
    <w:rsid w:val="00662264"/>
    <w:rsid w:val="00664676"/>
    <w:rsid w:val="0069092B"/>
    <w:rsid w:val="00690C04"/>
    <w:rsid w:val="00691338"/>
    <w:rsid w:val="00695D76"/>
    <w:rsid w:val="00695F32"/>
    <w:rsid w:val="006A0EB6"/>
    <w:rsid w:val="006A5BCC"/>
    <w:rsid w:val="006B6639"/>
    <w:rsid w:val="006B7AFE"/>
    <w:rsid w:val="006C110C"/>
    <w:rsid w:val="006D5C66"/>
    <w:rsid w:val="006E02E9"/>
    <w:rsid w:val="006E41D9"/>
    <w:rsid w:val="007106BD"/>
    <w:rsid w:val="007157E2"/>
    <w:rsid w:val="0073029F"/>
    <w:rsid w:val="00740E65"/>
    <w:rsid w:val="00756FF1"/>
    <w:rsid w:val="007640E5"/>
    <w:rsid w:val="0076583F"/>
    <w:rsid w:val="00770FD3"/>
    <w:rsid w:val="007804DC"/>
    <w:rsid w:val="007828F5"/>
    <w:rsid w:val="007839A0"/>
    <w:rsid w:val="00792ADB"/>
    <w:rsid w:val="0079310C"/>
    <w:rsid w:val="007A0AD0"/>
    <w:rsid w:val="007A2CE2"/>
    <w:rsid w:val="007A2D7D"/>
    <w:rsid w:val="007A5BFE"/>
    <w:rsid w:val="007B6E72"/>
    <w:rsid w:val="007E0854"/>
    <w:rsid w:val="007F628D"/>
    <w:rsid w:val="0082142A"/>
    <w:rsid w:val="00831724"/>
    <w:rsid w:val="0083541A"/>
    <w:rsid w:val="0083631F"/>
    <w:rsid w:val="0084331E"/>
    <w:rsid w:val="008608B6"/>
    <w:rsid w:val="00863B12"/>
    <w:rsid w:val="00872242"/>
    <w:rsid w:val="00897AD5"/>
    <w:rsid w:val="008A4276"/>
    <w:rsid w:val="008A45C1"/>
    <w:rsid w:val="008B7C13"/>
    <w:rsid w:val="008D0D6D"/>
    <w:rsid w:val="008E1A09"/>
    <w:rsid w:val="008E2CD9"/>
    <w:rsid w:val="008E42CB"/>
    <w:rsid w:val="008E58D2"/>
    <w:rsid w:val="008F0721"/>
    <w:rsid w:val="008F08CE"/>
    <w:rsid w:val="00901E00"/>
    <w:rsid w:val="00903CDD"/>
    <w:rsid w:val="00904BFE"/>
    <w:rsid w:val="00905CE3"/>
    <w:rsid w:val="00911339"/>
    <w:rsid w:val="009173EF"/>
    <w:rsid w:val="0092000B"/>
    <w:rsid w:val="00925634"/>
    <w:rsid w:val="00947513"/>
    <w:rsid w:val="00950076"/>
    <w:rsid w:val="00952FC1"/>
    <w:rsid w:val="00954A66"/>
    <w:rsid w:val="00954FEB"/>
    <w:rsid w:val="009A316F"/>
    <w:rsid w:val="009B41C1"/>
    <w:rsid w:val="009C0E4A"/>
    <w:rsid w:val="009D04AB"/>
    <w:rsid w:val="009F05AC"/>
    <w:rsid w:val="009F7119"/>
    <w:rsid w:val="009F778F"/>
    <w:rsid w:val="00A03956"/>
    <w:rsid w:val="00A06C31"/>
    <w:rsid w:val="00A15863"/>
    <w:rsid w:val="00A16040"/>
    <w:rsid w:val="00A2195C"/>
    <w:rsid w:val="00A22F63"/>
    <w:rsid w:val="00A330FD"/>
    <w:rsid w:val="00A33527"/>
    <w:rsid w:val="00A75EE6"/>
    <w:rsid w:val="00A8109E"/>
    <w:rsid w:val="00A85829"/>
    <w:rsid w:val="00A92101"/>
    <w:rsid w:val="00A97397"/>
    <w:rsid w:val="00AA01B9"/>
    <w:rsid w:val="00AB02B7"/>
    <w:rsid w:val="00AC272D"/>
    <w:rsid w:val="00AC39F8"/>
    <w:rsid w:val="00AC3AE4"/>
    <w:rsid w:val="00AC4B0A"/>
    <w:rsid w:val="00AD067F"/>
    <w:rsid w:val="00AE75C1"/>
    <w:rsid w:val="00AF5952"/>
    <w:rsid w:val="00AF7215"/>
    <w:rsid w:val="00B23D63"/>
    <w:rsid w:val="00B2464D"/>
    <w:rsid w:val="00B25F4D"/>
    <w:rsid w:val="00B262F9"/>
    <w:rsid w:val="00B40B69"/>
    <w:rsid w:val="00B54F54"/>
    <w:rsid w:val="00B64B95"/>
    <w:rsid w:val="00B701A4"/>
    <w:rsid w:val="00B879AD"/>
    <w:rsid w:val="00B96783"/>
    <w:rsid w:val="00BA4E30"/>
    <w:rsid w:val="00BB4F7A"/>
    <w:rsid w:val="00BC7C6B"/>
    <w:rsid w:val="00C04350"/>
    <w:rsid w:val="00C04608"/>
    <w:rsid w:val="00C22318"/>
    <w:rsid w:val="00C50E03"/>
    <w:rsid w:val="00C634EB"/>
    <w:rsid w:val="00C71919"/>
    <w:rsid w:val="00C77C86"/>
    <w:rsid w:val="00C80515"/>
    <w:rsid w:val="00C81C86"/>
    <w:rsid w:val="00C87FE4"/>
    <w:rsid w:val="00C9252B"/>
    <w:rsid w:val="00C97F2D"/>
    <w:rsid w:val="00CA2BD9"/>
    <w:rsid w:val="00CA4761"/>
    <w:rsid w:val="00CA719F"/>
    <w:rsid w:val="00CC25E6"/>
    <w:rsid w:val="00CC358C"/>
    <w:rsid w:val="00CD2FFE"/>
    <w:rsid w:val="00CD3BF0"/>
    <w:rsid w:val="00CE056E"/>
    <w:rsid w:val="00CE4682"/>
    <w:rsid w:val="00CE73AD"/>
    <w:rsid w:val="00D03987"/>
    <w:rsid w:val="00D14768"/>
    <w:rsid w:val="00D1719D"/>
    <w:rsid w:val="00D171DA"/>
    <w:rsid w:val="00D17BD1"/>
    <w:rsid w:val="00D33A6C"/>
    <w:rsid w:val="00D3492B"/>
    <w:rsid w:val="00D34B0C"/>
    <w:rsid w:val="00D35C67"/>
    <w:rsid w:val="00D5289A"/>
    <w:rsid w:val="00D63BBA"/>
    <w:rsid w:val="00D65F10"/>
    <w:rsid w:val="00D731F7"/>
    <w:rsid w:val="00D73F32"/>
    <w:rsid w:val="00D76C4F"/>
    <w:rsid w:val="00D81A96"/>
    <w:rsid w:val="00D86874"/>
    <w:rsid w:val="00D87A5D"/>
    <w:rsid w:val="00D96EF9"/>
    <w:rsid w:val="00DC3516"/>
    <w:rsid w:val="00DE725E"/>
    <w:rsid w:val="00DF490E"/>
    <w:rsid w:val="00E00DC2"/>
    <w:rsid w:val="00E02B42"/>
    <w:rsid w:val="00E06698"/>
    <w:rsid w:val="00E17D20"/>
    <w:rsid w:val="00E261C7"/>
    <w:rsid w:val="00E35482"/>
    <w:rsid w:val="00E53318"/>
    <w:rsid w:val="00E70843"/>
    <w:rsid w:val="00E742FD"/>
    <w:rsid w:val="00E74BD3"/>
    <w:rsid w:val="00E76210"/>
    <w:rsid w:val="00E76CE6"/>
    <w:rsid w:val="00E8027F"/>
    <w:rsid w:val="00E867CB"/>
    <w:rsid w:val="00EA1E68"/>
    <w:rsid w:val="00EB17B4"/>
    <w:rsid w:val="00EE1293"/>
    <w:rsid w:val="00EE562E"/>
    <w:rsid w:val="00EF2695"/>
    <w:rsid w:val="00EF49DE"/>
    <w:rsid w:val="00F120E0"/>
    <w:rsid w:val="00F242D5"/>
    <w:rsid w:val="00F37A21"/>
    <w:rsid w:val="00F42A93"/>
    <w:rsid w:val="00F53180"/>
    <w:rsid w:val="00F64118"/>
    <w:rsid w:val="00F775B4"/>
    <w:rsid w:val="00F80F7D"/>
    <w:rsid w:val="00F96FAC"/>
    <w:rsid w:val="00FA7461"/>
    <w:rsid w:val="00FB0B1B"/>
    <w:rsid w:val="00FB2D87"/>
    <w:rsid w:val="00FB7786"/>
    <w:rsid w:val="00FE04B2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AC76"/>
  <w15:chartTrackingRefBased/>
  <w15:docId w15:val="{1288969E-3FB2-42F1-9C83-9DD42C95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9173EF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9173EF"/>
    <w:pPr>
      <w:widowControl w:val="0"/>
      <w:shd w:val="clear" w:color="auto" w:fill="FFFFFF"/>
      <w:spacing w:before="280" w:after="0" w:line="277" w:lineRule="exact"/>
    </w:pPr>
  </w:style>
  <w:style w:type="paragraph" w:styleId="Odstavecseseznamem">
    <w:name w:val="List Paragraph"/>
    <w:basedOn w:val="Normln"/>
    <w:uiPriority w:val="34"/>
    <w:qFormat/>
    <w:rsid w:val="006A0EB6"/>
    <w:pPr>
      <w:ind w:left="720"/>
      <w:contextualSpacing/>
    </w:pPr>
  </w:style>
  <w:style w:type="paragraph" w:customStyle="1" w:styleId="Style7">
    <w:name w:val="Style7"/>
    <w:basedOn w:val="Normln"/>
    <w:uiPriority w:val="99"/>
    <w:rsid w:val="00AC3AE4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Bodytext5">
    <w:name w:val="Body text (5)_"/>
    <w:link w:val="Bodytext50"/>
    <w:rsid w:val="00AC3AE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5Bold">
    <w:name w:val="Body text (5) + Bold"/>
    <w:rsid w:val="00AC3A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50">
    <w:name w:val="Body text (5)"/>
    <w:basedOn w:val="Normln"/>
    <w:link w:val="Bodytext5"/>
    <w:rsid w:val="00AC3AE4"/>
    <w:pPr>
      <w:widowControl w:val="0"/>
      <w:shd w:val="clear" w:color="auto" w:fill="FFFFFF"/>
      <w:spacing w:after="0" w:line="353" w:lineRule="exact"/>
    </w:pPr>
    <w:rPr>
      <w:rFonts w:ascii="Arial" w:eastAsia="Arial" w:hAnsi="Arial" w:cs="Arial"/>
      <w:sz w:val="19"/>
      <w:szCs w:val="19"/>
    </w:rPr>
  </w:style>
  <w:style w:type="character" w:styleId="Odkaznakoment">
    <w:name w:val="annotation reference"/>
    <w:rsid w:val="00835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354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2">
    <w:name w:val="Основной текст (2)_"/>
    <w:link w:val="20"/>
    <w:rsid w:val="00E06698"/>
    <w:rPr>
      <w:shd w:val="clear" w:color="auto" w:fill="FFFFFF"/>
    </w:rPr>
  </w:style>
  <w:style w:type="paragraph" w:customStyle="1" w:styleId="20">
    <w:name w:val="Основной текст (2)"/>
    <w:basedOn w:val="Normln"/>
    <w:link w:val="2"/>
    <w:rsid w:val="00E06698"/>
    <w:pPr>
      <w:widowControl w:val="0"/>
      <w:shd w:val="clear" w:color="auto" w:fill="FFFFFF"/>
      <w:spacing w:before="160" w:line="238" w:lineRule="exact"/>
      <w:jc w:val="both"/>
    </w:pPr>
  </w:style>
  <w:style w:type="paragraph" w:styleId="Zhlav">
    <w:name w:val="header"/>
    <w:basedOn w:val="Normln"/>
    <w:link w:val="ZhlavChar"/>
    <w:uiPriority w:val="99"/>
    <w:unhideWhenUsed/>
    <w:rsid w:val="0031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2E9"/>
  </w:style>
  <w:style w:type="paragraph" w:styleId="Zpat">
    <w:name w:val="footer"/>
    <w:basedOn w:val="Normln"/>
    <w:link w:val="ZpatChar"/>
    <w:uiPriority w:val="99"/>
    <w:unhideWhenUsed/>
    <w:rsid w:val="0031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2E9"/>
  </w:style>
  <w:style w:type="paragraph" w:styleId="Normlnweb">
    <w:name w:val="Normal (Web)"/>
    <w:basedOn w:val="Normln"/>
    <w:rsid w:val="0065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3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8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5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 Monika</dc:creator>
  <cp:keywords/>
  <dc:description/>
  <cp:lastModifiedBy>Prokšová Monika</cp:lastModifiedBy>
  <cp:revision>5</cp:revision>
  <cp:lastPrinted>2024-10-30T11:23:00Z</cp:lastPrinted>
  <dcterms:created xsi:type="dcterms:W3CDTF">2024-11-01T08:52:00Z</dcterms:created>
  <dcterms:modified xsi:type="dcterms:W3CDTF">2024-11-01T09:04:00Z</dcterms:modified>
</cp:coreProperties>
</file>