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30C28" w14:textId="77777777" w:rsidR="00C65A7C" w:rsidRPr="00CF20A4" w:rsidRDefault="00C65A7C" w:rsidP="005A55AC">
      <w:pPr>
        <w:spacing w:after="0"/>
        <w:jc w:val="both"/>
        <w:rPr>
          <w:rFonts w:ascii="Times New Roman" w:hAnsi="Times New Roman" w:cs="Times New Roman"/>
          <w:b/>
        </w:rPr>
      </w:pPr>
      <w:r w:rsidRPr="00CF20A4">
        <w:rPr>
          <w:rFonts w:ascii="Times New Roman" w:hAnsi="Times New Roman" w:cs="Times New Roman"/>
          <w:b/>
        </w:rPr>
        <w:t>Důvodová zpráva</w:t>
      </w:r>
    </w:p>
    <w:p w14:paraId="7766321F" w14:textId="77777777" w:rsidR="00C65A7C" w:rsidRPr="00B273B3" w:rsidRDefault="00C65A7C" w:rsidP="005A55AC">
      <w:pPr>
        <w:spacing w:after="0"/>
        <w:jc w:val="both"/>
        <w:rPr>
          <w:rFonts w:ascii="Times New Roman" w:hAnsi="Times New Roman" w:cs="Times New Roman"/>
          <w:sz w:val="20"/>
          <w:szCs w:val="20"/>
        </w:rPr>
      </w:pPr>
    </w:p>
    <w:p w14:paraId="50A609E3" w14:textId="3A46103B" w:rsidR="00CF20A4" w:rsidRPr="000C5CF6" w:rsidRDefault="003D3153" w:rsidP="00CF20A4">
      <w:pPr>
        <w:spacing w:after="0"/>
        <w:jc w:val="both"/>
        <w:rPr>
          <w:rFonts w:ascii="Times New Roman" w:hAnsi="Times New Roman" w:cs="Times New Roman"/>
        </w:rPr>
      </w:pPr>
      <w:r>
        <w:rPr>
          <w:rFonts w:ascii="Times New Roman" w:hAnsi="Times New Roman" w:cs="Times New Roman"/>
        </w:rPr>
        <w:t>Zastupitelstvu</w:t>
      </w:r>
      <w:r w:rsidR="00CF20A4" w:rsidRPr="000C5CF6">
        <w:rPr>
          <w:rFonts w:ascii="Times New Roman" w:hAnsi="Times New Roman" w:cs="Times New Roman"/>
        </w:rPr>
        <w:t xml:space="preserve"> města</w:t>
      </w:r>
      <w:r>
        <w:rPr>
          <w:rFonts w:ascii="Times New Roman" w:hAnsi="Times New Roman" w:cs="Times New Roman"/>
        </w:rPr>
        <w:t xml:space="preserve"> Ostravy</w:t>
      </w:r>
      <w:r w:rsidR="00CF20A4" w:rsidRPr="000C5CF6">
        <w:rPr>
          <w:rFonts w:ascii="Times New Roman" w:hAnsi="Times New Roman" w:cs="Times New Roman"/>
        </w:rPr>
        <w:t xml:space="preserve"> se předkládá návrh na stanovení </w:t>
      </w:r>
      <w:r w:rsidR="00FA07D0">
        <w:rPr>
          <w:rFonts w:ascii="Times New Roman" w:hAnsi="Times New Roman" w:cs="Times New Roman"/>
        </w:rPr>
        <w:t xml:space="preserve">výše </w:t>
      </w:r>
      <w:r w:rsidR="008354CF">
        <w:rPr>
          <w:rFonts w:ascii="Times New Roman" w:hAnsi="Times New Roman" w:cs="Times New Roman"/>
        </w:rPr>
        <w:t xml:space="preserve">měsíčních </w:t>
      </w:r>
      <w:r w:rsidR="00CF20A4" w:rsidRPr="000C5CF6">
        <w:rPr>
          <w:rFonts w:ascii="Times New Roman" w:hAnsi="Times New Roman" w:cs="Times New Roman"/>
        </w:rPr>
        <w:t>odměn za výkon funkce neuvolněným členům Zastupitelstva města Ostravy</w:t>
      </w:r>
      <w:r>
        <w:rPr>
          <w:rFonts w:ascii="Times New Roman" w:hAnsi="Times New Roman" w:cs="Times New Roman"/>
        </w:rPr>
        <w:t xml:space="preserve"> s účinností ode dne </w:t>
      </w:r>
      <w:r w:rsidR="00F6133D">
        <w:rPr>
          <w:rFonts w:ascii="Times New Roman" w:hAnsi="Times New Roman" w:cs="Times New Roman"/>
        </w:rPr>
        <w:t>1. 1. 2025.</w:t>
      </w:r>
      <w:r w:rsidRPr="003B4E05">
        <w:rPr>
          <w:rFonts w:ascii="Times New Roman" w:hAnsi="Times New Roman" w:cs="Times New Roman"/>
        </w:rPr>
        <w:t xml:space="preserve"> </w:t>
      </w:r>
      <w:r>
        <w:rPr>
          <w:rFonts w:ascii="Times New Roman" w:hAnsi="Times New Roman" w:cs="Times New Roman"/>
        </w:rPr>
        <w:t xml:space="preserve">Materiál byl projednán v radě města dne </w:t>
      </w:r>
      <w:r w:rsidR="00F6133D">
        <w:rPr>
          <w:rFonts w:ascii="Times New Roman" w:hAnsi="Times New Roman" w:cs="Times New Roman"/>
        </w:rPr>
        <w:t>29. 10. 2024</w:t>
      </w:r>
      <w:r>
        <w:rPr>
          <w:rFonts w:ascii="Times New Roman" w:hAnsi="Times New Roman" w:cs="Times New Roman"/>
        </w:rPr>
        <w:t xml:space="preserve"> se souhlasným stanoviskem, číslo usnesení </w:t>
      </w:r>
      <w:r w:rsidR="00F6133D">
        <w:rPr>
          <w:rFonts w:ascii="Times New Roman" w:hAnsi="Times New Roman" w:cs="Times New Roman"/>
        </w:rPr>
        <w:t>05664/RM2226/83</w:t>
      </w:r>
      <w:r w:rsidR="00CF20A4" w:rsidRPr="000C5CF6">
        <w:rPr>
          <w:rFonts w:ascii="Times New Roman" w:hAnsi="Times New Roman" w:cs="Times New Roman"/>
        </w:rPr>
        <w:t>.</w:t>
      </w:r>
    </w:p>
    <w:p w14:paraId="0B5E65BF" w14:textId="77777777" w:rsidR="005A55AC" w:rsidRPr="00B273B3" w:rsidRDefault="005A55AC" w:rsidP="005A55AC">
      <w:pPr>
        <w:spacing w:after="0"/>
        <w:jc w:val="both"/>
        <w:rPr>
          <w:rFonts w:ascii="Times New Roman" w:hAnsi="Times New Roman" w:cs="Times New Roman"/>
          <w:sz w:val="20"/>
          <w:szCs w:val="20"/>
        </w:rPr>
      </w:pPr>
    </w:p>
    <w:p w14:paraId="40BC5672" w14:textId="77777777" w:rsidR="00F6133D" w:rsidRPr="003B4E05" w:rsidRDefault="00F6133D" w:rsidP="00F6133D">
      <w:pPr>
        <w:spacing w:after="0"/>
        <w:jc w:val="both"/>
        <w:rPr>
          <w:rFonts w:ascii="Times New Roman" w:hAnsi="Times New Roman" w:cs="Times New Roman"/>
        </w:rPr>
      </w:pPr>
      <w:bookmarkStart w:id="0" w:name="_Hlk155083399"/>
      <w:r w:rsidRPr="003B4E05">
        <w:rPr>
          <w:rFonts w:ascii="Times New Roman" w:hAnsi="Times New Roman" w:cs="Times New Roman"/>
        </w:rPr>
        <w:t xml:space="preserve">Novelizací </w:t>
      </w:r>
      <w:r>
        <w:rPr>
          <w:rFonts w:ascii="Times New Roman" w:hAnsi="Times New Roman" w:cs="Times New Roman"/>
        </w:rPr>
        <w:t xml:space="preserve">zákona č. 128/2000 Sb., o obcích </w:t>
      </w:r>
      <w:r w:rsidRPr="003B4E05">
        <w:rPr>
          <w:rFonts w:ascii="Times New Roman" w:hAnsi="Times New Roman" w:cs="Times New Roman"/>
        </w:rPr>
        <w:t>(obecní zřízení), ve znění pozdějších předpisů</w:t>
      </w:r>
      <w:r>
        <w:rPr>
          <w:rFonts w:ascii="Times New Roman" w:hAnsi="Times New Roman" w:cs="Times New Roman"/>
        </w:rPr>
        <w:t>,</w:t>
      </w:r>
      <w:r w:rsidRPr="003B4E05">
        <w:rPr>
          <w:rFonts w:ascii="Times New Roman" w:hAnsi="Times New Roman" w:cs="Times New Roman"/>
        </w:rPr>
        <w:t xml:space="preserve"> se</w:t>
      </w:r>
      <w:r>
        <w:rPr>
          <w:rFonts w:ascii="Times New Roman" w:hAnsi="Times New Roman" w:cs="Times New Roman"/>
        </w:rPr>
        <w:t xml:space="preserve"> s účinností od 1. 1. 2024 </w:t>
      </w:r>
      <w:r w:rsidRPr="003B4E05">
        <w:rPr>
          <w:rFonts w:ascii="Times New Roman" w:hAnsi="Times New Roman" w:cs="Times New Roman"/>
        </w:rPr>
        <w:t>zav</w:t>
      </w:r>
      <w:r>
        <w:rPr>
          <w:rFonts w:ascii="Times New Roman" w:hAnsi="Times New Roman" w:cs="Times New Roman"/>
        </w:rPr>
        <w:t xml:space="preserve">edla </w:t>
      </w:r>
      <w:r w:rsidRPr="003B4E05">
        <w:rPr>
          <w:rFonts w:ascii="Times New Roman" w:hAnsi="Times New Roman" w:cs="Times New Roman"/>
        </w:rPr>
        <w:t xml:space="preserve">automatická, zákonem garantovaná, valorizace odměn členů zastupitelstev obcí. </w:t>
      </w:r>
      <w:r>
        <w:rPr>
          <w:rFonts w:ascii="Times New Roman" w:hAnsi="Times New Roman" w:cs="Times New Roman"/>
        </w:rPr>
        <w:t xml:space="preserve">I nadále zůstal </w:t>
      </w:r>
      <w:r w:rsidRPr="003B4E05">
        <w:rPr>
          <w:rFonts w:ascii="Times New Roman" w:hAnsi="Times New Roman" w:cs="Times New Roman"/>
        </w:rPr>
        <w:t>zachován princip, že v případě uvolněného člena zastupitelstva obce se jedná o „automatický nárok“ na</w:t>
      </w:r>
      <w:r>
        <w:rPr>
          <w:rFonts w:ascii="Times New Roman" w:hAnsi="Times New Roman" w:cs="Times New Roman"/>
        </w:rPr>
        <w:t> </w:t>
      </w:r>
      <w:r w:rsidRPr="003B4E05">
        <w:rPr>
          <w:rFonts w:ascii="Times New Roman" w:hAnsi="Times New Roman" w:cs="Times New Roman"/>
        </w:rPr>
        <w:t xml:space="preserve">danou výši odměny, v případě neuvolněného člena zastupitelstva obce zákon stanoví pouze maximální výši odměny, přičemž o konkrétní výši rozhodne zastupitelstvo obce. </w:t>
      </w:r>
    </w:p>
    <w:p w14:paraId="144D2F0E" w14:textId="77777777" w:rsidR="00F6133D" w:rsidRDefault="00F6133D" w:rsidP="00F6133D">
      <w:pPr>
        <w:spacing w:after="0"/>
        <w:jc w:val="both"/>
        <w:rPr>
          <w:rFonts w:ascii="Times New Roman" w:hAnsi="Times New Roman" w:cs="Times New Roman"/>
        </w:rPr>
      </w:pPr>
      <w:r w:rsidRPr="003B4E05">
        <w:rPr>
          <w:rFonts w:ascii="Times New Roman" w:hAnsi="Times New Roman" w:cs="Times New Roman"/>
        </w:rPr>
        <w:t xml:space="preserve">Odměna uvolněného člena zastupitelstva obce a maximální výše odměny neuvolněného člena zastupitelstva obce se </w:t>
      </w:r>
      <w:proofErr w:type="gramStart"/>
      <w:r w:rsidRPr="003B4E05">
        <w:rPr>
          <w:rFonts w:ascii="Times New Roman" w:hAnsi="Times New Roman" w:cs="Times New Roman"/>
        </w:rPr>
        <w:t>určí</w:t>
      </w:r>
      <w:proofErr w:type="gramEnd"/>
      <w:r w:rsidRPr="003B4E05">
        <w:rPr>
          <w:rFonts w:ascii="Times New Roman" w:hAnsi="Times New Roman" w:cs="Times New Roman"/>
        </w:rPr>
        <w:t xml:space="preserve"> jako součin základny pro výpočet odměny a koeficientu stanoveného v příloze zákona č. 128/2000 Sb., o obcích (obecní zřízení), ve znění pozdějších předpisů,</w:t>
      </w:r>
      <w:r>
        <w:rPr>
          <w:rFonts w:ascii="Times New Roman" w:hAnsi="Times New Roman" w:cs="Times New Roman"/>
        </w:rPr>
        <w:t xml:space="preserve"> podle zastávané funkce </w:t>
      </w:r>
      <w:r w:rsidRPr="003B4E05">
        <w:rPr>
          <w:rFonts w:ascii="Times New Roman" w:hAnsi="Times New Roman" w:cs="Times New Roman"/>
        </w:rPr>
        <w:t xml:space="preserve">a velikostní kategorie obce. </w:t>
      </w:r>
      <w:r>
        <w:rPr>
          <w:rFonts w:ascii="Times New Roman" w:hAnsi="Times New Roman" w:cs="Times New Roman"/>
        </w:rPr>
        <w:t>Výši základny vyhlašuje Ministerstvo vnitra sdělením ve Sbírce zákonů a mezinárodních smluv pro každý kalendářní rok.</w:t>
      </w:r>
    </w:p>
    <w:p w14:paraId="7012E52E" w14:textId="77777777" w:rsidR="00F6133D" w:rsidRPr="003B4E05" w:rsidRDefault="00F6133D" w:rsidP="00F6133D">
      <w:pPr>
        <w:spacing w:after="0"/>
        <w:jc w:val="both"/>
        <w:rPr>
          <w:rFonts w:ascii="Times New Roman" w:hAnsi="Times New Roman" w:cs="Times New Roman"/>
        </w:rPr>
      </w:pPr>
      <w:r>
        <w:rPr>
          <w:rFonts w:ascii="Times New Roman" w:hAnsi="Times New Roman" w:cs="Times New Roman"/>
        </w:rPr>
        <w:t xml:space="preserve">Pro rok 2025 byla výše základny publikována Sdělením Ministerstva vnitra č. 295/2024 Sb., o vyhlášení výše základny pro výpočet odměn členů zastupitelstev územních samosprávných celků podle zákona č. 128/2000 Sb., o obcích (obecní zřízení), ve znění pozdějších předpisů, zákona č. 129/2000 Sb., o krajích (krajské zřízení), ve znění pozdějších přepisů, a zákona č. 131/2000 Sb., o hlavním městě Praze, ve znění pozdějších přepisů, a činí </w:t>
      </w:r>
      <w:r w:rsidRPr="003B4E05">
        <w:rPr>
          <w:rFonts w:ascii="Times New Roman" w:hAnsi="Times New Roman" w:cs="Times New Roman"/>
        </w:rPr>
        <w:t>4</w:t>
      </w:r>
      <w:r>
        <w:rPr>
          <w:rFonts w:ascii="Times New Roman" w:hAnsi="Times New Roman" w:cs="Times New Roman"/>
        </w:rPr>
        <w:t>4</w:t>
      </w:r>
      <w:r w:rsidRPr="003B4E05">
        <w:rPr>
          <w:rFonts w:ascii="Times New Roman" w:hAnsi="Times New Roman" w:cs="Times New Roman"/>
        </w:rPr>
        <w:t> 9</w:t>
      </w:r>
      <w:r>
        <w:rPr>
          <w:rFonts w:ascii="Times New Roman" w:hAnsi="Times New Roman" w:cs="Times New Roman"/>
        </w:rPr>
        <w:t>43</w:t>
      </w:r>
      <w:r w:rsidRPr="003B4E05">
        <w:rPr>
          <w:rFonts w:ascii="Times New Roman" w:hAnsi="Times New Roman" w:cs="Times New Roman"/>
        </w:rPr>
        <w:t xml:space="preserve"> Kč.</w:t>
      </w:r>
    </w:p>
    <w:bookmarkEnd w:id="0"/>
    <w:p w14:paraId="709FDCBE" w14:textId="77777777" w:rsidR="003B4E05" w:rsidRPr="003B4E05" w:rsidRDefault="003B4E05" w:rsidP="003B4E05">
      <w:pPr>
        <w:spacing w:after="0"/>
        <w:jc w:val="both"/>
        <w:rPr>
          <w:rFonts w:ascii="Times New Roman" w:hAnsi="Times New Roman" w:cs="Times New Roman"/>
        </w:rPr>
      </w:pPr>
    </w:p>
    <w:p w14:paraId="3FE447EE" w14:textId="77777777" w:rsidR="003B4E05" w:rsidRPr="003B4E05" w:rsidRDefault="003B4E05" w:rsidP="003B4E05">
      <w:pPr>
        <w:spacing w:after="0"/>
        <w:jc w:val="both"/>
        <w:rPr>
          <w:rFonts w:ascii="Times New Roman" w:hAnsi="Times New Roman" w:cs="Times New Roman"/>
          <w:b/>
          <w:bCs/>
        </w:rPr>
      </w:pPr>
      <w:r w:rsidRPr="003B4E05">
        <w:rPr>
          <w:rFonts w:ascii="Times New Roman" w:hAnsi="Times New Roman" w:cs="Times New Roman"/>
          <w:b/>
          <w:bCs/>
        </w:rPr>
        <w:t>Pro stanovení výše odměny neuvolněného člena zastupitelstva obce platí následující podmínky:</w:t>
      </w:r>
    </w:p>
    <w:p w14:paraId="431E171F" w14:textId="77777777"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Při určení výše odměny se vychází z počtu obyvatel obce, kteří byli hlášeni v obci k trvalému pobytu k 1. lednu kalendářního roku, ve kterém se konaly volby do zastupitelstva obce.</w:t>
      </w:r>
    </w:p>
    <w:p w14:paraId="7469E94F" w14:textId="2C27FB46" w:rsidR="003B4E05" w:rsidRPr="000C5CF6" w:rsidRDefault="00F6133D" w:rsidP="003B4E05">
      <w:pPr>
        <w:pStyle w:val="Odstavecseseznamem"/>
        <w:numPr>
          <w:ilvl w:val="0"/>
          <w:numId w:val="1"/>
        </w:numPr>
        <w:spacing w:after="0"/>
        <w:jc w:val="both"/>
        <w:rPr>
          <w:rFonts w:ascii="Times New Roman" w:hAnsi="Times New Roman" w:cs="Times New Roman"/>
        </w:rPr>
      </w:pPr>
      <w:r>
        <w:rPr>
          <w:rFonts w:ascii="Times New Roman" w:hAnsi="Times New Roman" w:cs="Times New Roman"/>
        </w:rPr>
        <w:t>V</w:t>
      </w:r>
      <w:r w:rsidR="003B4E05" w:rsidRPr="000C5CF6">
        <w:rPr>
          <w:rFonts w:ascii="Times New Roman" w:hAnsi="Times New Roman" w:cs="Times New Roman"/>
        </w:rPr>
        <w:t xml:space="preserve">ýši </w:t>
      </w:r>
      <w:r>
        <w:rPr>
          <w:rFonts w:ascii="Times New Roman" w:hAnsi="Times New Roman" w:cs="Times New Roman"/>
        </w:rPr>
        <w:t xml:space="preserve">měsíčních </w:t>
      </w:r>
      <w:r w:rsidR="003B4E05" w:rsidRPr="000C5CF6">
        <w:rPr>
          <w:rFonts w:ascii="Times New Roman" w:hAnsi="Times New Roman" w:cs="Times New Roman"/>
        </w:rPr>
        <w:t xml:space="preserve">odměn neuvolněným členům zastupitelstva </w:t>
      </w:r>
      <w:r>
        <w:rPr>
          <w:rFonts w:ascii="Times New Roman" w:hAnsi="Times New Roman" w:cs="Times New Roman"/>
        </w:rPr>
        <w:t xml:space="preserve">stanovuje zastupitelstvo obce. </w:t>
      </w:r>
    </w:p>
    <w:p w14:paraId="1E286EDE" w14:textId="77777777"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Souběh odměn při výkonu více funkcí je omezen na součet max. 3 funkcí, a to člena rady obce, předsedy nebo člena výboru zastupitelstva obce, předsedy nebo člena komise rady obce anebo předsedy nebo člena zvláštního orgánu obce, přičemž do této odměny není možno započítávat odměnu za člena zastupitelstva (v jednotlivých odměnách je tato již zohledněna).</w:t>
      </w:r>
    </w:p>
    <w:p w14:paraId="1031F52C" w14:textId="46396B21"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V případě, že zastupitelstvo</w:t>
      </w:r>
      <w:r>
        <w:rPr>
          <w:rFonts w:ascii="Times New Roman" w:hAnsi="Times New Roman" w:cs="Times New Roman"/>
        </w:rPr>
        <w:t xml:space="preserve"> obce</w:t>
      </w:r>
      <w:r w:rsidRPr="000C5CF6">
        <w:rPr>
          <w:rFonts w:ascii="Times New Roman" w:hAnsi="Times New Roman" w:cs="Times New Roman"/>
        </w:rPr>
        <w:t xml:space="preserve"> nerozhodne</w:t>
      </w:r>
      <w:r>
        <w:rPr>
          <w:rFonts w:ascii="Times New Roman" w:hAnsi="Times New Roman" w:cs="Times New Roman"/>
        </w:rPr>
        <w:t xml:space="preserve"> o</w:t>
      </w:r>
      <w:r w:rsidRPr="000C5CF6">
        <w:rPr>
          <w:rFonts w:ascii="Times New Roman" w:hAnsi="Times New Roman" w:cs="Times New Roman"/>
        </w:rPr>
        <w:t xml:space="preserve"> souhrnu odměn, náleží neuvolněnému členovi zastupitelstva </w:t>
      </w:r>
      <w:r>
        <w:rPr>
          <w:rFonts w:ascii="Times New Roman" w:hAnsi="Times New Roman" w:cs="Times New Roman"/>
        </w:rPr>
        <w:t xml:space="preserve">obce </w:t>
      </w:r>
      <w:r w:rsidRPr="000C5CF6">
        <w:rPr>
          <w:rFonts w:ascii="Times New Roman" w:hAnsi="Times New Roman" w:cs="Times New Roman"/>
        </w:rPr>
        <w:t>odměna jen za tu funkci, za kterou mu náleží nejvyšší odměna schválená zastupitelstvem obce.</w:t>
      </w:r>
    </w:p>
    <w:p w14:paraId="67974723" w14:textId="77777777"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Odměna se poskytuje měsíčně. V případě, že zastupitel vykonával funkci jen po část měsíce, náleží mu odměna ve výši násobku jedné třicetiny jeho odměny a počtu kalendářních dnů, po</w:t>
      </w:r>
      <w:r>
        <w:rPr>
          <w:rFonts w:ascii="Times New Roman" w:hAnsi="Times New Roman" w:cs="Times New Roman"/>
        </w:rPr>
        <w:t> </w:t>
      </w:r>
      <w:r w:rsidRPr="000C5CF6">
        <w:rPr>
          <w:rFonts w:ascii="Times New Roman" w:hAnsi="Times New Roman" w:cs="Times New Roman"/>
        </w:rPr>
        <w:t>které funkci v daném měsíci vykonával.</w:t>
      </w:r>
    </w:p>
    <w:p w14:paraId="319105B9" w14:textId="77777777"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Navýšení odměny je možno až o 2 000 Kč nad max. výši neuvolněným členům zastupitelstva, kteří jsou oprávněni k přijímání projevu vůle snoubenců a neuvolněnému členovi, který je pověřen řízením obecní policie.</w:t>
      </w:r>
    </w:p>
    <w:p w14:paraId="54F8443B" w14:textId="77777777" w:rsidR="003B4E05" w:rsidRPr="003B4E05" w:rsidRDefault="003B4E05" w:rsidP="003B4E05">
      <w:pPr>
        <w:spacing w:after="0"/>
        <w:jc w:val="both"/>
        <w:rPr>
          <w:rFonts w:ascii="Times New Roman" w:hAnsi="Times New Roman" w:cs="Times New Roman"/>
        </w:rPr>
      </w:pPr>
    </w:p>
    <w:p w14:paraId="535E62F3" w14:textId="53D07C67" w:rsidR="003B4E05" w:rsidRDefault="003D3153" w:rsidP="003B4E05">
      <w:pPr>
        <w:spacing w:after="0"/>
        <w:jc w:val="both"/>
        <w:rPr>
          <w:rFonts w:ascii="Times New Roman" w:hAnsi="Times New Roman" w:cs="Times New Roman"/>
        </w:rPr>
      </w:pPr>
      <w:bookmarkStart w:id="1" w:name="_Hlk155083646"/>
      <w:r>
        <w:rPr>
          <w:rFonts w:ascii="Times New Roman" w:hAnsi="Times New Roman" w:cs="Times New Roman"/>
        </w:rPr>
        <w:t>Zastupitelstvu</w:t>
      </w:r>
      <w:r w:rsidR="003B4E05" w:rsidRPr="003B4E05">
        <w:rPr>
          <w:rFonts w:ascii="Times New Roman" w:hAnsi="Times New Roman" w:cs="Times New Roman"/>
        </w:rPr>
        <w:t xml:space="preserve"> města </w:t>
      </w:r>
      <w:r>
        <w:rPr>
          <w:rFonts w:ascii="Times New Roman" w:hAnsi="Times New Roman" w:cs="Times New Roman"/>
        </w:rPr>
        <w:t xml:space="preserve">Ostravy </w:t>
      </w:r>
      <w:r w:rsidR="003B4E05" w:rsidRPr="003B4E05">
        <w:rPr>
          <w:rFonts w:ascii="Times New Roman" w:hAnsi="Times New Roman" w:cs="Times New Roman"/>
        </w:rPr>
        <w:t xml:space="preserve">se předkládá návrh na stanovení </w:t>
      </w:r>
      <w:r>
        <w:rPr>
          <w:rFonts w:ascii="Times New Roman" w:hAnsi="Times New Roman" w:cs="Times New Roman"/>
        </w:rPr>
        <w:t xml:space="preserve">měsíčních </w:t>
      </w:r>
      <w:r w:rsidR="003B4E05" w:rsidRPr="003B4E05">
        <w:rPr>
          <w:rFonts w:ascii="Times New Roman" w:hAnsi="Times New Roman" w:cs="Times New Roman"/>
        </w:rPr>
        <w:t xml:space="preserve">odměn za výkon funkce neuvolněných členů </w:t>
      </w:r>
      <w:r w:rsidR="00F6133D">
        <w:rPr>
          <w:rFonts w:ascii="Times New Roman" w:hAnsi="Times New Roman" w:cs="Times New Roman"/>
        </w:rPr>
        <w:t>Zastupitelstva města Ostravy</w:t>
      </w:r>
      <w:r w:rsidR="003B4E05" w:rsidRPr="003B4E05">
        <w:rPr>
          <w:rFonts w:ascii="Times New Roman" w:hAnsi="Times New Roman" w:cs="Times New Roman"/>
        </w:rPr>
        <w:t xml:space="preserve"> s účinností od </w:t>
      </w:r>
      <w:r w:rsidR="00D240B6">
        <w:rPr>
          <w:rFonts w:ascii="Times New Roman" w:hAnsi="Times New Roman" w:cs="Times New Roman"/>
        </w:rPr>
        <w:t>1</w:t>
      </w:r>
      <w:r w:rsidR="003B4E05" w:rsidRPr="003B4E05">
        <w:rPr>
          <w:rFonts w:ascii="Times New Roman" w:hAnsi="Times New Roman" w:cs="Times New Roman"/>
        </w:rPr>
        <w:t>. 1. 202</w:t>
      </w:r>
      <w:r w:rsidR="00F6133D">
        <w:rPr>
          <w:rFonts w:ascii="Times New Roman" w:hAnsi="Times New Roman" w:cs="Times New Roman"/>
        </w:rPr>
        <w:t xml:space="preserve">5 za jednotlivé funkce ve výši </w:t>
      </w:r>
      <w:r w:rsidR="00F6133D" w:rsidRPr="00F6133D">
        <w:rPr>
          <w:rFonts w:ascii="Times New Roman" w:hAnsi="Times New Roman" w:cs="Times New Roman"/>
          <w:b/>
          <w:bCs/>
        </w:rPr>
        <w:t>maxim</w:t>
      </w:r>
      <w:r w:rsidR="003B4E05" w:rsidRPr="00F6133D">
        <w:rPr>
          <w:rFonts w:ascii="Times New Roman" w:hAnsi="Times New Roman" w:cs="Times New Roman"/>
          <w:b/>
          <w:bCs/>
        </w:rPr>
        <w:t>álních odměn</w:t>
      </w:r>
      <w:r w:rsidR="003B4E05" w:rsidRPr="003B4E05">
        <w:rPr>
          <w:rFonts w:ascii="Times New Roman" w:hAnsi="Times New Roman" w:cs="Times New Roman"/>
        </w:rPr>
        <w:t xml:space="preserve"> dle </w:t>
      </w:r>
      <w:r w:rsidR="00D240B6">
        <w:rPr>
          <w:rFonts w:ascii="Times New Roman" w:hAnsi="Times New Roman" w:cs="Times New Roman"/>
        </w:rPr>
        <w:t>zákona č. 128/2000</w:t>
      </w:r>
      <w:r w:rsidR="003B4E05" w:rsidRPr="003B4E05">
        <w:rPr>
          <w:rFonts w:ascii="Times New Roman" w:hAnsi="Times New Roman" w:cs="Times New Roman"/>
        </w:rPr>
        <w:t>,</w:t>
      </w:r>
      <w:r w:rsidR="00D240B6">
        <w:rPr>
          <w:rFonts w:ascii="Times New Roman" w:hAnsi="Times New Roman" w:cs="Times New Roman"/>
        </w:rPr>
        <w:t xml:space="preserve"> o obcích (obecní zřízení),</w:t>
      </w:r>
      <w:r w:rsidR="003B4E05" w:rsidRPr="003B4E05">
        <w:rPr>
          <w:rFonts w:ascii="Times New Roman" w:hAnsi="Times New Roman" w:cs="Times New Roman"/>
        </w:rPr>
        <w:t xml:space="preserve"> ve znění pozdějších předpisů</w:t>
      </w:r>
      <w:r w:rsidR="007017B3">
        <w:rPr>
          <w:rFonts w:ascii="Times New Roman" w:hAnsi="Times New Roman" w:cs="Times New Roman"/>
        </w:rPr>
        <w:t xml:space="preserve">, </w:t>
      </w:r>
      <w:r w:rsidR="00F6133D" w:rsidRPr="00F6133D">
        <w:rPr>
          <w:rFonts w:ascii="Times New Roman" w:hAnsi="Times New Roman" w:cs="Times New Roman"/>
          <w:b/>
          <w:bCs/>
        </w:rPr>
        <w:t xml:space="preserve">zaokrouhlených </w:t>
      </w:r>
      <w:r w:rsidR="007017B3" w:rsidRPr="00F6133D">
        <w:rPr>
          <w:rFonts w:ascii="Times New Roman" w:hAnsi="Times New Roman" w:cs="Times New Roman"/>
          <w:b/>
          <w:bCs/>
        </w:rPr>
        <w:t xml:space="preserve">na celé </w:t>
      </w:r>
      <w:r w:rsidR="0060071B" w:rsidRPr="00F6133D">
        <w:rPr>
          <w:rFonts w:ascii="Times New Roman" w:hAnsi="Times New Roman" w:cs="Times New Roman"/>
          <w:b/>
          <w:bCs/>
        </w:rPr>
        <w:t>sto</w:t>
      </w:r>
      <w:r w:rsidR="007017B3" w:rsidRPr="00F6133D">
        <w:rPr>
          <w:rFonts w:ascii="Times New Roman" w:hAnsi="Times New Roman" w:cs="Times New Roman"/>
          <w:b/>
          <w:bCs/>
        </w:rPr>
        <w:t>koruny dolů</w:t>
      </w:r>
      <w:r w:rsidR="00F6133D">
        <w:rPr>
          <w:rFonts w:ascii="Times New Roman" w:hAnsi="Times New Roman" w:cs="Times New Roman"/>
        </w:rPr>
        <w:t>.</w:t>
      </w:r>
      <w:r w:rsidR="003B4E05" w:rsidRPr="003B4E05">
        <w:rPr>
          <w:rFonts w:ascii="Times New Roman" w:hAnsi="Times New Roman" w:cs="Times New Roman"/>
        </w:rPr>
        <w:t xml:space="preserve"> </w:t>
      </w:r>
    </w:p>
    <w:p w14:paraId="7AB1798B" w14:textId="77777777" w:rsidR="00F6133D" w:rsidRDefault="00F6133D" w:rsidP="00F6133D">
      <w:pPr>
        <w:spacing w:after="0"/>
        <w:jc w:val="both"/>
        <w:rPr>
          <w:rFonts w:ascii="Times New Roman" w:hAnsi="Times New Roman" w:cs="Times New Roman"/>
        </w:rPr>
      </w:pPr>
      <w:r>
        <w:rPr>
          <w:rFonts w:ascii="Times New Roman" w:hAnsi="Times New Roman" w:cs="Times New Roman"/>
        </w:rPr>
        <w:t>Přičemž</w:t>
      </w:r>
      <w:r w:rsidRPr="003B4E05">
        <w:rPr>
          <w:rFonts w:ascii="Times New Roman" w:hAnsi="Times New Roman" w:cs="Times New Roman"/>
        </w:rPr>
        <w:t xml:space="preserve"> maximální výše odměny neuvolněného člena zastupitelstva obce se </w:t>
      </w:r>
      <w:proofErr w:type="gramStart"/>
      <w:r w:rsidRPr="003B4E05">
        <w:rPr>
          <w:rFonts w:ascii="Times New Roman" w:hAnsi="Times New Roman" w:cs="Times New Roman"/>
        </w:rPr>
        <w:t>určí</w:t>
      </w:r>
      <w:proofErr w:type="gramEnd"/>
      <w:r w:rsidRPr="003B4E05">
        <w:rPr>
          <w:rFonts w:ascii="Times New Roman" w:hAnsi="Times New Roman" w:cs="Times New Roman"/>
        </w:rPr>
        <w:t xml:space="preserve"> jako </w:t>
      </w:r>
      <w:r w:rsidRPr="0080269F">
        <w:rPr>
          <w:rFonts w:ascii="Times New Roman" w:hAnsi="Times New Roman" w:cs="Times New Roman"/>
          <w:b/>
          <w:bCs/>
        </w:rPr>
        <w:t>součin základny pro výpočet odměny a koeficientu stanoveného v příloze zákona č. 128/2000 Sb.</w:t>
      </w:r>
      <w:r w:rsidRPr="003B4E05">
        <w:rPr>
          <w:rFonts w:ascii="Times New Roman" w:hAnsi="Times New Roman" w:cs="Times New Roman"/>
        </w:rPr>
        <w:t>, o obcích (obecní zřízení), ve znění pozdějších předpisů,</w:t>
      </w:r>
      <w:r>
        <w:rPr>
          <w:rFonts w:ascii="Times New Roman" w:hAnsi="Times New Roman" w:cs="Times New Roman"/>
        </w:rPr>
        <w:t xml:space="preserve"> </w:t>
      </w:r>
      <w:r w:rsidRPr="0080269F">
        <w:rPr>
          <w:rFonts w:ascii="Times New Roman" w:hAnsi="Times New Roman" w:cs="Times New Roman"/>
          <w:b/>
          <w:bCs/>
        </w:rPr>
        <w:t>podle zastávané funkce a velikostní kategorie obce</w:t>
      </w:r>
      <w:r w:rsidRPr="003B4E05">
        <w:rPr>
          <w:rFonts w:ascii="Times New Roman" w:hAnsi="Times New Roman" w:cs="Times New Roman"/>
        </w:rPr>
        <w:t>.</w:t>
      </w:r>
    </w:p>
    <w:p w14:paraId="0590BCE4" w14:textId="77777777" w:rsidR="00F6133D" w:rsidRDefault="00F6133D" w:rsidP="00F6133D">
      <w:pPr>
        <w:spacing w:after="0"/>
        <w:jc w:val="both"/>
        <w:rPr>
          <w:rFonts w:ascii="Times New Roman" w:hAnsi="Times New Roman" w:cs="Times New Roman"/>
        </w:rPr>
      </w:pPr>
    </w:p>
    <w:p w14:paraId="1CAB1FD1" w14:textId="77777777" w:rsidR="00F6133D" w:rsidRDefault="00F6133D" w:rsidP="00F6133D">
      <w:pPr>
        <w:spacing w:after="0"/>
        <w:jc w:val="both"/>
        <w:rPr>
          <w:rFonts w:ascii="Times New Roman" w:hAnsi="Times New Roman" w:cs="Times New Roman"/>
        </w:rPr>
      </w:pPr>
      <w:r>
        <w:rPr>
          <w:rFonts w:ascii="Times New Roman" w:hAnsi="Times New Roman" w:cs="Times New Roman"/>
        </w:rPr>
        <w:t>S účinností od 1. 1. 2025 se bude jednat o „</w:t>
      </w:r>
      <w:r w:rsidRPr="00FE17F0">
        <w:rPr>
          <w:rFonts w:ascii="Times New Roman" w:hAnsi="Times New Roman" w:cs="Times New Roman"/>
          <w:b/>
          <w:bCs/>
        </w:rPr>
        <w:t>automatickou valorizaci</w:t>
      </w:r>
      <w:r>
        <w:rPr>
          <w:rFonts w:ascii="Times New Roman" w:hAnsi="Times New Roman" w:cs="Times New Roman"/>
        </w:rPr>
        <w:t>“ měsíčních odměn neuvolněných členů ZMO, tzn. daný výpočet se uplatní i pro „další kalendářní roky“.</w:t>
      </w:r>
    </w:p>
    <w:p w14:paraId="0EF5F3C2" w14:textId="77777777" w:rsidR="00F6133D" w:rsidRPr="003B4E05" w:rsidRDefault="00F6133D" w:rsidP="003B4E05">
      <w:pPr>
        <w:spacing w:after="0"/>
        <w:jc w:val="both"/>
        <w:rPr>
          <w:rFonts w:ascii="Times New Roman" w:hAnsi="Times New Roman" w:cs="Times New Roman"/>
        </w:rPr>
      </w:pPr>
    </w:p>
    <w:p w14:paraId="2BD13F84" w14:textId="597E5D9C" w:rsidR="003B4E05" w:rsidRPr="003B4E05" w:rsidRDefault="003B4E05" w:rsidP="003B4E05">
      <w:pPr>
        <w:spacing w:after="0"/>
        <w:jc w:val="both"/>
        <w:rPr>
          <w:rFonts w:ascii="Times New Roman" w:hAnsi="Times New Roman" w:cs="Times New Roman"/>
        </w:rPr>
      </w:pPr>
      <w:bookmarkStart w:id="2" w:name="_Hlk155083766"/>
      <w:bookmarkEnd w:id="1"/>
      <w:r w:rsidRPr="003B4E05">
        <w:rPr>
          <w:rFonts w:ascii="Times New Roman" w:hAnsi="Times New Roman" w:cs="Times New Roman"/>
        </w:rPr>
        <w:t xml:space="preserve">Současně se </w:t>
      </w:r>
      <w:r w:rsidR="00F6133D">
        <w:rPr>
          <w:rFonts w:ascii="Times New Roman" w:hAnsi="Times New Roman" w:cs="Times New Roman"/>
        </w:rPr>
        <w:t>Zastupitelstvu města Ostravy</w:t>
      </w:r>
      <w:r w:rsidR="00F6133D" w:rsidRPr="003B4E05">
        <w:rPr>
          <w:rFonts w:ascii="Times New Roman" w:hAnsi="Times New Roman" w:cs="Times New Roman"/>
        </w:rPr>
        <w:t xml:space="preserve"> </w:t>
      </w:r>
      <w:r w:rsidRPr="003B4E05">
        <w:rPr>
          <w:rFonts w:ascii="Times New Roman" w:hAnsi="Times New Roman" w:cs="Times New Roman"/>
        </w:rPr>
        <w:t>předkládá návrh na</w:t>
      </w:r>
      <w:r w:rsidR="00713F7C">
        <w:rPr>
          <w:rFonts w:ascii="Times New Roman" w:hAnsi="Times New Roman" w:cs="Times New Roman"/>
        </w:rPr>
        <w:t> </w:t>
      </w:r>
      <w:r w:rsidRPr="00395324">
        <w:rPr>
          <w:rFonts w:ascii="Times New Roman" w:hAnsi="Times New Roman" w:cs="Times New Roman"/>
          <w:b/>
          <w:bCs/>
        </w:rPr>
        <w:t>stanovení souhrnné odměny</w:t>
      </w:r>
      <w:r w:rsidRPr="003B4E05">
        <w:rPr>
          <w:rFonts w:ascii="Times New Roman" w:hAnsi="Times New Roman" w:cs="Times New Roman"/>
        </w:rPr>
        <w:t xml:space="preserve"> při výkonu více funkcí v různých výborech</w:t>
      </w:r>
      <w:r w:rsidR="00713F7C">
        <w:rPr>
          <w:rFonts w:ascii="Times New Roman" w:hAnsi="Times New Roman" w:cs="Times New Roman"/>
        </w:rPr>
        <w:t xml:space="preserve">, </w:t>
      </w:r>
      <w:r w:rsidRPr="003B4E05">
        <w:rPr>
          <w:rFonts w:ascii="Times New Roman" w:hAnsi="Times New Roman" w:cs="Times New Roman"/>
        </w:rPr>
        <w:t>komisích</w:t>
      </w:r>
      <w:r w:rsidR="00713F7C">
        <w:rPr>
          <w:rFonts w:ascii="Times New Roman" w:hAnsi="Times New Roman" w:cs="Times New Roman"/>
        </w:rPr>
        <w:t xml:space="preserve"> nebo </w:t>
      </w:r>
      <w:r w:rsidRPr="003B4E05">
        <w:rPr>
          <w:rFonts w:ascii="Times New Roman" w:hAnsi="Times New Roman" w:cs="Times New Roman"/>
        </w:rPr>
        <w:t>zvláštních orgánech při dodržení následujících pravidel:</w:t>
      </w:r>
    </w:p>
    <w:bookmarkEnd w:id="2"/>
    <w:p w14:paraId="7BADBDF9" w14:textId="77777777" w:rsidR="003F3589" w:rsidRDefault="003F3589" w:rsidP="003F3589">
      <w:pPr>
        <w:pStyle w:val="Odstavecseseznamem"/>
        <w:numPr>
          <w:ilvl w:val="0"/>
          <w:numId w:val="4"/>
        </w:numPr>
        <w:spacing w:after="0"/>
        <w:jc w:val="both"/>
        <w:rPr>
          <w:rFonts w:ascii="Times New Roman" w:hAnsi="Times New Roman" w:cs="Times New Roman"/>
        </w:rPr>
      </w:pPr>
      <w:r w:rsidRPr="00D55A41">
        <w:rPr>
          <w:rFonts w:ascii="Times New Roman" w:hAnsi="Times New Roman" w:cs="Times New Roman"/>
        </w:rPr>
        <w:t xml:space="preserve">odměna se stanoví jako součet </w:t>
      </w:r>
      <w:r>
        <w:rPr>
          <w:rFonts w:ascii="Times New Roman" w:hAnsi="Times New Roman" w:cs="Times New Roman"/>
        </w:rPr>
        <w:t>max. 3 odměn za</w:t>
      </w:r>
      <w:r w:rsidRPr="00D55A41">
        <w:rPr>
          <w:rFonts w:ascii="Times New Roman" w:hAnsi="Times New Roman" w:cs="Times New Roman"/>
        </w:rPr>
        <w:t xml:space="preserve"> nejvyšší funkce, </w:t>
      </w:r>
    </w:p>
    <w:p w14:paraId="535E05A6" w14:textId="77777777" w:rsidR="003F3589" w:rsidRPr="00D55A41" w:rsidRDefault="003F3589" w:rsidP="003F3589">
      <w:pPr>
        <w:pStyle w:val="Odstavecseseznamem"/>
        <w:numPr>
          <w:ilvl w:val="0"/>
          <w:numId w:val="4"/>
        </w:numPr>
        <w:spacing w:after="0"/>
        <w:jc w:val="both"/>
        <w:rPr>
          <w:rFonts w:ascii="Times New Roman" w:hAnsi="Times New Roman" w:cs="Times New Roman"/>
        </w:rPr>
      </w:pPr>
      <w:r w:rsidRPr="00D55A41">
        <w:rPr>
          <w:rFonts w:ascii="Times New Roman" w:hAnsi="Times New Roman" w:cs="Times New Roman"/>
        </w:rPr>
        <w:t>k dalším funkcím se nepřihlíží,</w:t>
      </w:r>
    </w:p>
    <w:p w14:paraId="590B8573" w14:textId="77777777" w:rsidR="003F3589" w:rsidRDefault="003F3589" w:rsidP="003F3589">
      <w:pPr>
        <w:pStyle w:val="Odstavecseseznamem"/>
        <w:numPr>
          <w:ilvl w:val="0"/>
          <w:numId w:val="4"/>
        </w:numPr>
        <w:spacing w:after="0"/>
        <w:jc w:val="both"/>
        <w:rPr>
          <w:rFonts w:ascii="Times New Roman" w:hAnsi="Times New Roman" w:cs="Times New Roman"/>
        </w:rPr>
      </w:pPr>
      <w:r w:rsidRPr="00AD1AB7">
        <w:rPr>
          <w:rFonts w:ascii="Times New Roman" w:hAnsi="Times New Roman" w:cs="Times New Roman"/>
        </w:rPr>
        <w:t>není přípustný souběh odměny předsedy a člena téhož výboru</w:t>
      </w:r>
      <w:r>
        <w:rPr>
          <w:rFonts w:ascii="Times New Roman" w:hAnsi="Times New Roman" w:cs="Times New Roman"/>
        </w:rPr>
        <w:t xml:space="preserve">, </w:t>
      </w:r>
      <w:r w:rsidRPr="00AD1AB7">
        <w:rPr>
          <w:rFonts w:ascii="Times New Roman" w:hAnsi="Times New Roman" w:cs="Times New Roman"/>
        </w:rPr>
        <w:t>komise</w:t>
      </w:r>
      <w:r>
        <w:rPr>
          <w:rFonts w:ascii="Times New Roman" w:hAnsi="Times New Roman" w:cs="Times New Roman"/>
        </w:rPr>
        <w:t xml:space="preserve"> nebo </w:t>
      </w:r>
      <w:r w:rsidRPr="00AD1AB7">
        <w:rPr>
          <w:rFonts w:ascii="Times New Roman" w:hAnsi="Times New Roman" w:cs="Times New Roman"/>
        </w:rPr>
        <w:t>zvláštního orgánu,</w:t>
      </w:r>
    </w:p>
    <w:p w14:paraId="2A0B65F2" w14:textId="77777777" w:rsidR="003F3589" w:rsidRPr="00AD1AB7" w:rsidRDefault="003F3589" w:rsidP="003F3589">
      <w:pPr>
        <w:pStyle w:val="Odstavecseseznamem"/>
        <w:numPr>
          <w:ilvl w:val="0"/>
          <w:numId w:val="4"/>
        </w:numPr>
        <w:spacing w:after="0"/>
        <w:jc w:val="both"/>
        <w:rPr>
          <w:rFonts w:ascii="Times New Roman" w:hAnsi="Times New Roman" w:cs="Times New Roman"/>
        </w:rPr>
      </w:pPr>
      <w:r w:rsidRPr="00AD1AB7">
        <w:rPr>
          <w:rFonts w:ascii="Times New Roman" w:hAnsi="Times New Roman" w:cs="Times New Roman"/>
        </w:rPr>
        <w:t>do souhrnné odměny není přípustné započítávat odměnu za člena zastupitelstva</w:t>
      </w:r>
      <w:r>
        <w:rPr>
          <w:rFonts w:ascii="Times New Roman" w:hAnsi="Times New Roman" w:cs="Times New Roman"/>
        </w:rPr>
        <w:t xml:space="preserve"> bez dalších funkcí</w:t>
      </w:r>
      <w:r w:rsidRPr="00AD1AB7">
        <w:rPr>
          <w:rFonts w:ascii="Times New Roman" w:hAnsi="Times New Roman" w:cs="Times New Roman"/>
        </w:rPr>
        <w:t>.</w:t>
      </w:r>
    </w:p>
    <w:p w14:paraId="1D6D34E5" w14:textId="77777777" w:rsidR="003B4E05" w:rsidRPr="003B4E05" w:rsidRDefault="003B4E05" w:rsidP="003B4E05">
      <w:pPr>
        <w:spacing w:after="0"/>
        <w:jc w:val="both"/>
        <w:rPr>
          <w:rFonts w:ascii="Times New Roman" w:hAnsi="Times New Roman" w:cs="Times New Roman"/>
        </w:rPr>
      </w:pPr>
    </w:p>
    <w:p w14:paraId="2818A1DB" w14:textId="51D84490" w:rsidR="003F3589" w:rsidRDefault="003B4E05" w:rsidP="003B4E05">
      <w:pPr>
        <w:spacing w:after="0"/>
        <w:jc w:val="both"/>
        <w:rPr>
          <w:rFonts w:ascii="Times New Roman" w:hAnsi="Times New Roman" w:cs="Times New Roman"/>
        </w:rPr>
      </w:pPr>
      <w:r w:rsidRPr="003B4E05">
        <w:rPr>
          <w:rFonts w:ascii="Times New Roman" w:hAnsi="Times New Roman" w:cs="Times New Roman"/>
        </w:rPr>
        <w:t xml:space="preserve">V případě </w:t>
      </w:r>
      <w:r w:rsidR="00BB051E">
        <w:rPr>
          <w:rFonts w:ascii="Times New Roman" w:hAnsi="Times New Roman" w:cs="Times New Roman"/>
        </w:rPr>
        <w:t>nového člena zastupitelstva</w:t>
      </w:r>
      <w:r w:rsidRPr="003B4E05">
        <w:rPr>
          <w:rFonts w:ascii="Times New Roman" w:hAnsi="Times New Roman" w:cs="Times New Roman"/>
        </w:rPr>
        <w:t xml:space="preserve"> </w:t>
      </w:r>
      <w:r w:rsidR="00C3452E">
        <w:rPr>
          <w:rFonts w:ascii="Times New Roman" w:hAnsi="Times New Roman" w:cs="Times New Roman"/>
        </w:rPr>
        <w:t>bude</w:t>
      </w:r>
      <w:r w:rsidRPr="003B4E05">
        <w:rPr>
          <w:rFonts w:ascii="Times New Roman" w:hAnsi="Times New Roman" w:cs="Times New Roman"/>
        </w:rPr>
        <w:t xml:space="preserve"> odměna poskytována ode dne složení slibu. </w:t>
      </w:r>
    </w:p>
    <w:p w14:paraId="00F99FFD" w14:textId="3D5CD328" w:rsidR="003B4E05" w:rsidRPr="003B4E05" w:rsidRDefault="003B4E05" w:rsidP="003B4E05">
      <w:pPr>
        <w:spacing w:after="0"/>
        <w:jc w:val="both"/>
        <w:rPr>
          <w:rFonts w:ascii="Times New Roman" w:hAnsi="Times New Roman" w:cs="Times New Roman"/>
        </w:rPr>
      </w:pPr>
      <w:r w:rsidRPr="003B4E05">
        <w:rPr>
          <w:rFonts w:ascii="Times New Roman" w:hAnsi="Times New Roman" w:cs="Times New Roman"/>
        </w:rPr>
        <w:t>V případě budoucích změn v obsazení jednotlivých funkcí bude odměna poskytována ode dne zvolení do příslušné funkce</w:t>
      </w:r>
      <w:r w:rsidR="00BB051E">
        <w:rPr>
          <w:rFonts w:ascii="Times New Roman" w:hAnsi="Times New Roman" w:cs="Times New Roman"/>
        </w:rPr>
        <w:t>.</w:t>
      </w:r>
      <w:r w:rsidRPr="003B4E05">
        <w:rPr>
          <w:rFonts w:ascii="Times New Roman" w:hAnsi="Times New Roman" w:cs="Times New Roman"/>
        </w:rPr>
        <w:t xml:space="preserve"> </w:t>
      </w:r>
    </w:p>
    <w:p w14:paraId="48C649F3" w14:textId="658E01FB" w:rsidR="006C4BB6" w:rsidRPr="00AD1AB7" w:rsidRDefault="006C4BB6" w:rsidP="003B4E05">
      <w:pPr>
        <w:spacing w:after="0"/>
        <w:jc w:val="both"/>
        <w:rPr>
          <w:rFonts w:ascii="Times New Roman" w:hAnsi="Times New Roman" w:cs="Times New Roman"/>
        </w:rPr>
      </w:pPr>
    </w:p>
    <w:sectPr w:rsidR="006C4BB6" w:rsidRPr="00AD1AB7" w:rsidSect="00673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0251B"/>
    <w:multiLevelType w:val="hybridMultilevel"/>
    <w:tmpl w:val="E01AF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2560B9"/>
    <w:multiLevelType w:val="hybridMultilevel"/>
    <w:tmpl w:val="79541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572C4C"/>
    <w:multiLevelType w:val="hybridMultilevel"/>
    <w:tmpl w:val="79541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0911FF"/>
    <w:multiLevelType w:val="hybridMultilevel"/>
    <w:tmpl w:val="B4AEF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6111F3"/>
    <w:multiLevelType w:val="hybridMultilevel"/>
    <w:tmpl w:val="C1DA39AE"/>
    <w:lvl w:ilvl="0" w:tplc="1288341E">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1626640">
    <w:abstractNumId w:val="0"/>
  </w:num>
  <w:num w:numId="2" w16cid:durableId="260988934">
    <w:abstractNumId w:val="1"/>
  </w:num>
  <w:num w:numId="3" w16cid:durableId="1521581773">
    <w:abstractNumId w:val="2"/>
  </w:num>
  <w:num w:numId="4" w16cid:durableId="1193032156">
    <w:abstractNumId w:val="4"/>
  </w:num>
  <w:num w:numId="5" w16cid:durableId="4187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68"/>
    <w:rsid w:val="0007313C"/>
    <w:rsid w:val="00096556"/>
    <w:rsid w:val="001C5368"/>
    <w:rsid w:val="001F4E77"/>
    <w:rsid w:val="001F7145"/>
    <w:rsid w:val="0035063B"/>
    <w:rsid w:val="00380139"/>
    <w:rsid w:val="00395324"/>
    <w:rsid w:val="003A63AD"/>
    <w:rsid w:val="003B04E7"/>
    <w:rsid w:val="003B4E05"/>
    <w:rsid w:val="003C27B1"/>
    <w:rsid w:val="003D1ED2"/>
    <w:rsid w:val="003D3153"/>
    <w:rsid w:val="003F3589"/>
    <w:rsid w:val="00415408"/>
    <w:rsid w:val="00420EAF"/>
    <w:rsid w:val="004D11C5"/>
    <w:rsid w:val="00592307"/>
    <w:rsid w:val="005A55AC"/>
    <w:rsid w:val="005C5DEB"/>
    <w:rsid w:val="005E0DC6"/>
    <w:rsid w:val="0060071B"/>
    <w:rsid w:val="006467F0"/>
    <w:rsid w:val="0065585D"/>
    <w:rsid w:val="00673706"/>
    <w:rsid w:val="006C4BB6"/>
    <w:rsid w:val="006F13BC"/>
    <w:rsid w:val="007017B3"/>
    <w:rsid w:val="00713F7C"/>
    <w:rsid w:val="0073383F"/>
    <w:rsid w:val="0080181E"/>
    <w:rsid w:val="0081287F"/>
    <w:rsid w:val="00814E10"/>
    <w:rsid w:val="008354CF"/>
    <w:rsid w:val="009728B7"/>
    <w:rsid w:val="009B7571"/>
    <w:rsid w:val="009D06A2"/>
    <w:rsid w:val="009E23BA"/>
    <w:rsid w:val="00A46956"/>
    <w:rsid w:val="00AD1AB7"/>
    <w:rsid w:val="00B273B3"/>
    <w:rsid w:val="00BB051E"/>
    <w:rsid w:val="00BC4636"/>
    <w:rsid w:val="00C3452E"/>
    <w:rsid w:val="00C65A7C"/>
    <w:rsid w:val="00CF20A4"/>
    <w:rsid w:val="00D240B6"/>
    <w:rsid w:val="00D55A41"/>
    <w:rsid w:val="00ED16D1"/>
    <w:rsid w:val="00F3194D"/>
    <w:rsid w:val="00F6133D"/>
    <w:rsid w:val="00F811F2"/>
    <w:rsid w:val="00FA07D0"/>
    <w:rsid w:val="00FD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A567"/>
  <w15:docId w15:val="{7D464747-81BF-419F-B2E8-5DCD5210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5368"/>
    <w:pPr>
      <w:ind w:left="720"/>
      <w:contextualSpacing/>
    </w:pPr>
  </w:style>
  <w:style w:type="table" w:styleId="Mkatabulky">
    <w:name w:val="Table Grid"/>
    <w:basedOn w:val="Normlntabulka"/>
    <w:uiPriority w:val="59"/>
    <w:rsid w:val="0042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2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25CF-C290-403C-8FB3-7E5B44DB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655</Words>
  <Characters>3868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Kubenková Ivona</dc:creator>
  <cp:lastModifiedBy>Kubenková Ivona</cp:lastModifiedBy>
  <cp:revision>7</cp:revision>
  <cp:lastPrinted>2024-10-29T09:31:00Z</cp:lastPrinted>
  <dcterms:created xsi:type="dcterms:W3CDTF">2024-10-29T09:21:00Z</dcterms:created>
  <dcterms:modified xsi:type="dcterms:W3CDTF">2024-10-29T09:35:00Z</dcterms:modified>
</cp:coreProperties>
</file>