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5AAE" w14:textId="77777777" w:rsidR="00886EBC" w:rsidRPr="00A148C8" w:rsidRDefault="00886EBC" w:rsidP="00886EBC">
      <w:pPr>
        <w:rPr>
          <w:b/>
          <w:bCs/>
        </w:rPr>
      </w:pPr>
      <w:r w:rsidRPr="00A148C8">
        <w:rPr>
          <w:b/>
          <w:bCs/>
        </w:rPr>
        <w:t xml:space="preserve">Shrnutí </w:t>
      </w:r>
    </w:p>
    <w:p w14:paraId="3F19C770" w14:textId="797A7ABE" w:rsidR="0018773A" w:rsidRPr="001F503E" w:rsidRDefault="0018773A" w:rsidP="0018773A">
      <w:pPr>
        <w:jc w:val="both"/>
      </w:pPr>
      <w:r>
        <w:t>Zastupitelstvu města je předkládán návrh na souhlas s podmínkami udržitelnosti projektu uvedenými v čl. III odst. 2) Rozhodnutí o poskytnutí dotace z programu Nová zelená úsporám, viz. příloha č. 1 předkládaného materiálu.</w:t>
      </w:r>
    </w:p>
    <w:p w14:paraId="746E1B91" w14:textId="77777777" w:rsidR="00886EBC" w:rsidRPr="00A148C8" w:rsidRDefault="00886EBC" w:rsidP="00886EBC">
      <w:pPr>
        <w:rPr>
          <w:b/>
          <w:bCs/>
        </w:rPr>
      </w:pPr>
      <w:r w:rsidRPr="00A148C8">
        <w:rPr>
          <w:b/>
          <w:bCs/>
        </w:rPr>
        <w:t>Popis</w:t>
      </w:r>
    </w:p>
    <w:p w14:paraId="3F248023" w14:textId="77777777" w:rsidR="00886EBC" w:rsidRPr="00A148C8" w:rsidRDefault="00886EBC" w:rsidP="00886EBC">
      <w:pPr>
        <w:rPr>
          <w:i/>
          <w:iCs/>
        </w:rPr>
      </w:pPr>
      <w:r w:rsidRPr="00A148C8">
        <w:rPr>
          <w:i/>
          <w:iCs/>
        </w:rPr>
        <w:t>ID – 0213/20 – Regenerace bytového fondu na ulici Heřmanická</w:t>
      </w:r>
    </w:p>
    <w:p w14:paraId="76549F4B" w14:textId="0B7D546D" w:rsidR="00886EBC" w:rsidRDefault="00886EBC" w:rsidP="00886EBC">
      <w:pPr>
        <w:jc w:val="both"/>
      </w:pPr>
      <w:r>
        <w:t xml:space="preserve">Městský obvod Slezská ukončil v roce 2023 realizaci projektu </w:t>
      </w:r>
      <w:r w:rsidRPr="00A148C8">
        <w:rPr>
          <w:b/>
          <w:bCs/>
        </w:rPr>
        <w:t>„Regenerace bytového fondu na ulici Heřmanická“</w:t>
      </w:r>
      <w:r>
        <w:t xml:space="preserve">. V rámci stavby byla provedena komplexní regenerace stávajících bytových domů č.p. 1442/26, 1143/28 a 1444/30. Stavebními úpravami došlo ke změně počtu bytových jednotek, nově jsou v každém bytovém době 4 bytové jednotky 3+KK. Byla provedena rekonstrukce těchto bytových jednotek, včetně dispozičních úprav. Dále celkové zateplení objektů kontaktním zateplovacím systémem, odstranění stávající střechy, výměna krovu a krytiny, sanace suterénního zdiva, zateplení stropu sklepa. Jako primární energie pro vytápění objektů je využíván plyn, v každé bytové jednotce bylo nově instalováno etážové vytápění pomocí závěsných kondenzačních plynových kotlů. Byla provedena nová el. </w:t>
      </w:r>
      <w:r w:rsidR="007F0EB1">
        <w:t>i</w:t>
      </w:r>
      <w:r>
        <w:t xml:space="preserve">nstalace a rozvody vody, kanalizace, plynu a UT. Dílo bylo provedeno v souladu s projektovou dokumentací. </w:t>
      </w:r>
    </w:p>
    <w:p w14:paraId="2770059F" w14:textId="77777777" w:rsidR="00886EBC" w:rsidRDefault="00886EBC" w:rsidP="00886EBC">
      <w:pPr>
        <w:jc w:val="both"/>
      </w:pPr>
      <w:r>
        <w:t xml:space="preserve">Ministerstvo životního prostředí ČR vyhlásilo dne 21. 9. 2021 </w:t>
      </w:r>
      <w:r w:rsidRPr="00A148C8">
        <w:rPr>
          <w:b/>
          <w:bCs/>
        </w:rPr>
        <w:t>Výzvu č. 2/2021</w:t>
      </w:r>
      <w:r>
        <w:t xml:space="preserve"> k předkládání žádostí o poskytnutí podpory z programu Nová zelená úsporám. Městský obvod podal dne 30. 3. 2022 žádost o poskytnutí dotace z tohoto programu na regeneraci výše uvedených bytových domů. Žádost byla ze strany SFŽP ČR zkontrolována a akceptována.</w:t>
      </w:r>
    </w:p>
    <w:p w14:paraId="0F946487" w14:textId="7B443298" w:rsidR="00886EBC" w:rsidRDefault="00886EBC" w:rsidP="00886EBC">
      <w:pPr>
        <w:jc w:val="both"/>
      </w:pPr>
      <w:r>
        <w:t>Realizace projektu byla zahájena dne 16. 2. 2023 a ukončena dne 20. 11. 2023. Závěrečná zpráva o ukončení realizace projektu byla prostřednictvím AIS SFŽP ČR dne 16. 2. 2024 doručena SFŽP ČR. Projekt byl následně schválen a bylo vydáno rozhodnutí o poskytnutí finančních prostředků (viz. příloha č. 1, 2</w:t>
      </w:r>
      <w:r w:rsidR="007F0EB1">
        <w:t xml:space="preserve"> a</w:t>
      </w:r>
      <w:r>
        <w:t xml:space="preserve"> 3). Rozhodnutí bylo vydáno</w:t>
      </w:r>
      <w:r w:rsidR="00677502">
        <w:t xml:space="preserve"> dne 12.7.2024 a 3.9.2024</w:t>
      </w:r>
      <w:r>
        <w:t xml:space="preserve"> zvlášť pro každé číslo popisné:</w:t>
      </w:r>
    </w:p>
    <w:p w14:paraId="4AE1589F" w14:textId="77777777" w:rsidR="00886EBC" w:rsidRDefault="00886EBC" w:rsidP="00886EBC">
      <w:pPr>
        <w:spacing w:after="0"/>
        <w:jc w:val="both"/>
      </w:pPr>
      <w:r>
        <w:t>Heřmanická 1442/26</w:t>
      </w:r>
      <w:r>
        <w:tab/>
        <w:t>výše poskytnuté dotace</w:t>
      </w:r>
      <w:r>
        <w:tab/>
      </w:r>
      <w:r>
        <w:tab/>
        <w:t>1 343 536,70Kč</w:t>
      </w:r>
    </w:p>
    <w:p w14:paraId="4211B3D6" w14:textId="77777777" w:rsidR="00886EBC" w:rsidRDefault="00886EBC" w:rsidP="00886EBC">
      <w:pPr>
        <w:spacing w:after="0"/>
        <w:jc w:val="both"/>
      </w:pPr>
      <w:r>
        <w:t>Heřmanická 1443/28</w:t>
      </w:r>
      <w:r>
        <w:tab/>
        <w:t>výše poskytnuté dotace</w:t>
      </w:r>
      <w:r>
        <w:tab/>
      </w:r>
      <w:r>
        <w:tab/>
        <w:t>1 278 958,61Kč</w:t>
      </w:r>
    </w:p>
    <w:p w14:paraId="3C2CFE0C" w14:textId="77777777" w:rsidR="00886EBC" w:rsidRDefault="00886EBC" w:rsidP="00886EBC">
      <w:pPr>
        <w:spacing w:after="0"/>
        <w:jc w:val="both"/>
      </w:pPr>
      <w:r>
        <w:t>Heřmanická 1444/30</w:t>
      </w:r>
      <w:r>
        <w:tab/>
        <w:t xml:space="preserve">výše poskytnuté dotace </w:t>
      </w:r>
      <w:r>
        <w:tab/>
        <w:t>1 273 913,47Kč</w:t>
      </w:r>
    </w:p>
    <w:p w14:paraId="251ADC04" w14:textId="77777777" w:rsidR="00886EBC" w:rsidRDefault="00886EBC" w:rsidP="00886EBC">
      <w:pPr>
        <w:spacing w:after="0"/>
        <w:jc w:val="both"/>
      </w:pPr>
    </w:p>
    <w:p w14:paraId="12774E23" w14:textId="28E2D974" w:rsidR="00886EBC" w:rsidRDefault="00886EBC" w:rsidP="00886EBC">
      <w:pPr>
        <w:spacing w:after="0"/>
        <w:jc w:val="both"/>
      </w:pPr>
      <w:r>
        <w:t xml:space="preserve">Podmínky udržitelnosti projektu jsou uvedeny v čl. </w:t>
      </w:r>
      <w:r w:rsidR="00450734">
        <w:t>III</w:t>
      </w:r>
      <w:r>
        <w:t xml:space="preserve"> </w:t>
      </w:r>
      <w:r w:rsidR="00A52A02">
        <w:t>odst.</w:t>
      </w:r>
      <w:r w:rsidR="00450734">
        <w:t xml:space="preserve"> 2)</w:t>
      </w:r>
      <w:r>
        <w:t xml:space="preserve"> Rozhodnutí č. 5214200222, č. 521420023</w:t>
      </w:r>
      <w:r w:rsidR="007F0EB1">
        <w:t xml:space="preserve"> a</w:t>
      </w:r>
      <w:r>
        <w:t xml:space="preserve"> č. 5214200224 o poskytnutí finančních prostředků ze Státního fondu životního prostředí České republiky z programu Nová zelená úsporám v rámci Modernizačního fondu, kdy se příjemce zavazuje zachovat účel užívání předmětu podpory a řádně jej užívat po dobu 10 let ode dne vydání rozhodnutí. </w:t>
      </w:r>
    </w:p>
    <w:p w14:paraId="05FD4F8A" w14:textId="77777777" w:rsidR="00886EBC" w:rsidRDefault="00886EBC" w:rsidP="00886EBC">
      <w:pPr>
        <w:spacing w:after="0"/>
        <w:jc w:val="both"/>
      </w:pPr>
    </w:p>
    <w:p w14:paraId="61E104CC" w14:textId="77777777" w:rsidR="00886EBC" w:rsidRDefault="00886EBC" w:rsidP="00886EBC">
      <w:pPr>
        <w:spacing w:after="0"/>
        <w:jc w:val="both"/>
        <w:rPr>
          <w:b/>
          <w:bCs/>
        </w:rPr>
      </w:pPr>
      <w:r w:rsidRPr="00A148C8">
        <w:rPr>
          <w:b/>
          <w:bCs/>
        </w:rPr>
        <w:t>Financování</w:t>
      </w:r>
    </w:p>
    <w:p w14:paraId="15473B6D" w14:textId="77777777" w:rsidR="00A148C8" w:rsidRPr="00A148C8" w:rsidRDefault="00A148C8" w:rsidP="00886EBC">
      <w:pPr>
        <w:spacing w:after="0"/>
        <w:jc w:val="both"/>
        <w:rPr>
          <w:b/>
          <w:bCs/>
        </w:rPr>
      </w:pPr>
    </w:p>
    <w:p w14:paraId="69280E0F" w14:textId="18F7B6E5" w:rsidR="007F0EB1" w:rsidRDefault="007F0EB1" w:rsidP="00886EBC">
      <w:pPr>
        <w:spacing w:after="0"/>
        <w:jc w:val="both"/>
      </w:pPr>
      <w:r>
        <w:t xml:space="preserve">Projekt byl spolufinancován účelovou investiční dotací z rozpočtu Statutárního města Ostravy ve výši 26 655 000,00Kč z účelové rezervy na obnovu a rozvoj bytového fondu. </w:t>
      </w:r>
      <w:r w:rsidR="009C52D8">
        <w:t>Finanční prostředky byly vyplaceny na základě</w:t>
      </w:r>
      <w:r>
        <w:t xml:space="preserve"> </w:t>
      </w:r>
      <w:r w:rsidR="009C52D8" w:rsidRPr="00C82E9E">
        <w:rPr>
          <w:b/>
          <w:bCs/>
        </w:rPr>
        <w:t>rozpočtového</w:t>
      </w:r>
      <w:r w:rsidRPr="00C82E9E">
        <w:rPr>
          <w:b/>
          <w:bCs/>
        </w:rPr>
        <w:t xml:space="preserve"> opatření č. 109 ze dne 7. 3. 2023 ve výši 18 500 000,00Kč a rozpočtov</w:t>
      </w:r>
      <w:r w:rsidR="009C52D8" w:rsidRPr="00C82E9E">
        <w:rPr>
          <w:b/>
          <w:bCs/>
        </w:rPr>
        <w:t>ého opatření</w:t>
      </w:r>
      <w:r w:rsidRPr="00C82E9E">
        <w:rPr>
          <w:b/>
          <w:bCs/>
        </w:rPr>
        <w:t xml:space="preserve"> č. 468 ze dne 22. 8. 2023 ve výši 8 155 000,00Kč.</w:t>
      </w:r>
    </w:p>
    <w:p w14:paraId="54D3FFE5" w14:textId="77777777" w:rsidR="009C52D8" w:rsidRDefault="009C52D8" w:rsidP="00886EBC">
      <w:pPr>
        <w:spacing w:after="0"/>
        <w:jc w:val="both"/>
      </w:pPr>
    </w:p>
    <w:p w14:paraId="1081F1A2" w14:textId="4C380E2D" w:rsidR="00886EBC" w:rsidRDefault="00886EBC" w:rsidP="00886EBC">
      <w:pPr>
        <w:spacing w:after="0"/>
        <w:jc w:val="both"/>
        <w:rPr>
          <w:b/>
          <w:bCs/>
        </w:rPr>
      </w:pPr>
      <w:r>
        <w:t>Městské</w:t>
      </w:r>
      <w:r w:rsidR="007F0EB1">
        <w:t>mu</w:t>
      </w:r>
      <w:r>
        <w:t xml:space="preserve"> obvodu Slezská Ostrava </w:t>
      </w:r>
      <w:r w:rsidR="00081C49">
        <w:t>byla</w:t>
      </w:r>
      <w:r>
        <w:t xml:space="preserve"> vyplacena investiční účelová dotace v celkové výši </w:t>
      </w:r>
      <w:r w:rsidRPr="00A148C8">
        <w:rPr>
          <w:b/>
          <w:bCs/>
        </w:rPr>
        <w:t>3 896 408,78Kč.</w:t>
      </w:r>
    </w:p>
    <w:p w14:paraId="591B0828" w14:textId="77777777" w:rsidR="009C52D8" w:rsidRDefault="009C52D8" w:rsidP="00886EBC">
      <w:pPr>
        <w:spacing w:after="0"/>
        <w:jc w:val="both"/>
        <w:rPr>
          <w:b/>
          <w:bCs/>
        </w:rPr>
      </w:pPr>
    </w:p>
    <w:p w14:paraId="21AE9C78" w14:textId="1DDBD460" w:rsidR="009C52D8" w:rsidRPr="009C52D8" w:rsidRDefault="009C52D8" w:rsidP="00886EBC">
      <w:pPr>
        <w:spacing w:after="0"/>
        <w:jc w:val="both"/>
      </w:pPr>
      <w:r w:rsidRPr="009C52D8">
        <w:t xml:space="preserve">Předfinancování bylo realizováno z rozpočtu </w:t>
      </w:r>
      <w:proofErr w:type="spellStart"/>
      <w:r w:rsidRPr="009C52D8">
        <w:t>MOb</w:t>
      </w:r>
      <w:proofErr w:type="spellEnd"/>
      <w:r w:rsidRPr="009C52D8">
        <w:t xml:space="preserve"> v celkové výši.</w:t>
      </w:r>
    </w:p>
    <w:p w14:paraId="2C5A67DD" w14:textId="1EC66B58" w:rsidR="00886EBC" w:rsidRDefault="00886EBC" w:rsidP="00886EBC">
      <w:pPr>
        <w:spacing w:after="0"/>
        <w:jc w:val="both"/>
      </w:pPr>
      <w:r>
        <w:lastRenderedPageBreak/>
        <w:t>Celkové náklady projektu:</w:t>
      </w:r>
      <w:r>
        <w:tab/>
      </w:r>
      <w:r>
        <w:tab/>
      </w:r>
      <w:r>
        <w:tab/>
      </w:r>
      <w:r>
        <w:tab/>
      </w:r>
      <w:r w:rsidR="00193783">
        <w:t>42 805 142,61</w:t>
      </w:r>
      <w:r w:rsidR="0092224A">
        <w:t>Kč</w:t>
      </w:r>
    </w:p>
    <w:p w14:paraId="234F6334" w14:textId="77777777" w:rsidR="00886EBC" w:rsidRDefault="00886EBC" w:rsidP="00886EBC">
      <w:pPr>
        <w:spacing w:after="0"/>
        <w:jc w:val="both"/>
      </w:pPr>
      <w:r>
        <w:t>Výše dotace: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3 896 408,78Kč</w:t>
      </w:r>
    </w:p>
    <w:p w14:paraId="379D742B" w14:textId="77777777" w:rsidR="00886EBC" w:rsidRDefault="00886EBC" w:rsidP="00886EBC">
      <w:pPr>
        <w:spacing w:after="0"/>
        <w:jc w:val="both"/>
      </w:pPr>
      <w:r>
        <w:t xml:space="preserve">Předfinancování: </w:t>
      </w:r>
      <w:r>
        <w:tab/>
      </w:r>
      <w:r>
        <w:tab/>
        <w:t>z rozpočtu SMO</w:t>
      </w:r>
      <w:r>
        <w:tab/>
      </w:r>
      <w:r>
        <w:tab/>
        <w:t xml:space="preserve">   </w:t>
      </w:r>
      <w:r>
        <w:tab/>
        <w:t xml:space="preserve">   0,00Kč</w:t>
      </w:r>
    </w:p>
    <w:p w14:paraId="2E7E6AE4" w14:textId="77777777" w:rsidR="00886EBC" w:rsidRDefault="00886EBC" w:rsidP="00886EBC">
      <w:pPr>
        <w:spacing w:after="0"/>
        <w:jc w:val="both"/>
      </w:pPr>
      <w:r>
        <w:t>Spolufinancování:</w:t>
      </w:r>
      <w:r>
        <w:tab/>
      </w:r>
      <w:r>
        <w:tab/>
        <w:t>z rozpočtu SMO</w:t>
      </w:r>
      <w:r>
        <w:tab/>
        <w:t xml:space="preserve">   </w:t>
      </w:r>
      <w:r>
        <w:tab/>
        <w:t>26 655 000,00Kč</w:t>
      </w:r>
    </w:p>
    <w:p w14:paraId="42D77B6E" w14:textId="77777777" w:rsidR="00886EBC" w:rsidRDefault="00886EBC" w:rsidP="00886EBC">
      <w:pPr>
        <w:spacing w:after="0"/>
        <w:jc w:val="both"/>
      </w:pPr>
      <w:r>
        <w:t xml:space="preserve">Předfinancování: </w:t>
      </w:r>
      <w:r>
        <w:tab/>
      </w:r>
      <w:r>
        <w:tab/>
        <w:t xml:space="preserve">z rozpočtu </w:t>
      </w:r>
      <w:proofErr w:type="spellStart"/>
      <w:r>
        <w:t>MOb</w:t>
      </w:r>
      <w:proofErr w:type="spellEnd"/>
      <w:proofErr w:type="gramStart"/>
      <w:r>
        <w:tab/>
        <w:t xml:space="preserve">  3</w:t>
      </w:r>
      <w:proofErr w:type="gramEnd"/>
      <w:r>
        <w:t> 896 408,78Kč</w:t>
      </w:r>
    </w:p>
    <w:p w14:paraId="5FA6F331" w14:textId="75A37DBB" w:rsidR="00886EBC" w:rsidRDefault="00886EBC" w:rsidP="00886EBC">
      <w:pPr>
        <w:spacing w:after="0"/>
        <w:jc w:val="both"/>
      </w:pPr>
      <w:r>
        <w:t>Spolufinancování:</w:t>
      </w:r>
      <w:r>
        <w:tab/>
      </w:r>
      <w:r>
        <w:tab/>
        <w:t xml:space="preserve">z rozpočtu </w:t>
      </w:r>
      <w:proofErr w:type="spellStart"/>
      <w:r>
        <w:t>MOb</w:t>
      </w:r>
      <w:proofErr w:type="spellEnd"/>
      <w:r>
        <w:tab/>
      </w:r>
      <w:r w:rsidR="0092224A">
        <w:t>1</w:t>
      </w:r>
      <w:r w:rsidR="00193783">
        <w:t>2 253 733,83</w:t>
      </w:r>
      <w:r>
        <w:t>Kč</w:t>
      </w:r>
    </w:p>
    <w:p w14:paraId="22CC7C8A" w14:textId="77777777" w:rsidR="00886EBC" w:rsidRDefault="00886EBC" w:rsidP="00886EBC">
      <w:pPr>
        <w:spacing w:after="0"/>
        <w:jc w:val="both"/>
      </w:pPr>
    </w:p>
    <w:p w14:paraId="19D27687" w14:textId="77777777" w:rsidR="00886EBC" w:rsidRPr="00A148C8" w:rsidRDefault="00886EBC" w:rsidP="00886EBC">
      <w:pPr>
        <w:spacing w:after="0"/>
        <w:jc w:val="both"/>
        <w:rPr>
          <w:b/>
          <w:bCs/>
        </w:rPr>
      </w:pPr>
      <w:r w:rsidRPr="00A148C8">
        <w:rPr>
          <w:b/>
          <w:bCs/>
        </w:rPr>
        <w:t>Harmonogram</w:t>
      </w:r>
    </w:p>
    <w:p w14:paraId="3A19DBF4" w14:textId="77777777" w:rsidR="00886EBC" w:rsidRDefault="00886EBC" w:rsidP="00886EBC">
      <w:pPr>
        <w:spacing w:after="0"/>
        <w:jc w:val="both"/>
      </w:pPr>
    </w:p>
    <w:p w14:paraId="0D18015A" w14:textId="77777777" w:rsidR="00886EBC" w:rsidRDefault="00886EBC" w:rsidP="00886EBC">
      <w:pPr>
        <w:spacing w:after="0"/>
        <w:jc w:val="both"/>
      </w:pPr>
      <w:r>
        <w:t>Závěrečné vyúčtování celého zrealizovaného projektu již bylo předloženo a schváleno.</w:t>
      </w:r>
    </w:p>
    <w:p w14:paraId="3901DA13" w14:textId="2E1FD754" w:rsidR="00677502" w:rsidRDefault="00677502" w:rsidP="00886EBC">
      <w:pPr>
        <w:spacing w:after="0"/>
        <w:jc w:val="both"/>
      </w:pPr>
      <w:r>
        <w:t>Projekt byl ze strany SFŽP ČR ukončen a bylo vydáno rozhodnutí o poskytnutí finančních prostředků.</w:t>
      </w:r>
    </w:p>
    <w:p w14:paraId="6CF887C6" w14:textId="77777777" w:rsidR="00886EBC" w:rsidRDefault="00886EBC" w:rsidP="00886EBC">
      <w:pPr>
        <w:spacing w:after="0"/>
        <w:jc w:val="both"/>
      </w:pPr>
    </w:p>
    <w:p w14:paraId="6C698161" w14:textId="77777777" w:rsidR="00485242" w:rsidRDefault="00485242"/>
    <w:sectPr w:rsidR="0048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BC"/>
    <w:rsid w:val="00081C49"/>
    <w:rsid w:val="0018773A"/>
    <w:rsid w:val="00193783"/>
    <w:rsid w:val="00450734"/>
    <w:rsid w:val="00485242"/>
    <w:rsid w:val="00677502"/>
    <w:rsid w:val="007F0EB1"/>
    <w:rsid w:val="00886EBC"/>
    <w:rsid w:val="0092224A"/>
    <w:rsid w:val="009C52D8"/>
    <w:rsid w:val="00A148C8"/>
    <w:rsid w:val="00A52A02"/>
    <w:rsid w:val="00C82E9E"/>
    <w:rsid w:val="00E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4F50"/>
  <w15:chartTrackingRefBased/>
  <w15:docId w15:val="{205E8F01-7E54-4691-8243-0C03E327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E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Hrudová Lenka</dc:creator>
  <cp:keywords/>
  <dc:description/>
  <cp:lastModifiedBy>Hrudová Lenka</cp:lastModifiedBy>
  <cp:revision>4</cp:revision>
  <dcterms:created xsi:type="dcterms:W3CDTF">2024-09-20T06:28:00Z</dcterms:created>
  <dcterms:modified xsi:type="dcterms:W3CDTF">2024-10-10T05:58:00Z</dcterms:modified>
</cp:coreProperties>
</file>