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12D7" w14:textId="77777777" w:rsidR="00561AEB" w:rsidRDefault="00561AEB" w:rsidP="00561AEB">
      <w:pPr>
        <w:pStyle w:val="JVS1"/>
        <w:spacing w:line="240" w:lineRule="auto"/>
        <w:jc w:val="both"/>
        <w:rPr>
          <w:spacing w:val="20"/>
          <w:kern w:val="0"/>
        </w:rPr>
      </w:pPr>
      <w:r>
        <w:rPr>
          <w:spacing w:val="20"/>
          <w:kern w:val="0"/>
        </w:rPr>
        <w:tab/>
      </w:r>
      <w:r>
        <w:rPr>
          <w:spacing w:val="20"/>
          <w:kern w:val="0"/>
        </w:rPr>
        <w:tab/>
      </w:r>
      <w:r>
        <w:rPr>
          <w:spacing w:val="20"/>
          <w:kern w:val="0"/>
        </w:rPr>
        <w:tab/>
      </w:r>
      <w:r>
        <w:rPr>
          <w:spacing w:val="20"/>
          <w:kern w:val="0"/>
        </w:rPr>
        <w:tab/>
      </w:r>
      <w:r>
        <w:rPr>
          <w:spacing w:val="20"/>
          <w:kern w:val="0"/>
        </w:rPr>
        <w:tab/>
      </w:r>
      <w:r>
        <w:rPr>
          <w:spacing w:val="20"/>
          <w:kern w:val="0"/>
        </w:rPr>
        <w:tab/>
      </w:r>
    </w:p>
    <w:tbl>
      <w:tblPr>
        <w:tblW w:w="0" w:type="auto"/>
        <w:tblInd w:w="6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1080"/>
      </w:tblGrid>
      <w:tr w:rsidR="00561AEB" w:rsidRPr="00027F8C" w14:paraId="7DCBFE1A" w14:textId="77777777" w:rsidTr="00615F03">
        <w:tc>
          <w:tcPr>
            <w:tcW w:w="2880" w:type="dxa"/>
            <w:gridSpan w:val="3"/>
            <w:shd w:val="clear" w:color="auto" w:fill="auto"/>
          </w:tcPr>
          <w:p w14:paraId="422AC4C8" w14:textId="77777777" w:rsidR="00561AEB" w:rsidRPr="00027F8C" w:rsidRDefault="00561AEB" w:rsidP="00615F03">
            <w:pPr>
              <w:pStyle w:val="Zhlav"/>
              <w:jc w:val="center"/>
              <w:rPr>
                <w:color w:val="333333"/>
                <w:sz w:val="18"/>
                <w:szCs w:val="18"/>
              </w:rPr>
            </w:pPr>
            <w:r w:rsidRPr="00027F8C">
              <w:rPr>
                <w:color w:val="333333"/>
                <w:sz w:val="18"/>
                <w:szCs w:val="18"/>
              </w:rPr>
              <w:t>EVIDENČNÍ ČÍSLO</w:t>
            </w:r>
          </w:p>
        </w:tc>
      </w:tr>
      <w:tr w:rsidR="00561AEB" w:rsidRPr="00027F8C" w14:paraId="58114FD6" w14:textId="77777777" w:rsidTr="00615F03">
        <w:tc>
          <w:tcPr>
            <w:tcW w:w="900" w:type="dxa"/>
            <w:shd w:val="clear" w:color="auto" w:fill="auto"/>
          </w:tcPr>
          <w:p w14:paraId="15E0164C" w14:textId="77777777" w:rsidR="00561AEB" w:rsidRPr="003B77BD" w:rsidRDefault="00561AEB" w:rsidP="00615F03">
            <w:pPr>
              <w:pStyle w:val="Zhlav"/>
              <w:jc w:val="center"/>
              <w:rPr>
                <w:b/>
                <w:sz w:val="18"/>
                <w:szCs w:val="18"/>
              </w:rPr>
            </w:pPr>
          </w:p>
        </w:tc>
        <w:tc>
          <w:tcPr>
            <w:tcW w:w="900" w:type="dxa"/>
            <w:shd w:val="clear" w:color="auto" w:fill="auto"/>
          </w:tcPr>
          <w:p w14:paraId="50C415FC" w14:textId="77777777" w:rsidR="00561AEB" w:rsidRPr="003B77BD" w:rsidRDefault="00561AEB" w:rsidP="00615F03">
            <w:pPr>
              <w:pStyle w:val="Zhlav"/>
              <w:jc w:val="center"/>
              <w:rPr>
                <w:b/>
                <w:sz w:val="18"/>
                <w:szCs w:val="18"/>
              </w:rPr>
            </w:pPr>
            <w:r>
              <w:rPr>
                <w:b/>
                <w:sz w:val="18"/>
                <w:szCs w:val="18"/>
              </w:rPr>
              <w:t>20</w:t>
            </w:r>
            <w:r w:rsidR="00131C8B">
              <w:rPr>
                <w:b/>
                <w:sz w:val="18"/>
                <w:szCs w:val="18"/>
              </w:rPr>
              <w:t>xx</w:t>
            </w:r>
          </w:p>
        </w:tc>
        <w:tc>
          <w:tcPr>
            <w:tcW w:w="1080" w:type="dxa"/>
            <w:shd w:val="clear" w:color="auto" w:fill="auto"/>
          </w:tcPr>
          <w:p w14:paraId="0D8C3D1E" w14:textId="402C205E" w:rsidR="00561AEB" w:rsidRPr="003B77BD" w:rsidRDefault="00561AEB" w:rsidP="00C52CEE">
            <w:pPr>
              <w:pStyle w:val="Zhlav"/>
              <w:rPr>
                <w:b/>
                <w:sz w:val="18"/>
                <w:szCs w:val="18"/>
              </w:rPr>
            </w:pPr>
          </w:p>
        </w:tc>
      </w:tr>
      <w:tr w:rsidR="00561AEB" w:rsidRPr="00027F8C" w14:paraId="2181F941" w14:textId="77777777" w:rsidTr="00615F03">
        <w:tc>
          <w:tcPr>
            <w:tcW w:w="900" w:type="dxa"/>
            <w:shd w:val="clear" w:color="auto" w:fill="auto"/>
          </w:tcPr>
          <w:p w14:paraId="2B309777" w14:textId="77777777" w:rsidR="00561AEB" w:rsidRPr="00027F8C" w:rsidRDefault="00561AEB" w:rsidP="00615F03">
            <w:pPr>
              <w:pStyle w:val="Zhlav"/>
              <w:jc w:val="center"/>
              <w:rPr>
                <w:color w:val="333333"/>
                <w:sz w:val="18"/>
                <w:szCs w:val="18"/>
              </w:rPr>
            </w:pPr>
            <w:proofErr w:type="spellStart"/>
            <w:r w:rsidRPr="00027F8C">
              <w:rPr>
                <w:color w:val="333333"/>
                <w:sz w:val="18"/>
                <w:szCs w:val="18"/>
              </w:rPr>
              <w:t>poř.číslo</w:t>
            </w:r>
            <w:proofErr w:type="spellEnd"/>
          </w:p>
        </w:tc>
        <w:tc>
          <w:tcPr>
            <w:tcW w:w="900" w:type="dxa"/>
            <w:shd w:val="clear" w:color="auto" w:fill="auto"/>
          </w:tcPr>
          <w:p w14:paraId="022F7817" w14:textId="77777777" w:rsidR="00561AEB" w:rsidRPr="00027F8C" w:rsidRDefault="00561AEB" w:rsidP="00615F03">
            <w:pPr>
              <w:pStyle w:val="Zhlav"/>
              <w:jc w:val="center"/>
              <w:rPr>
                <w:color w:val="333333"/>
                <w:sz w:val="18"/>
                <w:szCs w:val="18"/>
              </w:rPr>
            </w:pPr>
            <w:r w:rsidRPr="00027F8C">
              <w:rPr>
                <w:color w:val="333333"/>
                <w:sz w:val="18"/>
                <w:szCs w:val="18"/>
              </w:rPr>
              <w:t>rok</w:t>
            </w:r>
          </w:p>
        </w:tc>
        <w:tc>
          <w:tcPr>
            <w:tcW w:w="1080" w:type="dxa"/>
            <w:shd w:val="clear" w:color="auto" w:fill="auto"/>
          </w:tcPr>
          <w:p w14:paraId="721EC53F" w14:textId="77777777" w:rsidR="00561AEB" w:rsidRPr="00027F8C" w:rsidRDefault="00561AEB" w:rsidP="00615F03">
            <w:pPr>
              <w:pStyle w:val="Zhlav"/>
              <w:jc w:val="center"/>
              <w:rPr>
                <w:color w:val="333333"/>
                <w:sz w:val="18"/>
                <w:szCs w:val="18"/>
              </w:rPr>
            </w:pPr>
            <w:r w:rsidRPr="00027F8C">
              <w:rPr>
                <w:color w:val="333333"/>
                <w:sz w:val="18"/>
                <w:szCs w:val="18"/>
              </w:rPr>
              <w:t xml:space="preserve">zkr. </w:t>
            </w:r>
            <w:proofErr w:type="spellStart"/>
            <w:r w:rsidRPr="00027F8C">
              <w:rPr>
                <w:color w:val="333333"/>
                <w:sz w:val="18"/>
                <w:szCs w:val="18"/>
              </w:rPr>
              <w:t>odb</w:t>
            </w:r>
            <w:proofErr w:type="spellEnd"/>
            <w:r w:rsidRPr="00027F8C">
              <w:rPr>
                <w:color w:val="333333"/>
                <w:sz w:val="18"/>
                <w:szCs w:val="18"/>
              </w:rPr>
              <w:t>.</w:t>
            </w:r>
          </w:p>
        </w:tc>
      </w:tr>
    </w:tbl>
    <w:p w14:paraId="1243E44B" w14:textId="77777777" w:rsidR="00561AEB" w:rsidRPr="00353FBD" w:rsidRDefault="00561AEB" w:rsidP="00561AEB"/>
    <w:p w14:paraId="5199D521" w14:textId="77777777" w:rsidR="00561AEB" w:rsidRDefault="00561AEB" w:rsidP="00B9489B">
      <w:pPr>
        <w:pStyle w:val="JVS1"/>
        <w:spacing w:line="240" w:lineRule="auto"/>
        <w:jc w:val="center"/>
        <w:rPr>
          <w:spacing w:val="20"/>
          <w:kern w:val="0"/>
        </w:rPr>
      </w:pPr>
    </w:p>
    <w:p w14:paraId="1592428F" w14:textId="77777777" w:rsidR="00DD3A61" w:rsidRPr="004A50AA" w:rsidRDefault="006A192E" w:rsidP="00B9489B">
      <w:pPr>
        <w:pStyle w:val="JVS1"/>
        <w:spacing w:line="240" w:lineRule="auto"/>
        <w:jc w:val="center"/>
        <w:rPr>
          <w:rFonts w:ascii="Times New Roman" w:hAnsi="Times New Roman" w:cs="Times New Roman"/>
          <w:spacing w:val="20"/>
          <w:kern w:val="0"/>
          <w:sz w:val="22"/>
          <w:szCs w:val="22"/>
        </w:rPr>
      </w:pPr>
      <w:r>
        <w:rPr>
          <w:spacing w:val="20"/>
          <w:kern w:val="0"/>
        </w:rPr>
        <w:t>Veřejnoprávní s</w:t>
      </w:r>
      <w:r w:rsidR="00795E5C" w:rsidRPr="004A50AA">
        <w:rPr>
          <w:spacing w:val="20"/>
          <w:kern w:val="0"/>
        </w:rPr>
        <w:t>mlouva o poskytnutí neinvestiční účelové dotace</w:t>
      </w:r>
      <w:r w:rsidR="00B9489B">
        <w:rPr>
          <w:spacing w:val="20"/>
          <w:kern w:val="0"/>
        </w:rPr>
        <w:t xml:space="preserve"> z rozp</w:t>
      </w:r>
      <w:r w:rsidR="00710E93" w:rsidRPr="004A50AA">
        <w:rPr>
          <w:spacing w:val="20"/>
          <w:kern w:val="0"/>
        </w:rPr>
        <w:t>očtu statutárního města Ostravy</w:t>
      </w:r>
    </w:p>
    <w:p w14:paraId="27102D2F" w14:textId="77777777" w:rsidR="00091354" w:rsidRPr="004A50AA" w:rsidRDefault="00091354" w:rsidP="00553F5A">
      <w:pPr>
        <w:tabs>
          <w:tab w:val="left" w:pos="0"/>
          <w:tab w:val="left" w:leader="underscore" w:pos="4706"/>
          <w:tab w:val="left" w:pos="4990"/>
          <w:tab w:val="left" w:leader="underscore" w:pos="9639"/>
        </w:tabs>
        <w:rPr>
          <w:rFonts w:ascii="Times New Roman" w:hAnsi="Times New Roman"/>
          <w:b/>
          <w:sz w:val="22"/>
          <w:szCs w:val="22"/>
        </w:rPr>
      </w:pPr>
    </w:p>
    <w:p w14:paraId="32A2379F" w14:textId="77777777" w:rsidR="0042391D" w:rsidRPr="004A50AA" w:rsidRDefault="0042391D" w:rsidP="00553F5A">
      <w:pPr>
        <w:tabs>
          <w:tab w:val="left" w:pos="0"/>
          <w:tab w:val="left" w:leader="underscore" w:pos="4706"/>
          <w:tab w:val="left" w:pos="4990"/>
          <w:tab w:val="left" w:leader="underscore" w:pos="9639"/>
        </w:tabs>
        <w:rPr>
          <w:rFonts w:ascii="Times New Roman" w:hAnsi="Times New Roman"/>
          <w:b/>
          <w:sz w:val="22"/>
          <w:szCs w:val="22"/>
        </w:rPr>
      </w:pPr>
    </w:p>
    <w:p w14:paraId="143C968C"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73682CC8"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7E8AF022" w14:textId="77777777" w:rsidR="00795E5C" w:rsidRPr="009A4383" w:rsidRDefault="00795E5C" w:rsidP="002E6559">
      <w:pPr>
        <w:spacing w:line="240" w:lineRule="atLeast"/>
        <w:jc w:val="both"/>
        <w:outlineLvl w:val="0"/>
        <w:rPr>
          <w:rFonts w:cs="Arial"/>
          <w:b/>
          <w:bCs/>
          <w:sz w:val="22"/>
          <w:szCs w:val="22"/>
        </w:rPr>
      </w:pPr>
      <w:r w:rsidRPr="009A4383">
        <w:rPr>
          <w:rFonts w:cs="Arial"/>
          <w:b/>
          <w:bCs/>
          <w:sz w:val="22"/>
          <w:szCs w:val="22"/>
        </w:rPr>
        <w:t>Statutární město Ostrava</w:t>
      </w:r>
    </w:p>
    <w:p w14:paraId="332B55BE" w14:textId="77777777" w:rsidR="00795E5C" w:rsidRPr="00C77D8B" w:rsidRDefault="00795E5C" w:rsidP="002E6559">
      <w:pPr>
        <w:spacing w:line="240" w:lineRule="atLeast"/>
        <w:jc w:val="both"/>
        <w:outlineLvl w:val="0"/>
        <w:rPr>
          <w:rFonts w:ascii="Times New Roman" w:hAnsi="Times New Roman"/>
          <w:bCs/>
          <w:sz w:val="22"/>
          <w:szCs w:val="22"/>
        </w:rPr>
      </w:pPr>
      <w:r w:rsidRPr="00C77D8B">
        <w:rPr>
          <w:rFonts w:ascii="Times New Roman" w:hAnsi="Times New Roman"/>
          <w:bCs/>
          <w:sz w:val="22"/>
          <w:szCs w:val="22"/>
        </w:rPr>
        <w:t xml:space="preserve">Prokešovo náměstí 8, 729 30 Ostrava </w:t>
      </w:r>
    </w:p>
    <w:p w14:paraId="51153634" w14:textId="2678D502" w:rsidR="00924A36" w:rsidRPr="004955B5" w:rsidRDefault="00932B9D" w:rsidP="004A22A6">
      <w:pPr>
        <w:spacing w:line="240" w:lineRule="atLeast"/>
        <w:jc w:val="both"/>
        <w:rPr>
          <w:rFonts w:ascii="Times New Roman" w:hAnsi="Times New Roman"/>
          <w:bCs/>
          <w:i/>
          <w:iCs/>
          <w:color w:val="FF0000"/>
          <w:sz w:val="22"/>
          <w:szCs w:val="22"/>
        </w:rPr>
      </w:pPr>
      <w:r>
        <w:rPr>
          <w:rFonts w:ascii="Times New Roman" w:hAnsi="Times New Roman"/>
          <w:bCs/>
          <w:sz w:val="22"/>
          <w:szCs w:val="22"/>
        </w:rPr>
        <w:t>z</w:t>
      </w:r>
      <w:r w:rsidR="002B14EB" w:rsidRPr="00C77D8B">
        <w:rPr>
          <w:rFonts w:ascii="Times New Roman" w:hAnsi="Times New Roman"/>
          <w:bCs/>
          <w:sz w:val="22"/>
          <w:szCs w:val="22"/>
        </w:rPr>
        <w:t>astoupeno</w:t>
      </w:r>
      <w:r>
        <w:rPr>
          <w:rFonts w:ascii="Times New Roman" w:hAnsi="Times New Roman"/>
          <w:bCs/>
          <w:sz w:val="22"/>
          <w:szCs w:val="22"/>
        </w:rPr>
        <w:t>:</w:t>
      </w:r>
      <w:r w:rsidR="00795E5C" w:rsidRPr="00C77D8B">
        <w:rPr>
          <w:rFonts w:ascii="Times New Roman" w:hAnsi="Times New Roman"/>
          <w:bCs/>
          <w:sz w:val="22"/>
          <w:szCs w:val="22"/>
        </w:rPr>
        <w:t xml:space="preserve"> </w:t>
      </w:r>
      <w:r w:rsidR="009A4383" w:rsidRPr="00C77D8B">
        <w:rPr>
          <w:rFonts w:ascii="Times New Roman" w:hAnsi="Times New Roman"/>
          <w:bCs/>
          <w:sz w:val="22"/>
          <w:szCs w:val="22"/>
        </w:rPr>
        <w:tab/>
      </w:r>
      <w:r w:rsidR="009A4383" w:rsidRPr="00C77D8B">
        <w:rPr>
          <w:rFonts w:ascii="Times New Roman" w:hAnsi="Times New Roman"/>
          <w:bCs/>
          <w:sz w:val="22"/>
          <w:szCs w:val="22"/>
        </w:rPr>
        <w:tab/>
      </w:r>
      <w:r w:rsidR="004955B5">
        <w:rPr>
          <w:rFonts w:ascii="Times New Roman" w:hAnsi="Times New Roman"/>
          <w:bCs/>
          <w:sz w:val="22"/>
          <w:szCs w:val="22"/>
        </w:rPr>
        <w:t xml:space="preserve">Mgr. Andreou Hoffmannovou, Ph.D., </w:t>
      </w:r>
      <w:r w:rsidR="00C52CEE" w:rsidRPr="004955B5">
        <w:rPr>
          <w:rFonts w:ascii="Times New Roman" w:hAnsi="Times New Roman"/>
          <w:bCs/>
          <w:sz w:val="22"/>
          <w:szCs w:val="22"/>
        </w:rPr>
        <w:t>náměstk</w:t>
      </w:r>
      <w:r w:rsidR="004955B5" w:rsidRPr="004955B5">
        <w:rPr>
          <w:rFonts w:ascii="Times New Roman" w:hAnsi="Times New Roman"/>
          <w:bCs/>
          <w:sz w:val="22"/>
          <w:szCs w:val="22"/>
        </w:rPr>
        <w:t>yn</w:t>
      </w:r>
      <w:r w:rsidR="004955B5">
        <w:rPr>
          <w:rFonts w:ascii="Times New Roman" w:hAnsi="Times New Roman"/>
          <w:bCs/>
          <w:sz w:val="22"/>
          <w:szCs w:val="22"/>
        </w:rPr>
        <w:t>í</w:t>
      </w:r>
      <w:r w:rsidR="00C52CEE" w:rsidRPr="004955B5">
        <w:rPr>
          <w:rFonts w:ascii="Times New Roman" w:hAnsi="Times New Roman"/>
          <w:bCs/>
          <w:sz w:val="22"/>
          <w:szCs w:val="22"/>
        </w:rPr>
        <w:t xml:space="preserve"> primátora</w:t>
      </w:r>
      <w:r w:rsidR="00D8486C">
        <w:rPr>
          <w:rFonts w:ascii="Times New Roman" w:hAnsi="Times New Roman"/>
          <w:bCs/>
          <w:sz w:val="22"/>
          <w:szCs w:val="22"/>
        </w:rPr>
        <w:t>, na základě plné moci</w:t>
      </w:r>
      <w:r w:rsidR="00924A36" w:rsidRPr="004955B5">
        <w:rPr>
          <w:rFonts w:ascii="Times New Roman" w:hAnsi="Times New Roman"/>
          <w:bCs/>
          <w:i/>
          <w:iCs/>
          <w:sz w:val="22"/>
          <w:szCs w:val="22"/>
        </w:rPr>
        <w:t xml:space="preserve"> </w:t>
      </w:r>
    </w:p>
    <w:p w14:paraId="2FBF06FF" w14:textId="77777777" w:rsidR="00B9489B" w:rsidRPr="00C77D8B" w:rsidRDefault="004D1482" w:rsidP="004A22A6">
      <w:pPr>
        <w:spacing w:line="240" w:lineRule="atLeast"/>
        <w:jc w:val="both"/>
        <w:rPr>
          <w:rFonts w:ascii="Times New Roman" w:hAnsi="Times New Roman"/>
          <w:sz w:val="22"/>
          <w:szCs w:val="22"/>
        </w:rPr>
      </w:pPr>
      <w:r w:rsidRPr="00C77D8B">
        <w:rPr>
          <w:rFonts w:ascii="Times New Roman" w:hAnsi="Times New Roman"/>
          <w:sz w:val="22"/>
          <w:szCs w:val="22"/>
        </w:rPr>
        <w:t>IČ</w:t>
      </w:r>
      <w:r w:rsidR="007E2466" w:rsidRPr="00C77D8B">
        <w:rPr>
          <w:rFonts w:ascii="Times New Roman" w:hAnsi="Times New Roman"/>
          <w:sz w:val="22"/>
          <w:szCs w:val="22"/>
        </w:rPr>
        <w:t>O</w:t>
      </w:r>
      <w:r w:rsidRPr="00C77D8B">
        <w:rPr>
          <w:rFonts w:ascii="Times New Roman" w:hAnsi="Times New Roman"/>
          <w:sz w:val="22"/>
          <w:szCs w:val="22"/>
        </w:rPr>
        <w:t>:</w:t>
      </w:r>
      <w:r w:rsidR="00553F5A" w:rsidRPr="00C77D8B">
        <w:rPr>
          <w:rFonts w:ascii="Times New Roman" w:hAnsi="Times New Roman"/>
          <w:sz w:val="22"/>
          <w:szCs w:val="22"/>
        </w:rPr>
        <w:t xml:space="preserve"> </w:t>
      </w:r>
      <w:r w:rsidR="003377FE" w:rsidRPr="00C77D8B">
        <w:rPr>
          <w:rFonts w:ascii="Times New Roman" w:hAnsi="Times New Roman"/>
          <w:sz w:val="22"/>
          <w:szCs w:val="22"/>
        </w:rPr>
        <w:tab/>
      </w:r>
      <w:r w:rsidR="001A51A4">
        <w:rPr>
          <w:rFonts w:ascii="Times New Roman" w:hAnsi="Times New Roman"/>
          <w:sz w:val="22"/>
          <w:szCs w:val="22"/>
        </w:rPr>
        <w:tab/>
      </w:r>
      <w:r w:rsidR="001A51A4">
        <w:rPr>
          <w:rFonts w:ascii="Times New Roman" w:hAnsi="Times New Roman"/>
          <w:sz w:val="22"/>
          <w:szCs w:val="22"/>
        </w:rPr>
        <w:tab/>
      </w:r>
      <w:r w:rsidRPr="00C77D8B">
        <w:rPr>
          <w:rFonts w:ascii="Times New Roman" w:hAnsi="Times New Roman"/>
          <w:sz w:val="22"/>
          <w:szCs w:val="22"/>
        </w:rPr>
        <w:t>00845451</w:t>
      </w:r>
    </w:p>
    <w:p w14:paraId="4E7C23F3" w14:textId="713812E5" w:rsidR="002352AC" w:rsidRDefault="00B9489B" w:rsidP="00C77D8B">
      <w:pPr>
        <w:tabs>
          <w:tab w:val="left" w:pos="2127"/>
          <w:tab w:val="left" w:pos="6521"/>
        </w:tabs>
        <w:outlineLvl w:val="0"/>
        <w:rPr>
          <w:rFonts w:ascii="Times New Roman" w:hAnsi="Times New Roman"/>
          <w:sz w:val="22"/>
          <w:szCs w:val="22"/>
        </w:rPr>
      </w:pPr>
      <w:r w:rsidRPr="00C77D8B">
        <w:rPr>
          <w:rFonts w:ascii="Times New Roman" w:hAnsi="Times New Roman"/>
          <w:sz w:val="22"/>
          <w:szCs w:val="22"/>
        </w:rPr>
        <w:t xml:space="preserve">DIČ: </w:t>
      </w:r>
      <w:r w:rsidRPr="00C77D8B">
        <w:rPr>
          <w:rFonts w:ascii="Times New Roman" w:hAnsi="Times New Roman"/>
          <w:sz w:val="22"/>
          <w:szCs w:val="22"/>
        </w:rPr>
        <w:tab/>
        <w:t>CZ00845451 (</w:t>
      </w:r>
      <w:r w:rsidR="00403E5A">
        <w:rPr>
          <w:rFonts w:ascii="Times New Roman" w:hAnsi="Times New Roman"/>
          <w:sz w:val="22"/>
          <w:szCs w:val="22"/>
        </w:rPr>
        <w:t>plátce</w:t>
      </w:r>
      <w:r w:rsidRPr="00C77D8B">
        <w:rPr>
          <w:rFonts w:ascii="Times New Roman" w:hAnsi="Times New Roman"/>
          <w:sz w:val="22"/>
          <w:szCs w:val="22"/>
        </w:rPr>
        <w:t xml:space="preserve"> DPH)</w:t>
      </w:r>
    </w:p>
    <w:p w14:paraId="0F39DC39" w14:textId="620E0533" w:rsidR="00273191" w:rsidRPr="009904BE" w:rsidRDefault="00273191" w:rsidP="00C77D8B">
      <w:pPr>
        <w:tabs>
          <w:tab w:val="left" w:pos="2127"/>
          <w:tab w:val="left" w:pos="6521"/>
        </w:tabs>
        <w:outlineLvl w:val="0"/>
        <w:rPr>
          <w:rFonts w:ascii="Times New Roman" w:hAnsi="Times New Roman"/>
          <w:bCs/>
          <w:kern w:val="24"/>
          <w:sz w:val="22"/>
          <w:szCs w:val="22"/>
        </w:rPr>
      </w:pPr>
      <w:r w:rsidRPr="00623432">
        <w:rPr>
          <w:rFonts w:ascii="Times New Roman" w:hAnsi="Times New Roman"/>
          <w:color w:val="000000" w:themeColor="text1"/>
          <w:sz w:val="22"/>
          <w:szCs w:val="22"/>
        </w:rPr>
        <w:t>ID</w:t>
      </w:r>
      <w:r w:rsidR="00CA6A41" w:rsidRPr="00623432">
        <w:rPr>
          <w:rFonts w:ascii="Times New Roman" w:hAnsi="Times New Roman"/>
          <w:color w:val="000000" w:themeColor="text1"/>
          <w:sz w:val="22"/>
          <w:szCs w:val="22"/>
        </w:rPr>
        <w:t xml:space="preserve">DS:                            </w:t>
      </w:r>
      <w:r w:rsidR="00CA6A41" w:rsidRPr="009904BE">
        <w:rPr>
          <w:rFonts w:ascii="Times New Roman" w:hAnsi="Times New Roman"/>
          <w:sz w:val="22"/>
          <w:szCs w:val="22"/>
        </w:rPr>
        <w:t>5zubv7w</w:t>
      </w:r>
    </w:p>
    <w:p w14:paraId="0B7C0DC7" w14:textId="38A1769D" w:rsidR="00B9489B" w:rsidRPr="00C77D8B" w:rsidRDefault="00210EEF" w:rsidP="00C77D8B">
      <w:pPr>
        <w:tabs>
          <w:tab w:val="left" w:pos="1701"/>
          <w:tab w:val="left" w:pos="2127"/>
          <w:tab w:val="left" w:pos="6521"/>
        </w:tabs>
        <w:rPr>
          <w:rFonts w:ascii="Times New Roman" w:hAnsi="Times New Roman"/>
          <w:sz w:val="22"/>
          <w:szCs w:val="22"/>
        </w:rPr>
      </w:pPr>
      <w:r>
        <w:rPr>
          <w:rFonts w:ascii="Times New Roman" w:hAnsi="Times New Roman"/>
          <w:sz w:val="22"/>
          <w:szCs w:val="22"/>
        </w:rPr>
        <w:t>b</w:t>
      </w:r>
      <w:r w:rsidR="00B9489B" w:rsidRPr="00C77D8B">
        <w:rPr>
          <w:rFonts w:ascii="Times New Roman" w:hAnsi="Times New Roman"/>
          <w:sz w:val="22"/>
          <w:szCs w:val="22"/>
        </w:rPr>
        <w:t xml:space="preserve">ankovní spojení: </w:t>
      </w:r>
      <w:r w:rsidR="00B9489B" w:rsidRPr="00C77D8B">
        <w:rPr>
          <w:rFonts w:ascii="Times New Roman" w:hAnsi="Times New Roman"/>
          <w:sz w:val="22"/>
          <w:szCs w:val="22"/>
        </w:rPr>
        <w:tab/>
      </w:r>
      <w:r w:rsidR="00C77D8B">
        <w:rPr>
          <w:rFonts w:ascii="Times New Roman" w:hAnsi="Times New Roman"/>
          <w:sz w:val="22"/>
          <w:szCs w:val="22"/>
        </w:rPr>
        <w:tab/>
      </w:r>
      <w:r w:rsidR="00B9489B" w:rsidRPr="00C77D8B">
        <w:rPr>
          <w:rFonts w:ascii="Times New Roman" w:hAnsi="Times New Roman"/>
          <w:sz w:val="22"/>
          <w:szCs w:val="22"/>
        </w:rPr>
        <w:t>Česká spořitelna, a. s.,</w:t>
      </w:r>
      <w:r w:rsidR="00C77D8B">
        <w:rPr>
          <w:rFonts w:ascii="Times New Roman" w:hAnsi="Times New Roman"/>
          <w:sz w:val="22"/>
          <w:szCs w:val="22"/>
        </w:rPr>
        <w:t xml:space="preserve"> </w:t>
      </w:r>
      <w:r w:rsidR="00B9489B" w:rsidRPr="00C77D8B">
        <w:rPr>
          <w:rFonts w:ascii="Times New Roman" w:hAnsi="Times New Roman"/>
          <w:sz w:val="22"/>
          <w:szCs w:val="22"/>
        </w:rPr>
        <w:t>okresní pobočka Ostrava</w:t>
      </w:r>
    </w:p>
    <w:p w14:paraId="31293F5F" w14:textId="2912C7C4" w:rsidR="00B9489B" w:rsidRPr="00C77D8B" w:rsidRDefault="00C77D8B" w:rsidP="00C77D8B">
      <w:pPr>
        <w:tabs>
          <w:tab w:val="left" w:pos="2127"/>
          <w:tab w:val="left" w:pos="5040"/>
          <w:tab w:val="left" w:pos="6521"/>
        </w:tabs>
        <w:rPr>
          <w:rFonts w:ascii="Times New Roman" w:hAnsi="Times New Roman"/>
          <w:sz w:val="22"/>
          <w:szCs w:val="22"/>
        </w:rPr>
      </w:pPr>
      <w:r>
        <w:rPr>
          <w:rFonts w:ascii="Times New Roman" w:hAnsi="Times New Roman"/>
          <w:sz w:val="22"/>
          <w:szCs w:val="22"/>
        </w:rPr>
        <w:tab/>
      </w:r>
      <w:r w:rsidR="00210EEF">
        <w:rPr>
          <w:rFonts w:ascii="Times New Roman" w:hAnsi="Times New Roman"/>
          <w:sz w:val="22"/>
          <w:szCs w:val="22"/>
        </w:rPr>
        <w:t>č</w:t>
      </w:r>
      <w:r w:rsidR="00B9489B" w:rsidRPr="00C77D8B">
        <w:rPr>
          <w:rFonts w:ascii="Times New Roman" w:hAnsi="Times New Roman"/>
          <w:sz w:val="22"/>
          <w:szCs w:val="22"/>
        </w:rPr>
        <w:t xml:space="preserve">íslo </w:t>
      </w:r>
      <w:r w:rsidR="00B9489B" w:rsidRPr="008B485D">
        <w:rPr>
          <w:rFonts w:ascii="Times New Roman" w:hAnsi="Times New Roman"/>
          <w:sz w:val="22"/>
          <w:szCs w:val="22"/>
        </w:rPr>
        <w:t>účtu: 27-1649297309/0800</w:t>
      </w:r>
    </w:p>
    <w:p w14:paraId="1670DC35" w14:textId="77777777" w:rsidR="00B9489B" w:rsidRPr="00C77D8B" w:rsidRDefault="00EE60D2" w:rsidP="00B9489B">
      <w:pPr>
        <w:tabs>
          <w:tab w:val="left" w:pos="0"/>
          <w:tab w:val="left" w:pos="4706"/>
          <w:tab w:val="left" w:pos="4990"/>
          <w:tab w:val="left" w:pos="9639"/>
        </w:tabs>
        <w:rPr>
          <w:rFonts w:ascii="Times New Roman" w:hAnsi="Times New Roman"/>
          <w:spacing w:val="-6"/>
          <w:sz w:val="22"/>
          <w:szCs w:val="22"/>
        </w:rPr>
      </w:pPr>
      <w:r>
        <w:rPr>
          <w:rFonts w:ascii="Times New Roman" w:hAnsi="Times New Roman"/>
          <w:spacing w:val="-6"/>
          <w:sz w:val="22"/>
          <w:szCs w:val="22"/>
        </w:rPr>
        <w:t>(</w:t>
      </w:r>
      <w:r w:rsidR="00B9489B" w:rsidRPr="00C77D8B">
        <w:rPr>
          <w:rFonts w:ascii="Times New Roman" w:hAnsi="Times New Roman"/>
          <w:spacing w:val="-6"/>
          <w:sz w:val="22"/>
          <w:szCs w:val="22"/>
        </w:rPr>
        <w:t xml:space="preserve">dále jen </w:t>
      </w:r>
      <w:r>
        <w:rPr>
          <w:rFonts w:ascii="Times New Roman" w:hAnsi="Times New Roman"/>
          <w:b/>
          <w:bCs/>
          <w:sz w:val="22"/>
          <w:szCs w:val="22"/>
        </w:rPr>
        <w:t>„</w:t>
      </w:r>
      <w:r w:rsidR="00B9489B" w:rsidRPr="00C77D8B">
        <w:rPr>
          <w:rFonts w:ascii="Times New Roman" w:hAnsi="Times New Roman"/>
          <w:b/>
          <w:spacing w:val="-6"/>
          <w:sz w:val="22"/>
          <w:szCs w:val="22"/>
        </w:rPr>
        <w:t>poskytovatel</w:t>
      </w:r>
      <w:r w:rsidRPr="00EE60D2">
        <w:rPr>
          <w:rFonts w:ascii="Times New Roman" w:hAnsi="Times New Roman"/>
          <w:b/>
          <w:sz w:val="22"/>
          <w:szCs w:val="22"/>
        </w:rPr>
        <w:t>“</w:t>
      </w:r>
      <w:r w:rsidRPr="00EE60D2">
        <w:rPr>
          <w:rFonts w:ascii="Times New Roman" w:hAnsi="Times New Roman"/>
          <w:sz w:val="22"/>
          <w:szCs w:val="22"/>
        </w:rPr>
        <w:t>)</w:t>
      </w:r>
    </w:p>
    <w:p w14:paraId="024FCD82" w14:textId="77777777" w:rsidR="00AC54ED" w:rsidRDefault="00AC54ED" w:rsidP="00AC54ED">
      <w:pPr>
        <w:rPr>
          <w:rFonts w:ascii="Times New Roman" w:hAnsi="Times New Roman"/>
          <w:b/>
          <w:bCs/>
          <w:sz w:val="22"/>
          <w:szCs w:val="22"/>
        </w:rPr>
      </w:pPr>
    </w:p>
    <w:p w14:paraId="05F97FDA" w14:textId="08D22E88" w:rsidR="00AC54ED" w:rsidRPr="00AC54ED" w:rsidRDefault="00AC54ED" w:rsidP="00AC54ED">
      <w:pPr>
        <w:rPr>
          <w:rFonts w:ascii="Times New Roman" w:hAnsi="Times New Roman"/>
          <w:b/>
          <w:bCs/>
          <w:sz w:val="22"/>
          <w:szCs w:val="22"/>
        </w:rPr>
      </w:pPr>
      <w:r w:rsidRPr="00AC54ED">
        <w:rPr>
          <w:rFonts w:ascii="Times New Roman" w:hAnsi="Times New Roman"/>
          <w:b/>
          <w:bCs/>
          <w:sz w:val="22"/>
          <w:szCs w:val="22"/>
        </w:rPr>
        <w:t>Ostravská univerzita</w:t>
      </w:r>
    </w:p>
    <w:p w14:paraId="2AD0A120" w14:textId="77777777" w:rsidR="00AC54ED" w:rsidRDefault="00AC54ED" w:rsidP="00AC54ED">
      <w:pPr>
        <w:rPr>
          <w:rFonts w:ascii="Times New Roman" w:hAnsi="Times New Roman"/>
          <w:sz w:val="22"/>
          <w:szCs w:val="22"/>
        </w:rPr>
      </w:pPr>
      <w:r w:rsidRPr="00AC54ED">
        <w:rPr>
          <w:rFonts w:ascii="Times New Roman" w:hAnsi="Times New Roman"/>
          <w:sz w:val="22"/>
          <w:szCs w:val="22"/>
        </w:rPr>
        <w:t>Dvořákova 138/7, 701 03 Ostrava</w:t>
      </w:r>
    </w:p>
    <w:p w14:paraId="6B822C7E" w14:textId="06FE5096" w:rsidR="00AC54ED" w:rsidRPr="00AC54ED" w:rsidRDefault="00AC54ED" w:rsidP="00AC54ED">
      <w:pPr>
        <w:rPr>
          <w:rFonts w:ascii="Times New Roman" w:hAnsi="Times New Roman"/>
          <w:sz w:val="22"/>
          <w:szCs w:val="22"/>
        </w:rPr>
      </w:pPr>
      <w:r w:rsidRPr="00AC54ED">
        <w:rPr>
          <w:rFonts w:ascii="Times New Roman" w:hAnsi="Times New Roman"/>
          <w:sz w:val="22"/>
          <w:szCs w:val="22"/>
        </w:rPr>
        <w:t xml:space="preserve">zastoupena: </w:t>
      </w:r>
      <w:bookmarkStart w:id="0" w:name="_Hlk176866230"/>
      <w:r w:rsidR="00757698" w:rsidRPr="00757698">
        <w:rPr>
          <w:rFonts w:ascii="Times New Roman" w:hAnsi="Times New Roman"/>
          <w:sz w:val="22"/>
          <w:szCs w:val="22"/>
        </w:rPr>
        <w:t>doc. Mgr. Petr</w:t>
      </w:r>
      <w:r w:rsidR="00757698">
        <w:rPr>
          <w:rFonts w:ascii="Times New Roman" w:hAnsi="Times New Roman"/>
          <w:sz w:val="22"/>
          <w:szCs w:val="22"/>
        </w:rPr>
        <w:t>em</w:t>
      </w:r>
      <w:r w:rsidR="00757698" w:rsidRPr="00757698">
        <w:rPr>
          <w:rFonts w:ascii="Times New Roman" w:hAnsi="Times New Roman"/>
          <w:sz w:val="22"/>
          <w:szCs w:val="22"/>
        </w:rPr>
        <w:t xml:space="preserve"> Kopecký</w:t>
      </w:r>
      <w:r w:rsidR="00757698">
        <w:rPr>
          <w:rFonts w:ascii="Times New Roman" w:hAnsi="Times New Roman"/>
          <w:sz w:val="22"/>
          <w:szCs w:val="22"/>
        </w:rPr>
        <w:t>m</w:t>
      </w:r>
      <w:r w:rsidR="00757698" w:rsidRPr="00757698">
        <w:rPr>
          <w:rFonts w:ascii="Times New Roman" w:hAnsi="Times New Roman"/>
          <w:sz w:val="22"/>
          <w:szCs w:val="22"/>
        </w:rPr>
        <w:t xml:space="preserve">, Ph.D. </w:t>
      </w:r>
      <w:bookmarkEnd w:id="0"/>
      <w:r w:rsidRPr="00AC54ED">
        <w:rPr>
          <w:rFonts w:ascii="Times New Roman" w:hAnsi="Times New Roman"/>
          <w:sz w:val="22"/>
          <w:szCs w:val="22"/>
        </w:rPr>
        <w:t>rektorem Ostravské univerzity</w:t>
      </w:r>
    </w:p>
    <w:p w14:paraId="1CBBEBA4" w14:textId="61CC6091" w:rsidR="005C14BF" w:rsidRPr="00AC54ED" w:rsidRDefault="005C14BF" w:rsidP="00AC54ED">
      <w:pPr>
        <w:rPr>
          <w:rFonts w:ascii="Times New Roman" w:hAnsi="Times New Roman"/>
          <w:bCs/>
          <w:sz w:val="22"/>
          <w:szCs w:val="22"/>
        </w:rPr>
      </w:pPr>
      <w:r w:rsidRPr="00AC54ED">
        <w:rPr>
          <w:rFonts w:ascii="Times New Roman" w:hAnsi="Times New Roman"/>
          <w:bCs/>
          <w:sz w:val="22"/>
          <w:szCs w:val="22"/>
        </w:rPr>
        <w:t>IČO:</w:t>
      </w:r>
      <w:r w:rsidRPr="00AC54ED">
        <w:rPr>
          <w:rFonts w:ascii="Times New Roman" w:hAnsi="Times New Roman"/>
          <w:bCs/>
          <w:sz w:val="22"/>
          <w:szCs w:val="22"/>
        </w:rPr>
        <w:tab/>
      </w:r>
      <w:r w:rsidRPr="00AC54ED">
        <w:rPr>
          <w:rFonts w:ascii="Times New Roman" w:hAnsi="Times New Roman"/>
          <w:bCs/>
          <w:sz w:val="22"/>
          <w:szCs w:val="22"/>
        </w:rPr>
        <w:tab/>
      </w:r>
      <w:r w:rsidRPr="00AC54ED">
        <w:rPr>
          <w:rFonts w:ascii="Times New Roman" w:hAnsi="Times New Roman"/>
          <w:bCs/>
          <w:sz w:val="22"/>
          <w:szCs w:val="22"/>
        </w:rPr>
        <w:tab/>
      </w:r>
      <w:r w:rsidR="00024472" w:rsidRPr="00024472">
        <w:rPr>
          <w:rFonts w:ascii="Times New Roman" w:hAnsi="Times New Roman"/>
          <w:bCs/>
          <w:sz w:val="22"/>
          <w:szCs w:val="22"/>
        </w:rPr>
        <w:t>61988987</w:t>
      </w:r>
    </w:p>
    <w:p w14:paraId="5483734D" w14:textId="77777777" w:rsidR="00024472" w:rsidRDefault="00C93129" w:rsidP="005C14BF">
      <w:pPr>
        <w:rPr>
          <w:rFonts w:ascii="Times New Roman" w:hAnsi="Times New Roman"/>
          <w:bCs/>
          <w:sz w:val="22"/>
          <w:szCs w:val="22"/>
        </w:rPr>
      </w:pPr>
      <w:r w:rsidRPr="00AC54ED">
        <w:rPr>
          <w:rFonts w:ascii="Times New Roman" w:hAnsi="Times New Roman"/>
          <w:bCs/>
          <w:sz w:val="22"/>
          <w:szCs w:val="22"/>
        </w:rPr>
        <w:t>DIČ:</w:t>
      </w:r>
      <w:r w:rsidRPr="00AC54ED">
        <w:rPr>
          <w:rFonts w:ascii="Times New Roman" w:hAnsi="Times New Roman"/>
          <w:bCs/>
          <w:sz w:val="22"/>
          <w:szCs w:val="22"/>
        </w:rPr>
        <w:tab/>
      </w:r>
      <w:r w:rsidRPr="00AC54ED">
        <w:rPr>
          <w:rFonts w:ascii="Times New Roman" w:hAnsi="Times New Roman"/>
          <w:bCs/>
          <w:sz w:val="22"/>
          <w:szCs w:val="22"/>
        </w:rPr>
        <w:tab/>
      </w:r>
      <w:r w:rsidRPr="00AC54ED">
        <w:rPr>
          <w:rFonts w:ascii="Times New Roman" w:hAnsi="Times New Roman"/>
          <w:bCs/>
          <w:sz w:val="22"/>
          <w:szCs w:val="22"/>
        </w:rPr>
        <w:tab/>
      </w:r>
      <w:r w:rsidR="00024472" w:rsidRPr="00024472">
        <w:rPr>
          <w:rFonts w:ascii="Times New Roman" w:hAnsi="Times New Roman"/>
          <w:bCs/>
          <w:sz w:val="22"/>
          <w:szCs w:val="22"/>
        </w:rPr>
        <w:t xml:space="preserve">CZ61988987 (plátce DPH) </w:t>
      </w:r>
    </w:p>
    <w:p w14:paraId="014A2D57" w14:textId="77777777" w:rsidR="00024472" w:rsidRPr="00024472" w:rsidRDefault="00024472" w:rsidP="00024472">
      <w:pPr>
        <w:rPr>
          <w:rFonts w:ascii="Times New Roman" w:hAnsi="Times New Roman"/>
          <w:sz w:val="22"/>
          <w:szCs w:val="22"/>
        </w:rPr>
      </w:pPr>
      <w:r w:rsidRPr="00024472">
        <w:rPr>
          <w:rFonts w:ascii="Times New Roman" w:hAnsi="Times New Roman"/>
          <w:sz w:val="22"/>
          <w:szCs w:val="22"/>
        </w:rPr>
        <w:t>bankovní spojení: Česká národní banka, pobočka Ostrava</w:t>
      </w:r>
    </w:p>
    <w:p w14:paraId="4205F9C9" w14:textId="77777777" w:rsidR="00024472" w:rsidRDefault="00024472" w:rsidP="00024472">
      <w:pPr>
        <w:ind w:left="709"/>
        <w:rPr>
          <w:rFonts w:ascii="Times New Roman" w:hAnsi="Times New Roman"/>
          <w:bCs/>
          <w:sz w:val="22"/>
          <w:szCs w:val="22"/>
        </w:rPr>
      </w:pPr>
      <w:r>
        <w:rPr>
          <w:rFonts w:ascii="Times New Roman" w:hAnsi="Times New Roman"/>
          <w:sz w:val="22"/>
          <w:szCs w:val="22"/>
        </w:rPr>
        <w:t xml:space="preserve">                 </w:t>
      </w:r>
      <w:r w:rsidRPr="00024472">
        <w:rPr>
          <w:rFonts w:ascii="Times New Roman" w:hAnsi="Times New Roman"/>
          <w:sz w:val="22"/>
          <w:szCs w:val="22"/>
        </w:rPr>
        <w:t>číslo účtu: 931761/0710</w:t>
      </w:r>
      <w:r w:rsidRPr="00024472">
        <w:rPr>
          <w:rFonts w:ascii="Times New Roman" w:hAnsi="Times New Roman"/>
          <w:bCs/>
          <w:sz w:val="22"/>
          <w:szCs w:val="22"/>
        </w:rPr>
        <w:t xml:space="preserve"> </w:t>
      </w:r>
    </w:p>
    <w:p w14:paraId="61817CD2" w14:textId="24B4AAB7" w:rsidR="005C14BF" w:rsidRPr="005C14BF" w:rsidRDefault="00EE60D2" w:rsidP="00024472">
      <w:pPr>
        <w:rPr>
          <w:rFonts w:ascii="Times New Roman" w:hAnsi="Times New Roman"/>
          <w:bCs/>
          <w:sz w:val="22"/>
          <w:szCs w:val="22"/>
        </w:rPr>
      </w:pPr>
      <w:r>
        <w:rPr>
          <w:rFonts w:ascii="Times New Roman" w:hAnsi="Times New Roman"/>
          <w:bCs/>
          <w:sz w:val="22"/>
          <w:szCs w:val="22"/>
        </w:rPr>
        <w:t>(</w:t>
      </w:r>
      <w:r w:rsidR="005C14BF" w:rsidRPr="005C14BF">
        <w:rPr>
          <w:rFonts w:ascii="Times New Roman" w:hAnsi="Times New Roman"/>
          <w:bCs/>
          <w:sz w:val="22"/>
          <w:szCs w:val="22"/>
        </w:rPr>
        <w:t xml:space="preserve">dále jen </w:t>
      </w:r>
      <w:r>
        <w:rPr>
          <w:rFonts w:ascii="Times New Roman" w:hAnsi="Times New Roman"/>
          <w:b/>
          <w:bCs/>
          <w:sz w:val="22"/>
          <w:szCs w:val="22"/>
        </w:rPr>
        <w:t>„</w:t>
      </w:r>
      <w:r w:rsidR="00377A74">
        <w:rPr>
          <w:rFonts w:ascii="Times New Roman" w:hAnsi="Times New Roman"/>
          <w:b/>
          <w:bCs/>
          <w:sz w:val="22"/>
          <w:szCs w:val="22"/>
        </w:rPr>
        <w:t>příjemce</w:t>
      </w:r>
      <w:r w:rsidRPr="00EE60D2">
        <w:rPr>
          <w:rFonts w:ascii="Times New Roman" w:hAnsi="Times New Roman"/>
          <w:b/>
          <w:sz w:val="22"/>
          <w:szCs w:val="22"/>
        </w:rPr>
        <w:t>“</w:t>
      </w:r>
      <w:r w:rsidRPr="00EE60D2">
        <w:rPr>
          <w:rFonts w:ascii="Times New Roman" w:hAnsi="Times New Roman"/>
          <w:sz w:val="22"/>
          <w:szCs w:val="22"/>
        </w:rPr>
        <w:t>)</w:t>
      </w:r>
    </w:p>
    <w:p w14:paraId="3F9E76DB" w14:textId="77777777" w:rsidR="00B9489B" w:rsidRPr="00B9489B" w:rsidRDefault="00B9489B" w:rsidP="00B9489B">
      <w:pPr>
        <w:tabs>
          <w:tab w:val="left" w:pos="0"/>
          <w:tab w:val="left" w:pos="4706"/>
          <w:tab w:val="left" w:pos="4990"/>
          <w:tab w:val="left" w:pos="9639"/>
        </w:tabs>
        <w:rPr>
          <w:rFonts w:ascii="Times New Roman" w:hAnsi="Times New Roman"/>
          <w:b/>
          <w:sz w:val="22"/>
          <w:szCs w:val="22"/>
        </w:rPr>
      </w:pPr>
    </w:p>
    <w:p w14:paraId="3D427EFC" w14:textId="77777777" w:rsidR="00B9489B" w:rsidRPr="004A50AA" w:rsidRDefault="00B9489B" w:rsidP="00B9489B">
      <w:pPr>
        <w:tabs>
          <w:tab w:val="left" w:pos="0"/>
          <w:tab w:val="left" w:pos="4706"/>
          <w:tab w:val="left" w:pos="4990"/>
          <w:tab w:val="left" w:pos="9639"/>
        </w:tabs>
        <w:rPr>
          <w:rFonts w:ascii="Times New Roman" w:hAnsi="Times New Roman"/>
          <w:sz w:val="22"/>
          <w:szCs w:val="22"/>
        </w:rPr>
      </w:pPr>
    </w:p>
    <w:p w14:paraId="3B0E51B4"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2F613D29"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40740E68" w14:textId="77777777" w:rsidR="00C8012B" w:rsidRPr="004A50AA" w:rsidRDefault="00C8012B" w:rsidP="007E21D7">
      <w:pPr>
        <w:tabs>
          <w:tab w:val="left" w:pos="0"/>
          <w:tab w:val="left" w:pos="4706"/>
          <w:tab w:val="left" w:pos="4990"/>
          <w:tab w:val="left" w:pos="9639"/>
        </w:tabs>
        <w:rPr>
          <w:rFonts w:ascii="Times New Roman" w:hAnsi="Times New Roman"/>
          <w:sz w:val="22"/>
          <w:szCs w:val="22"/>
        </w:rPr>
      </w:pPr>
    </w:p>
    <w:p w14:paraId="6AA9BC70" w14:textId="00565B67" w:rsidR="007349A2" w:rsidRPr="00840C2B" w:rsidRDefault="00D549D4" w:rsidP="00840C2B">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0CAEFDBE" w14:textId="77777777" w:rsidR="004D1482" w:rsidRPr="00A660A4" w:rsidRDefault="004D1482" w:rsidP="00EB65D9">
      <w:pPr>
        <w:pStyle w:val="JVS2"/>
        <w:spacing w:line="240" w:lineRule="auto"/>
        <w:jc w:val="both"/>
        <w:rPr>
          <w:sz w:val="22"/>
          <w:szCs w:val="22"/>
        </w:rPr>
      </w:pPr>
      <w:r w:rsidRPr="00A660A4">
        <w:rPr>
          <w:sz w:val="22"/>
          <w:szCs w:val="22"/>
        </w:rPr>
        <w:t>čl. I.</w:t>
      </w:r>
    </w:p>
    <w:p w14:paraId="30490877" w14:textId="77777777" w:rsidR="00795E5C" w:rsidRPr="00A660A4" w:rsidRDefault="00131C8B" w:rsidP="00EB65D9">
      <w:pPr>
        <w:pStyle w:val="JVS2"/>
        <w:spacing w:line="240" w:lineRule="auto"/>
        <w:jc w:val="both"/>
        <w:outlineLvl w:val="0"/>
        <w:rPr>
          <w:sz w:val="22"/>
          <w:szCs w:val="22"/>
        </w:rPr>
      </w:pPr>
      <w:r>
        <w:rPr>
          <w:sz w:val="22"/>
          <w:szCs w:val="22"/>
        </w:rPr>
        <w:t>Úvodní</w:t>
      </w:r>
      <w:r w:rsidR="004D1482" w:rsidRPr="00A660A4">
        <w:rPr>
          <w:sz w:val="22"/>
          <w:szCs w:val="22"/>
        </w:rPr>
        <w:t xml:space="preserve"> ustanovení</w:t>
      </w:r>
      <w:r w:rsidR="00E72E06" w:rsidRPr="00A660A4">
        <w:rPr>
          <w:sz w:val="22"/>
          <w:szCs w:val="22"/>
        </w:rPr>
        <w:t xml:space="preserve"> </w:t>
      </w:r>
    </w:p>
    <w:p w14:paraId="7CD677AC" w14:textId="09BAF939" w:rsidR="00795E5C" w:rsidRPr="004A50AA" w:rsidRDefault="00795E5C" w:rsidP="00210EE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w:t>
      </w:r>
    </w:p>
    <w:p w14:paraId="1293CCAD" w14:textId="2136DA67" w:rsidR="00B41F57" w:rsidRPr="00A02AA8" w:rsidRDefault="00B41F57" w:rsidP="00210EEF">
      <w:pPr>
        <w:numPr>
          <w:ilvl w:val="0"/>
          <w:numId w:val="1"/>
        </w:numPr>
        <w:tabs>
          <w:tab w:val="left" w:pos="0"/>
          <w:tab w:val="left" w:leader="underscore" w:pos="4706"/>
          <w:tab w:val="left" w:pos="4990"/>
          <w:tab w:val="left" w:leader="underscore" w:pos="9639"/>
        </w:tabs>
        <w:spacing w:before="120"/>
        <w:jc w:val="both"/>
        <w:rPr>
          <w:rFonts w:ascii="Times New Roman" w:hAnsi="Times New Roman"/>
          <w:i/>
          <w:sz w:val="22"/>
          <w:szCs w:val="22"/>
          <w:u w:val="single"/>
        </w:rPr>
      </w:pPr>
      <w:r>
        <w:rPr>
          <w:rFonts w:ascii="Times New Roman" w:hAnsi="Times New Roman"/>
          <w:sz w:val="22"/>
          <w:szCs w:val="22"/>
        </w:rPr>
        <w:t>Příjemce</w:t>
      </w:r>
      <w:r w:rsidR="00AA0E15">
        <w:rPr>
          <w:rFonts w:ascii="Times New Roman" w:hAnsi="Times New Roman"/>
          <w:sz w:val="22"/>
          <w:szCs w:val="22"/>
        </w:rPr>
        <w:t xml:space="preserve"> </w:t>
      </w:r>
      <w:r>
        <w:rPr>
          <w:rFonts w:ascii="Times New Roman" w:hAnsi="Times New Roman"/>
          <w:sz w:val="22"/>
          <w:szCs w:val="22"/>
        </w:rPr>
        <w:t>prohlašuje, že k datu podpisu této smlouvy není podnikem v obtížích v souladu s čl. 2 odst. 18 Nařízení Komise (EU) č. 651/2014 ze dne 17.</w:t>
      </w:r>
      <w:r w:rsidR="00A02AA8">
        <w:rPr>
          <w:rFonts w:ascii="Times New Roman" w:hAnsi="Times New Roman"/>
          <w:sz w:val="22"/>
          <w:szCs w:val="22"/>
        </w:rPr>
        <w:t xml:space="preserve"> června </w:t>
      </w:r>
      <w:r>
        <w:rPr>
          <w:rFonts w:ascii="Times New Roman" w:hAnsi="Times New Roman"/>
          <w:sz w:val="22"/>
          <w:szCs w:val="22"/>
        </w:rPr>
        <w:t>2014, kterým se v souladu s články 107 a 108 Smlouvy o fungování</w:t>
      </w:r>
      <w:r w:rsidR="008F1BD7">
        <w:rPr>
          <w:rFonts w:ascii="Times New Roman" w:hAnsi="Times New Roman"/>
          <w:sz w:val="22"/>
          <w:szCs w:val="22"/>
        </w:rPr>
        <w:t xml:space="preserve"> Evropské unie prohlašují určité</w:t>
      </w:r>
      <w:r>
        <w:rPr>
          <w:rFonts w:ascii="Times New Roman" w:hAnsi="Times New Roman"/>
          <w:sz w:val="22"/>
          <w:szCs w:val="22"/>
        </w:rPr>
        <w:t xml:space="preserve"> kategorie podpory za slučitelné s vnitřním trhem</w:t>
      </w:r>
      <w:r w:rsidR="00664119">
        <w:rPr>
          <w:rFonts w:ascii="Times New Roman" w:hAnsi="Times New Roman"/>
          <w:sz w:val="22"/>
          <w:szCs w:val="22"/>
        </w:rPr>
        <w:t>.</w:t>
      </w:r>
    </w:p>
    <w:p w14:paraId="2B3AAA6C" w14:textId="351A844A" w:rsidR="004A35E8" w:rsidRPr="00A02AA8" w:rsidRDefault="00B41F57" w:rsidP="004A35E8">
      <w:pPr>
        <w:numPr>
          <w:ilvl w:val="0"/>
          <w:numId w:val="1"/>
        </w:numPr>
        <w:tabs>
          <w:tab w:val="left" w:pos="0"/>
          <w:tab w:val="left" w:leader="underscore" w:pos="4706"/>
          <w:tab w:val="left" w:pos="4990"/>
          <w:tab w:val="left" w:leader="underscore" w:pos="9639"/>
        </w:tabs>
        <w:spacing w:before="120"/>
        <w:ind w:hanging="357"/>
        <w:jc w:val="both"/>
        <w:rPr>
          <w:rFonts w:ascii="Times New Roman" w:hAnsi="Times New Roman"/>
          <w:i/>
          <w:sz w:val="22"/>
          <w:szCs w:val="22"/>
          <w:u w:val="single"/>
        </w:rPr>
      </w:pPr>
      <w:r>
        <w:rPr>
          <w:rFonts w:ascii="Times New Roman" w:hAnsi="Times New Roman"/>
          <w:sz w:val="22"/>
          <w:szCs w:val="22"/>
        </w:rPr>
        <w:t>Příjemce čestně prohlašuje, že k datu podpisu této smlouvy vůči němu nebyl vydán Komisí (EU) inkasní příkaz k navrácení neoprávněně vyplacené podpory, v návaznosti na rozhodnutí Komise (EU), jímž byla vyplacená podpora prohlášena za protiprávní a neslučitelnou s vnitřním trhem.</w:t>
      </w:r>
    </w:p>
    <w:p w14:paraId="5CCDD2F7" w14:textId="3B1FB64A" w:rsidR="002E219B" w:rsidRPr="00C90584" w:rsidRDefault="00307A6A" w:rsidP="00C90584">
      <w:pPr>
        <w:numPr>
          <w:ilvl w:val="0"/>
          <w:numId w:val="1"/>
        </w:numPr>
        <w:tabs>
          <w:tab w:val="left" w:pos="0"/>
          <w:tab w:val="left" w:leader="underscore" w:pos="4706"/>
          <w:tab w:val="left" w:pos="4990"/>
          <w:tab w:val="left" w:leader="underscore" w:pos="9639"/>
        </w:tabs>
        <w:spacing w:before="120"/>
        <w:ind w:hanging="357"/>
        <w:jc w:val="both"/>
        <w:rPr>
          <w:rFonts w:ascii="Times New Roman" w:hAnsi="Times New Roman"/>
          <w:i/>
          <w:sz w:val="22"/>
          <w:szCs w:val="22"/>
          <w:u w:val="single"/>
        </w:rPr>
      </w:pPr>
      <w:r>
        <w:rPr>
          <w:rFonts w:ascii="Times New Roman" w:hAnsi="Times New Roman"/>
          <w:sz w:val="22"/>
          <w:szCs w:val="22"/>
        </w:rPr>
        <w:lastRenderedPageBreak/>
        <w:t>Neoprávněné použití dotace nebo zadržení peněžních prostředků poskytnutých z rozpočtu poskytovatele je porušením rozpočtové kázně podle § 22 zákona č. 250/2000 Sb.</w:t>
      </w:r>
      <w:r w:rsidR="006D4E92">
        <w:rPr>
          <w:rFonts w:ascii="Times New Roman" w:hAnsi="Times New Roman"/>
          <w:sz w:val="22"/>
          <w:szCs w:val="22"/>
        </w:rPr>
        <w:t>, o rozpočtových pravidlech územních rozpočtů, ve znění pozdějších předpisů (dále jen „zákon č. 250/2000 Sb.“).</w:t>
      </w:r>
      <w:r>
        <w:rPr>
          <w:rFonts w:ascii="Times New Roman" w:hAnsi="Times New Roman"/>
          <w:sz w:val="22"/>
          <w:szCs w:val="22"/>
        </w:rPr>
        <w:t xml:space="preserve"> V případě porušení rozpočtové kázně bude postupováno dle zákona č. 250/2000 Sb.</w:t>
      </w:r>
    </w:p>
    <w:p w14:paraId="28E75C03" w14:textId="77777777" w:rsidR="00293EF3" w:rsidRPr="00A660A4" w:rsidRDefault="00795E5C" w:rsidP="00210EEF">
      <w:pPr>
        <w:pStyle w:val="JVS2"/>
        <w:spacing w:before="360" w:line="240" w:lineRule="auto"/>
        <w:jc w:val="both"/>
        <w:rPr>
          <w:sz w:val="22"/>
          <w:szCs w:val="22"/>
        </w:rPr>
      </w:pPr>
      <w:r w:rsidRPr="00A660A4">
        <w:rPr>
          <w:sz w:val="22"/>
          <w:szCs w:val="22"/>
        </w:rPr>
        <w:t>čl. II.</w:t>
      </w:r>
    </w:p>
    <w:p w14:paraId="4EC1999C" w14:textId="77777777" w:rsidR="00795E5C" w:rsidRPr="00A660A4" w:rsidRDefault="00795E5C" w:rsidP="00210EEF">
      <w:pPr>
        <w:pStyle w:val="JVS2"/>
        <w:jc w:val="both"/>
        <w:rPr>
          <w:sz w:val="22"/>
          <w:szCs w:val="22"/>
        </w:rPr>
      </w:pPr>
      <w:r w:rsidRPr="00A660A4">
        <w:rPr>
          <w:sz w:val="22"/>
          <w:szCs w:val="22"/>
        </w:rPr>
        <w:t>Předmět smlouvy</w:t>
      </w:r>
    </w:p>
    <w:p w14:paraId="742ECA30" w14:textId="25D7817B" w:rsidR="009B31A3" w:rsidRPr="00426233" w:rsidRDefault="00795E5C" w:rsidP="00426233">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AA6E52">
        <w:rPr>
          <w:rFonts w:ascii="Times New Roman" w:hAnsi="Times New Roman"/>
          <w:sz w:val="22"/>
          <w:szCs w:val="22"/>
        </w:rPr>
        <w:t>Předmětem této smlouvy je poskytnutí</w:t>
      </w:r>
      <w:r w:rsidR="00904F6C">
        <w:rPr>
          <w:rFonts w:ascii="Times New Roman" w:hAnsi="Times New Roman"/>
          <w:sz w:val="22"/>
          <w:szCs w:val="22"/>
        </w:rPr>
        <w:t xml:space="preserve"> </w:t>
      </w:r>
      <w:r w:rsidRPr="00AA6E52">
        <w:rPr>
          <w:rFonts w:ascii="Times New Roman" w:hAnsi="Times New Roman"/>
          <w:sz w:val="22"/>
          <w:szCs w:val="22"/>
        </w:rPr>
        <w:t>účelově vymezené</w:t>
      </w:r>
      <w:r w:rsidR="00E16FB8">
        <w:rPr>
          <w:rFonts w:ascii="Times New Roman" w:hAnsi="Times New Roman"/>
          <w:sz w:val="22"/>
          <w:szCs w:val="22"/>
        </w:rPr>
        <w:t xml:space="preserve"> neinvestiční </w:t>
      </w:r>
      <w:r w:rsidRPr="00AA6E52">
        <w:rPr>
          <w:rFonts w:ascii="Times New Roman" w:hAnsi="Times New Roman"/>
          <w:sz w:val="22"/>
          <w:szCs w:val="22"/>
        </w:rPr>
        <w:t>dotace</w:t>
      </w:r>
      <w:r w:rsidR="000527CF" w:rsidRPr="00AA6E52">
        <w:rPr>
          <w:rFonts w:ascii="Times New Roman" w:hAnsi="Times New Roman"/>
          <w:sz w:val="22"/>
          <w:szCs w:val="22"/>
        </w:rPr>
        <w:t xml:space="preserve"> příjemci </w:t>
      </w:r>
      <w:r w:rsidRPr="00AA6E52">
        <w:rPr>
          <w:rFonts w:ascii="Times New Roman" w:hAnsi="Times New Roman"/>
          <w:sz w:val="22"/>
          <w:szCs w:val="22"/>
        </w:rPr>
        <w:t xml:space="preserve">z rozpočtu poskytovatele (dále jen </w:t>
      </w:r>
      <w:r w:rsidR="00EE60D2" w:rsidRPr="00AA6E52">
        <w:rPr>
          <w:rFonts w:ascii="Times New Roman" w:hAnsi="Times New Roman"/>
          <w:sz w:val="22"/>
          <w:szCs w:val="22"/>
        </w:rPr>
        <w:t>„</w:t>
      </w:r>
      <w:r w:rsidRPr="00AA6E52">
        <w:rPr>
          <w:rFonts w:ascii="Times New Roman" w:hAnsi="Times New Roman"/>
          <w:sz w:val="22"/>
          <w:szCs w:val="22"/>
        </w:rPr>
        <w:t>dotace</w:t>
      </w:r>
      <w:r w:rsidR="00EE60D2" w:rsidRPr="00AA6E52">
        <w:rPr>
          <w:rFonts w:ascii="Times New Roman" w:hAnsi="Times New Roman"/>
          <w:sz w:val="22"/>
          <w:szCs w:val="22"/>
        </w:rPr>
        <w:t>“</w:t>
      </w:r>
      <w:r w:rsidRPr="00AA6E52">
        <w:rPr>
          <w:rFonts w:ascii="Times New Roman" w:hAnsi="Times New Roman"/>
          <w:sz w:val="22"/>
          <w:szCs w:val="22"/>
        </w:rPr>
        <w:t>)</w:t>
      </w:r>
      <w:r w:rsidR="00426233">
        <w:rPr>
          <w:rFonts w:ascii="Times New Roman" w:hAnsi="Times New Roman"/>
          <w:sz w:val="22"/>
          <w:szCs w:val="22"/>
        </w:rPr>
        <w:t xml:space="preserve">. </w:t>
      </w:r>
      <w:r w:rsidRPr="00426233">
        <w:rPr>
          <w:rFonts w:ascii="Times New Roman" w:hAnsi="Times New Roman"/>
          <w:sz w:val="22"/>
          <w:szCs w:val="22"/>
        </w:rPr>
        <w:t>Dotace podle této smlouvy je veřejná finanční podpora poskytnutá z ro</w:t>
      </w:r>
      <w:r w:rsidR="009B6EEE" w:rsidRPr="00426233">
        <w:rPr>
          <w:rFonts w:ascii="Times New Roman" w:hAnsi="Times New Roman"/>
          <w:sz w:val="22"/>
          <w:szCs w:val="22"/>
        </w:rPr>
        <w:t>zpočtu poskytovatele</w:t>
      </w:r>
      <w:r w:rsidRPr="00426233">
        <w:rPr>
          <w:rFonts w:ascii="Times New Roman" w:hAnsi="Times New Roman"/>
          <w:sz w:val="22"/>
          <w:szCs w:val="22"/>
        </w:rPr>
        <w:t>.</w:t>
      </w:r>
    </w:p>
    <w:p w14:paraId="420F8F72" w14:textId="1A949287" w:rsidR="009B31A3" w:rsidRDefault="00795E5C" w:rsidP="00210EEF">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A6E52">
        <w:rPr>
          <w:rFonts w:ascii="Times New Roman" w:hAnsi="Times New Roman"/>
          <w:sz w:val="22"/>
          <w:szCs w:val="22"/>
        </w:rPr>
        <w:t>Poskytnutí dotace je v souladu se zákonem č.</w:t>
      </w:r>
      <w:r w:rsidR="006D4E92">
        <w:rPr>
          <w:rFonts w:ascii="Times New Roman" w:hAnsi="Times New Roman"/>
          <w:sz w:val="22"/>
          <w:szCs w:val="22"/>
        </w:rPr>
        <w:t xml:space="preserve"> </w:t>
      </w:r>
      <w:r w:rsidRPr="00AA6E52">
        <w:rPr>
          <w:rFonts w:ascii="Times New Roman" w:hAnsi="Times New Roman"/>
          <w:sz w:val="22"/>
          <w:szCs w:val="22"/>
        </w:rPr>
        <w:t xml:space="preserve">128/2000 Sb., o obcích (obecní </w:t>
      </w:r>
      <w:r w:rsidR="00690E9D">
        <w:rPr>
          <w:rFonts w:ascii="Times New Roman" w:hAnsi="Times New Roman"/>
          <w:sz w:val="22"/>
          <w:szCs w:val="22"/>
        </w:rPr>
        <w:t>z</w:t>
      </w:r>
      <w:r w:rsidRPr="00AA6E52">
        <w:rPr>
          <w:rFonts w:ascii="Times New Roman" w:hAnsi="Times New Roman"/>
          <w:sz w:val="22"/>
          <w:szCs w:val="22"/>
        </w:rPr>
        <w:t>řízení</w:t>
      </w:r>
      <w:r w:rsidR="00930C22">
        <w:rPr>
          <w:rFonts w:ascii="Times New Roman" w:hAnsi="Times New Roman"/>
          <w:sz w:val="22"/>
          <w:szCs w:val="22"/>
        </w:rPr>
        <w:t>), ve znění pozdějších předpisů</w:t>
      </w:r>
      <w:r w:rsidR="006D4E92">
        <w:rPr>
          <w:rFonts w:ascii="Times New Roman" w:hAnsi="Times New Roman"/>
          <w:sz w:val="22"/>
          <w:szCs w:val="22"/>
        </w:rPr>
        <w:t>,</w:t>
      </w:r>
      <w:r w:rsidRPr="00AA6E52">
        <w:rPr>
          <w:rFonts w:ascii="Times New Roman" w:hAnsi="Times New Roman"/>
          <w:sz w:val="22"/>
          <w:szCs w:val="22"/>
        </w:rPr>
        <w:t xml:space="preserve"> a zákonem č. 250/2000 Sb.</w:t>
      </w:r>
    </w:p>
    <w:p w14:paraId="69FED391" w14:textId="47CB0D85" w:rsidR="00795E5C" w:rsidRDefault="00795E5C" w:rsidP="00210EEF">
      <w:pPr>
        <w:numPr>
          <w:ilvl w:val="0"/>
          <w:numId w:val="2"/>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w:t>
      </w:r>
      <w:r w:rsidR="00DB4025">
        <w:rPr>
          <w:rFonts w:ascii="Times New Roman" w:hAnsi="Times New Roman"/>
          <w:sz w:val="22"/>
          <w:szCs w:val="22"/>
        </w:rPr>
        <w:t> </w:t>
      </w:r>
      <w:r w:rsidRPr="004A50AA">
        <w:rPr>
          <w:rFonts w:ascii="Times New Roman" w:hAnsi="Times New Roman"/>
          <w:sz w:val="22"/>
          <w:szCs w:val="22"/>
        </w:rPr>
        <w:t>veřejné správě a o změně některých zákonů</w:t>
      </w:r>
      <w:r w:rsidR="00727FB8">
        <w:rPr>
          <w:rFonts w:ascii="Times New Roman" w:hAnsi="Times New Roman"/>
          <w:sz w:val="22"/>
          <w:szCs w:val="22"/>
        </w:rPr>
        <w:t xml:space="preserve"> </w:t>
      </w:r>
      <w:r w:rsidR="00727FB8" w:rsidRPr="00342C18">
        <w:rPr>
          <w:rFonts w:ascii="Times New Roman" w:hAnsi="Times New Roman"/>
          <w:sz w:val="22"/>
          <w:szCs w:val="22"/>
        </w:rPr>
        <w:t>(zákon o finanční kontrole)</w:t>
      </w:r>
      <w:r w:rsidR="002E4ED5" w:rsidRPr="00342C18">
        <w:rPr>
          <w:rFonts w:ascii="Times New Roman" w:hAnsi="Times New Roman"/>
          <w:sz w:val="22"/>
          <w:szCs w:val="22"/>
        </w:rPr>
        <w:t>,</w:t>
      </w:r>
      <w:r w:rsidR="002E4ED5" w:rsidRPr="004A50AA">
        <w:rPr>
          <w:rFonts w:ascii="Times New Roman" w:hAnsi="Times New Roman"/>
          <w:sz w:val="22"/>
          <w:szCs w:val="22"/>
        </w:rPr>
        <w:t xml:space="preserve"> ve znění pozdějších předpisů</w:t>
      </w:r>
      <w:r w:rsidR="00885B7B">
        <w:rPr>
          <w:rFonts w:ascii="Times New Roman" w:hAnsi="Times New Roman"/>
          <w:sz w:val="22"/>
          <w:szCs w:val="22"/>
        </w:rPr>
        <w:t xml:space="preserve"> (dále jen „zákon o finanční kontrole“)</w:t>
      </w:r>
      <w:r w:rsidR="002E4ED5" w:rsidRPr="004A50AA">
        <w:rPr>
          <w:rFonts w:ascii="Times New Roman" w:hAnsi="Times New Roman"/>
          <w:sz w:val="22"/>
          <w:szCs w:val="22"/>
        </w:rPr>
        <w:t>,</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r w:rsidR="001A7490" w:rsidRPr="001A7490">
        <w:t xml:space="preserve"> </w:t>
      </w:r>
      <w:r w:rsidR="001A7490" w:rsidRPr="001A7490">
        <w:rPr>
          <w:rFonts w:ascii="Times New Roman" w:hAnsi="Times New Roman"/>
          <w:sz w:val="22"/>
          <w:szCs w:val="22"/>
        </w:rPr>
        <w:t xml:space="preserve">Tato veřejná finanční podpora je poskytována v souladu s článkem 25 </w:t>
      </w:r>
      <w:proofErr w:type="gramStart"/>
      <w:r w:rsidR="001A7490" w:rsidRPr="001A7490">
        <w:rPr>
          <w:rFonts w:ascii="Times New Roman" w:hAnsi="Times New Roman"/>
          <w:sz w:val="22"/>
          <w:szCs w:val="22"/>
        </w:rPr>
        <w:t>Podpora  na</w:t>
      </w:r>
      <w:proofErr w:type="gramEnd"/>
      <w:r w:rsidR="001A7490">
        <w:rPr>
          <w:rFonts w:ascii="Times New Roman" w:hAnsi="Times New Roman"/>
          <w:sz w:val="22"/>
          <w:szCs w:val="22"/>
        </w:rPr>
        <w:t xml:space="preserve"> </w:t>
      </w:r>
      <w:r w:rsidR="001A7490" w:rsidRPr="001A7490">
        <w:rPr>
          <w:rFonts w:ascii="Times New Roman" w:hAnsi="Times New Roman"/>
          <w:sz w:val="22"/>
          <w:szCs w:val="22"/>
        </w:rPr>
        <w:t>výzkumné a vývojové projekty Nařízení Komise (EU) č. 651/2014 ze dne 17. 6. 2014, kterým se v souladu s články 107 a 108 Smlouvy o fungování Evropské unie prohlašují určité kategorie podpory za slučitelné s vnitřním trhem a je vyňato z oznamovací povinnosti podle čl. 108 odst. 3 Smlouvy o fungování Evropské unie.</w:t>
      </w:r>
    </w:p>
    <w:p w14:paraId="61941C56" w14:textId="64E20DC1" w:rsidR="00131C8B" w:rsidRPr="001D3537" w:rsidRDefault="001A7490" w:rsidP="00210EEF">
      <w:pPr>
        <w:numPr>
          <w:ilvl w:val="0"/>
          <w:numId w:val="3"/>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A7490">
        <w:rPr>
          <w:rFonts w:ascii="Times New Roman" w:hAnsi="Times New Roman"/>
          <w:sz w:val="22"/>
          <w:szCs w:val="22"/>
        </w:rPr>
        <w:t xml:space="preserve">Předmětem této smlouvy je závazek poskytovatele poskytnout příjemci podle dále sjednaných podmínek účelově určenou dotaci na projekt </w:t>
      </w:r>
      <w:r w:rsidRPr="00671990">
        <w:rPr>
          <w:rFonts w:ascii="Times New Roman" w:hAnsi="Times New Roman"/>
          <w:b/>
          <w:bCs/>
          <w:sz w:val="22"/>
          <w:szCs w:val="22"/>
        </w:rPr>
        <w:t>Podpora příchodu a financování nového excelentního vědce na OU</w:t>
      </w:r>
      <w:r w:rsidRPr="001A7490">
        <w:rPr>
          <w:rFonts w:ascii="Times New Roman" w:hAnsi="Times New Roman"/>
          <w:sz w:val="22"/>
          <w:szCs w:val="22"/>
        </w:rPr>
        <w:t xml:space="preserve"> a závazek příjemce tuto dotaci přijmout a užít v souladu s jejím účelovým určením a za podmínek stanovených touto smlouvou a podmínkami obsaženými v programu </w:t>
      </w:r>
      <w:proofErr w:type="spellStart"/>
      <w:r w:rsidRPr="001A7490">
        <w:rPr>
          <w:rFonts w:ascii="Times New Roman" w:hAnsi="Times New Roman"/>
          <w:sz w:val="22"/>
          <w:szCs w:val="22"/>
        </w:rPr>
        <w:t>Global</w:t>
      </w:r>
      <w:proofErr w:type="spellEnd"/>
      <w:r w:rsidRPr="001A7490">
        <w:rPr>
          <w:rFonts w:ascii="Times New Roman" w:hAnsi="Times New Roman"/>
          <w:sz w:val="22"/>
          <w:szCs w:val="22"/>
        </w:rPr>
        <w:t xml:space="preserve"> </w:t>
      </w:r>
      <w:proofErr w:type="spellStart"/>
      <w:r w:rsidRPr="001A7490">
        <w:rPr>
          <w:rFonts w:ascii="Times New Roman" w:hAnsi="Times New Roman"/>
          <w:sz w:val="22"/>
          <w:szCs w:val="22"/>
        </w:rPr>
        <w:t>Experts</w:t>
      </w:r>
      <w:proofErr w:type="spellEnd"/>
      <w:r w:rsidRPr="001A7490">
        <w:rPr>
          <w:rFonts w:ascii="Times New Roman" w:hAnsi="Times New Roman"/>
          <w:sz w:val="22"/>
          <w:szCs w:val="22"/>
        </w:rPr>
        <w:t xml:space="preserve">  Podpora příchodu excelentních vědců na univerzity v Moravskoslezském kraji, který </w:t>
      </w:r>
      <w:r>
        <w:rPr>
          <w:rFonts w:ascii="Times New Roman" w:hAnsi="Times New Roman"/>
          <w:sz w:val="22"/>
          <w:szCs w:val="22"/>
        </w:rPr>
        <w:t>b</w:t>
      </w:r>
      <w:r w:rsidRPr="001A7490">
        <w:rPr>
          <w:rFonts w:ascii="Times New Roman" w:hAnsi="Times New Roman"/>
          <w:sz w:val="22"/>
          <w:szCs w:val="22"/>
        </w:rPr>
        <w:t>yl schválen Radou pro inovace Regionální inovační strategie MSK 2021 – 2027.</w:t>
      </w:r>
      <w:r w:rsidR="001D3537" w:rsidRPr="001D3537">
        <w:rPr>
          <w:rFonts w:ascii="Times New Roman" w:hAnsi="Times New Roman"/>
          <w:sz w:val="22"/>
          <w:szCs w:val="22"/>
        </w:rPr>
        <w:t xml:space="preserve"> </w:t>
      </w:r>
    </w:p>
    <w:p w14:paraId="0A100735" w14:textId="0BFA15F3" w:rsidR="009B6EEE" w:rsidRDefault="009B6EEE" w:rsidP="009B6EEE">
      <w:pPr>
        <w:pStyle w:val="JVS2"/>
        <w:spacing w:before="360" w:line="240" w:lineRule="auto"/>
        <w:jc w:val="both"/>
      </w:pPr>
      <w:r w:rsidRPr="00A660A4">
        <w:rPr>
          <w:sz w:val="22"/>
          <w:szCs w:val="22"/>
        </w:rPr>
        <w:t xml:space="preserve">čl. </w:t>
      </w:r>
      <w:r>
        <w:rPr>
          <w:sz w:val="22"/>
          <w:szCs w:val="22"/>
        </w:rPr>
        <w:t>III</w:t>
      </w:r>
      <w:r w:rsidR="00210EEF">
        <w:rPr>
          <w:sz w:val="22"/>
          <w:szCs w:val="22"/>
        </w:rPr>
        <w:t>.</w:t>
      </w:r>
    </w:p>
    <w:p w14:paraId="23F12850" w14:textId="77777777" w:rsidR="009B6EEE" w:rsidRDefault="009B6EEE" w:rsidP="009B6EEE">
      <w:pPr>
        <w:pStyle w:val="JVS2"/>
        <w:jc w:val="both"/>
        <w:outlineLvl w:val="0"/>
        <w:rPr>
          <w:sz w:val="22"/>
          <w:szCs w:val="22"/>
        </w:rPr>
      </w:pPr>
      <w:r w:rsidRPr="00A660A4">
        <w:rPr>
          <w:sz w:val="22"/>
          <w:szCs w:val="22"/>
        </w:rPr>
        <w:t>Účel</w:t>
      </w:r>
      <w:r w:rsidR="00B6044D">
        <w:rPr>
          <w:sz w:val="22"/>
          <w:szCs w:val="22"/>
        </w:rPr>
        <w:t>ové určení</w:t>
      </w:r>
      <w:r w:rsidRPr="00A660A4">
        <w:rPr>
          <w:sz w:val="22"/>
          <w:szCs w:val="22"/>
        </w:rPr>
        <w:t xml:space="preserve"> </w:t>
      </w:r>
      <w:r w:rsidR="001D3537">
        <w:rPr>
          <w:sz w:val="22"/>
          <w:szCs w:val="22"/>
        </w:rPr>
        <w:t xml:space="preserve">a výše </w:t>
      </w:r>
      <w:r w:rsidRPr="00A660A4">
        <w:rPr>
          <w:sz w:val="22"/>
          <w:szCs w:val="22"/>
        </w:rPr>
        <w:t>dotace</w:t>
      </w:r>
    </w:p>
    <w:p w14:paraId="75A45768" w14:textId="1255C73E" w:rsidR="009B6EEE" w:rsidRPr="00623721" w:rsidRDefault="00D13010" w:rsidP="002D78DB">
      <w:pPr>
        <w:numPr>
          <w:ilvl w:val="0"/>
          <w:numId w:val="16"/>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D13010">
        <w:rPr>
          <w:rFonts w:ascii="Times New Roman" w:hAnsi="Times New Roman"/>
          <w:sz w:val="22"/>
          <w:szCs w:val="22"/>
        </w:rPr>
        <w:t xml:space="preserve">Poskytovatel podle této smlouvy poskytne příjemci neinvestiční dotaci v maximální výši 60 % celkových skutečně vynaložených uznatelných nákladů na realizaci projektu </w:t>
      </w:r>
      <w:r w:rsidR="00EC11FF" w:rsidRPr="00EC11FF">
        <w:rPr>
          <w:rFonts w:ascii="Times New Roman" w:hAnsi="Times New Roman"/>
          <w:b/>
          <w:bCs/>
          <w:sz w:val="22"/>
          <w:szCs w:val="22"/>
        </w:rPr>
        <w:t>Podpora příchodu a financování nového excelentního vědce na OU</w:t>
      </w:r>
      <w:r w:rsidR="00EC11FF" w:rsidRPr="00EC11FF">
        <w:rPr>
          <w:rFonts w:ascii="Times New Roman" w:hAnsi="Times New Roman"/>
          <w:sz w:val="22"/>
          <w:szCs w:val="22"/>
        </w:rPr>
        <w:t xml:space="preserve"> </w:t>
      </w:r>
      <w:r w:rsidRPr="00D13010">
        <w:rPr>
          <w:rFonts w:ascii="Times New Roman" w:hAnsi="Times New Roman"/>
          <w:sz w:val="22"/>
          <w:szCs w:val="22"/>
        </w:rPr>
        <w:t>(dále jen „projekt“), maximálně však ve výši 6 000 000 Kč (slovy šest milionů korun českých) účelově určenou k úhradě uznatelných nákladů projektu vymezených v čl. V. této smlouvy.</w:t>
      </w:r>
      <w:r w:rsidR="009B6EEE" w:rsidRPr="001D3537">
        <w:rPr>
          <w:rFonts w:ascii="Times New Roman" w:hAnsi="Times New Roman"/>
          <w:sz w:val="22"/>
          <w:szCs w:val="22"/>
        </w:rPr>
        <w:t> </w:t>
      </w:r>
    </w:p>
    <w:p w14:paraId="3CBA2286" w14:textId="5CBA5EB1" w:rsidR="001D3537" w:rsidRPr="00623721" w:rsidRDefault="001D3537" w:rsidP="00210EEF">
      <w:pPr>
        <w:numPr>
          <w:ilvl w:val="0"/>
          <w:numId w:val="16"/>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Pr>
          <w:rFonts w:ascii="Times New Roman" w:hAnsi="Times New Roman"/>
          <w:sz w:val="22"/>
          <w:szCs w:val="22"/>
        </w:rPr>
        <w:t xml:space="preserve">Konečná výše dotace bude stanovena s ohledem na skutečnou výši celkových uznatelných nákladů uvedenou a doloženou v rámci závěrečného </w:t>
      </w:r>
      <w:r w:rsidR="00B31F70">
        <w:rPr>
          <w:rFonts w:ascii="Times New Roman" w:hAnsi="Times New Roman"/>
          <w:sz w:val="22"/>
          <w:szCs w:val="22"/>
        </w:rPr>
        <w:t>finančního vypořádání dotace</w:t>
      </w:r>
      <w:r>
        <w:rPr>
          <w:rFonts w:ascii="Times New Roman" w:hAnsi="Times New Roman"/>
          <w:sz w:val="22"/>
          <w:szCs w:val="22"/>
        </w:rPr>
        <w:t>.</w:t>
      </w:r>
    </w:p>
    <w:p w14:paraId="4BCB3E54" w14:textId="77777777" w:rsidR="00BC0F18" w:rsidRPr="00BC0F18" w:rsidRDefault="00BC0F18" w:rsidP="00050C5E">
      <w:pPr>
        <w:tabs>
          <w:tab w:val="left" w:pos="0"/>
          <w:tab w:val="left" w:leader="underscore" w:pos="4706"/>
          <w:tab w:val="left" w:pos="4990"/>
          <w:tab w:val="left" w:leader="underscore" w:pos="9639"/>
        </w:tabs>
        <w:spacing w:before="120" w:after="120"/>
        <w:ind w:left="284"/>
        <w:jc w:val="both"/>
        <w:rPr>
          <w:rFonts w:ascii="Times New Roman" w:hAnsi="Times New Roman"/>
          <w:sz w:val="22"/>
          <w:szCs w:val="22"/>
        </w:rPr>
      </w:pPr>
      <w:r w:rsidRPr="00BC0F18">
        <w:rPr>
          <w:rFonts w:ascii="Times New Roman" w:hAnsi="Times New Roman"/>
          <w:sz w:val="22"/>
          <w:szCs w:val="22"/>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14:paraId="4F22F993" w14:textId="77777777" w:rsidR="00BC0F18" w:rsidRDefault="00BC0F18" w:rsidP="00BC0F18">
      <w:pPr>
        <w:pStyle w:val="Zkladntext"/>
        <w:spacing w:before="120"/>
        <w:ind w:left="284"/>
        <w:jc w:val="both"/>
        <w:rPr>
          <w:rFonts w:ascii="Times New Roman" w:hAnsi="Times New Roman"/>
          <w:sz w:val="22"/>
          <w:szCs w:val="22"/>
        </w:rPr>
      </w:pPr>
      <w:r w:rsidRPr="00BC0F18">
        <w:rPr>
          <w:rFonts w:ascii="Times New Roman" w:hAnsi="Times New Roman"/>
          <w:sz w:val="22"/>
          <w:szCs w:val="22"/>
        </w:rPr>
        <w:t>Pokud celkové skutečné uznatelné náklady projektu překročí celkové předpokládané uznatelné náklady, konečná výše dotace se nezvyšuje a příjemce obdrží částku uvedenou v odstavci 1 tohoto článku smlouvy.</w:t>
      </w:r>
    </w:p>
    <w:p w14:paraId="0BCD6D2C" w14:textId="77777777" w:rsidR="00BC0F18" w:rsidRPr="00BC0F18" w:rsidRDefault="00BC0F18" w:rsidP="00050C5E">
      <w:pPr>
        <w:pStyle w:val="Zkladntext"/>
        <w:numPr>
          <w:ilvl w:val="0"/>
          <w:numId w:val="16"/>
        </w:numPr>
        <w:spacing w:before="120"/>
        <w:jc w:val="both"/>
        <w:rPr>
          <w:rFonts w:ascii="Times New Roman" w:hAnsi="Times New Roman"/>
          <w:sz w:val="22"/>
          <w:szCs w:val="22"/>
        </w:rPr>
      </w:pPr>
      <w:r>
        <w:rPr>
          <w:rFonts w:ascii="Times New Roman" w:hAnsi="Times New Roman"/>
          <w:sz w:val="22"/>
          <w:szCs w:val="22"/>
        </w:rPr>
        <w:lastRenderedPageBreak/>
        <w:t>Účelem poskytnutí dotace je podpora realizace projektu příjemcem za podmínek stanovených v této smlouvě.</w:t>
      </w:r>
    </w:p>
    <w:p w14:paraId="62E1F29F" w14:textId="3B2C0D96" w:rsidR="00795E5C" w:rsidRPr="00A660A4" w:rsidRDefault="006A0802" w:rsidP="001D4984">
      <w:pPr>
        <w:pStyle w:val="JVS2"/>
        <w:spacing w:before="360" w:line="240" w:lineRule="auto"/>
        <w:jc w:val="both"/>
        <w:rPr>
          <w:sz w:val="22"/>
          <w:szCs w:val="22"/>
        </w:rPr>
      </w:pPr>
      <w:r w:rsidRPr="00A660A4">
        <w:rPr>
          <w:sz w:val="22"/>
          <w:szCs w:val="22"/>
        </w:rPr>
        <w:t xml:space="preserve">čl. </w:t>
      </w:r>
      <w:r w:rsidR="00B6044D">
        <w:rPr>
          <w:sz w:val="22"/>
          <w:szCs w:val="22"/>
        </w:rPr>
        <w:t>IV</w:t>
      </w:r>
      <w:r w:rsidR="00210EEF">
        <w:rPr>
          <w:sz w:val="22"/>
          <w:szCs w:val="22"/>
        </w:rPr>
        <w:t>.</w:t>
      </w:r>
    </w:p>
    <w:p w14:paraId="11259C1A" w14:textId="77777777" w:rsidR="00BC0F18" w:rsidRDefault="00BC0F18" w:rsidP="002E6559">
      <w:pPr>
        <w:pStyle w:val="JVS2"/>
        <w:jc w:val="both"/>
        <w:outlineLvl w:val="0"/>
        <w:rPr>
          <w:sz w:val="22"/>
          <w:szCs w:val="22"/>
        </w:rPr>
      </w:pPr>
      <w:r>
        <w:rPr>
          <w:sz w:val="22"/>
          <w:szCs w:val="22"/>
        </w:rPr>
        <w:t>Závazky smluvních stran</w:t>
      </w:r>
    </w:p>
    <w:p w14:paraId="70C51E5D" w14:textId="1FF103CD" w:rsidR="0026266E" w:rsidRDefault="00D13010" w:rsidP="002D78DB">
      <w:pPr>
        <w:pStyle w:val="Zkladntext"/>
        <w:numPr>
          <w:ilvl w:val="0"/>
          <w:numId w:val="4"/>
        </w:numPr>
        <w:spacing w:before="120" w:after="0"/>
        <w:jc w:val="both"/>
        <w:rPr>
          <w:rFonts w:ascii="Times New Roman" w:hAnsi="Times New Roman"/>
          <w:sz w:val="22"/>
          <w:szCs w:val="22"/>
        </w:rPr>
      </w:pPr>
      <w:r w:rsidRPr="00D13010">
        <w:rPr>
          <w:rFonts w:ascii="Times New Roman" w:hAnsi="Times New Roman"/>
          <w:sz w:val="22"/>
          <w:szCs w:val="22"/>
        </w:rPr>
        <w:t xml:space="preserve">Poskytovatel se zavazuje poskytnout příjemci dotaci na projekt převodem na účet příjemce uvedený v záhlaví této smlouvy ve </w:t>
      </w:r>
      <w:r w:rsidR="0026266E">
        <w:rPr>
          <w:rFonts w:ascii="Times New Roman" w:hAnsi="Times New Roman"/>
          <w:sz w:val="22"/>
          <w:szCs w:val="22"/>
        </w:rPr>
        <w:t>třech</w:t>
      </w:r>
      <w:r w:rsidRPr="00D13010">
        <w:rPr>
          <w:rFonts w:ascii="Times New Roman" w:hAnsi="Times New Roman"/>
          <w:sz w:val="22"/>
          <w:szCs w:val="22"/>
        </w:rPr>
        <w:t xml:space="preserve"> splátkách. První splátka </w:t>
      </w:r>
      <w:bookmarkStart w:id="1" w:name="_Hlk176866502"/>
      <w:r w:rsidRPr="00D13010">
        <w:rPr>
          <w:rFonts w:ascii="Times New Roman" w:hAnsi="Times New Roman"/>
          <w:sz w:val="22"/>
          <w:szCs w:val="22"/>
        </w:rPr>
        <w:t xml:space="preserve">ve výši </w:t>
      </w:r>
      <w:r w:rsidR="0026266E">
        <w:rPr>
          <w:rFonts w:ascii="Times New Roman" w:hAnsi="Times New Roman"/>
          <w:sz w:val="22"/>
          <w:szCs w:val="22"/>
        </w:rPr>
        <w:t>25%</w:t>
      </w:r>
      <w:r w:rsidRPr="00D13010">
        <w:rPr>
          <w:rFonts w:ascii="Times New Roman" w:hAnsi="Times New Roman"/>
          <w:sz w:val="22"/>
          <w:szCs w:val="22"/>
        </w:rPr>
        <w:t xml:space="preserve"> maximální částky dotace dle čl. III. odst. 1 této smlouvy, tedy </w:t>
      </w:r>
      <w:r w:rsidR="0026266E">
        <w:rPr>
          <w:rFonts w:ascii="Times New Roman" w:hAnsi="Times New Roman"/>
          <w:sz w:val="22"/>
          <w:szCs w:val="22"/>
        </w:rPr>
        <w:t>1</w:t>
      </w:r>
      <w:r w:rsidRPr="00D13010">
        <w:rPr>
          <w:rFonts w:ascii="Times New Roman" w:hAnsi="Times New Roman"/>
          <w:sz w:val="22"/>
          <w:szCs w:val="22"/>
        </w:rPr>
        <w:t xml:space="preserve"> </w:t>
      </w:r>
      <w:r w:rsidR="0026266E">
        <w:rPr>
          <w:rFonts w:ascii="Times New Roman" w:hAnsi="Times New Roman"/>
          <w:sz w:val="22"/>
          <w:szCs w:val="22"/>
        </w:rPr>
        <w:t>5</w:t>
      </w:r>
      <w:r w:rsidRPr="00D13010">
        <w:rPr>
          <w:rFonts w:ascii="Times New Roman" w:hAnsi="Times New Roman"/>
          <w:sz w:val="22"/>
          <w:szCs w:val="22"/>
        </w:rPr>
        <w:t xml:space="preserve">00 000 Kč (slovy </w:t>
      </w:r>
      <w:r w:rsidR="0026266E">
        <w:rPr>
          <w:rFonts w:ascii="Times New Roman" w:hAnsi="Times New Roman"/>
          <w:sz w:val="22"/>
          <w:szCs w:val="22"/>
        </w:rPr>
        <w:t>jeden</w:t>
      </w:r>
      <w:r w:rsidR="00426233">
        <w:rPr>
          <w:rFonts w:ascii="Times New Roman" w:hAnsi="Times New Roman"/>
          <w:sz w:val="22"/>
          <w:szCs w:val="22"/>
        </w:rPr>
        <w:t xml:space="preserve"> </w:t>
      </w:r>
      <w:r w:rsidR="0026266E">
        <w:rPr>
          <w:rFonts w:ascii="Times New Roman" w:hAnsi="Times New Roman"/>
          <w:sz w:val="22"/>
          <w:szCs w:val="22"/>
        </w:rPr>
        <w:t>milion</w:t>
      </w:r>
      <w:r w:rsidR="00426233">
        <w:rPr>
          <w:rFonts w:ascii="Times New Roman" w:hAnsi="Times New Roman"/>
          <w:sz w:val="22"/>
          <w:szCs w:val="22"/>
        </w:rPr>
        <w:t xml:space="preserve"> </w:t>
      </w:r>
      <w:proofErr w:type="spellStart"/>
      <w:r w:rsidR="0026266E">
        <w:rPr>
          <w:rFonts w:ascii="Times New Roman" w:hAnsi="Times New Roman"/>
          <w:sz w:val="22"/>
          <w:szCs w:val="22"/>
        </w:rPr>
        <w:t>pětset</w:t>
      </w:r>
      <w:proofErr w:type="spellEnd"/>
      <w:r w:rsidR="00426233">
        <w:rPr>
          <w:rFonts w:ascii="Times New Roman" w:hAnsi="Times New Roman"/>
          <w:sz w:val="22"/>
          <w:szCs w:val="22"/>
        </w:rPr>
        <w:t xml:space="preserve"> </w:t>
      </w:r>
      <w:r w:rsidR="0026266E">
        <w:rPr>
          <w:rFonts w:ascii="Times New Roman" w:hAnsi="Times New Roman"/>
          <w:sz w:val="22"/>
          <w:szCs w:val="22"/>
        </w:rPr>
        <w:t xml:space="preserve">tisíc </w:t>
      </w:r>
      <w:r w:rsidRPr="00D13010">
        <w:rPr>
          <w:rFonts w:ascii="Times New Roman" w:hAnsi="Times New Roman"/>
          <w:sz w:val="22"/>
          <w:szCs w:val="22"/>
        </w:rPr>
        <w:t xml:space="preserve">korun českých), bude na účet </w:t>
      </w:r>
      <w:bookmarkEnd w:id="1"/>
      <w:r w:rsidRPr="00D13010">
        <w:rPr>
          <w:rFonts w:ascii="Times New Roman" w:hAnsi="Times New Roman"/>
          <w:sz w:val="22"/>
          <w:szCs w:val="22"/>
        </w:rPr>
        <w:t xml:space="preserve">příjemce převedena do 15 dnů od nabytí účinnosti této smlouvy. Druhá splátka </w:t>
      </w:r>
      <w:r w:rsidR="0026266E" w:rsidRPr="0026266E">
        <w:rPr>
          <w:rFonts w:ascii="Times New Roman" w:hAnsi="Times New Roman"/>
          <w:sz w:val="22"/>
          <w:szCs w:val="22"/>
        </w:rPr>
        <w:t>ve výši 25% maximální částky dotace dle čl. III. odst. 1 této smlouvy, tedy 1 500 000 Kč (slovy jeden</w:t>
      </w:r>
      <w:r w:rsidR="00426233">
        <w:rPr>
          <w:rFonts w:ascii="Times New Roman" w:hAnsi="Times New Roman"/>
          <w:sz w:val="22"/>
          <w:szCs w:val="22"/>
        </w:rPr>
        <w:t xml:space="preserve"> </w:t>
      </w:r>
      <w:r w:rsidR="0026266E" w:rsidRPr="0026266E">
        <w:rPr>
          <w:rFonts w:ascii="Times New Roman" w:hAnsi="Times New Roman"/>
          <w:sz w:val="22"/>
          <w:szCs w:val="22"/>
        </w:rPr>
        <w:t>milion</w:t>
      </w:r>
      <w:r w:rsidR="00426233">
        <w:rPr>
          <w:rFonts w:ascii="Times New Roman" w:hAnsi="Times New Roman"/>
          <w:sz w:val="22"/>
          <w:szCs w:val="22"/>
        </w:rPr>
        <w:t xml:space="preserve"> </w:t>
      </w:r>
      <w:proofErr w:type="spellStart"/>
      <w:r w:rsidR="0026266E" w:rsidRPr="0026266E">
        <w:rPr>
          <w:rFonts w:ascii="Times New Roman" w:hAnsi="Times New Roman"/>
          <w:sz w:val="22"/>
          <w:szCs w:val="22"/>
        </w:rPr>
        <w:t>pětset</w:t>
      </w:r>
      <w:proofErr w:type="spellEnd"/>
      <w:r w:rsidR="00426233">
        <w:rPr>
          <w:rFonts w:ascii="Times New Roman" w:hAnsi="Times New Roman"/>
          <w:sz w:val="22"/>
          <w:szCs w:val="22"/>
        </w:rPr>
        <w:t xml:space="preserve"> </w:t>
      </w:r>
      <w:r w:rsidR="0026266E" w:rsidRPr="0026266E">
        <w:rPr>
          <w:rFonts w:ascii="Times New Roman" w:hAnsi="Times New Roman"/>
          <w:sz w:val="22"/>
          <w:szCs w:val="22"/>
        </w:rPr>
        <w:t xml:space="preserve">tisíc korun českých) bude na účet </w:t>
      </w:r>
      <w:r w:rsidRPr="00D13010">
        <w:rPr>
          <w:rFonts w:ascii="Times New Roman" w:hAnsi="Times New Roman"/>
          <w:sz w:val="22"/>
          <w:szCs w:val="22"/>
        </w:rPr>
        <w:t xml:space="preserve">příjemce </w:t>
      </w:r>
      <w:r w:rsidR="0026266E">
        <w:rPr>
          <w:rFonts w:ascii="Times New Roman" w:hAnsi="Times New Roman"/>
          <w:sz w:val="22"/>
          <w:szCs w:val="22"/>
        </w:rPr>
        <w:t xml:space="preserve">převedena do 31. ledna 2025. Třetí splátka </w:t>
      </w:r>
      <w:r w:rsidR="0026266E" w:rsidRPr="0026266E">
        <w:rPr>
          <w:rFonts w:ascii="Times New Roman" w:hAnsi="Times New Roman"/>
          <w:sz w:val="22"/>
          <w:szCs w:val="22"/>
        </w:rPr>
        <w:t>bude na účet příjemce převedena do 60 dnů ode dne předložení bezchybného závěrečného finančního vypořádání dotace; výše splátky bude stanovena v souladu s čl. III. odst. 2 této smlouvy.</w:t>
      </w:r>
    </w:p>
    <w:p w14:paraId="03AC183B" w14:textId="5C8B51B2" w:rsidR="00BC0F18" w:rsidRPr="00BC0F18" w:rsidRDefault="00BC0F18" w:rsidP="002D78DB">
      <w:pPr>
        <w:pStyle w:val="Zkladntext"/>
        <w:numPr>
          <w:ilvl w:val="0"/>
          <w:numId w:val="4"/>
        </w:numPr>
        <w:spacing w:before="120" w:after="0"/>
        <w:jc w:val="both"/>
        <w:rPr>
          <w:rFonts w:ascii="Times New Roman" w:hAnsi="Times New Roman"/>
          <w:sz w:val="22"/>
          <w:szCs w:val="22"/>
        </w:rPr>
      </w:pPr>
      <w:r w:rsidRPr="00BD5A7A">
        <w:rPr>
          <w:rFonts w:ascii="Times New Roman" w:hAnsi="Times New Roman"/>
          <w:sz w:val="22"/>
          <w:szCs w:val="22"/>
        </w:rPr>
        <w:t>Příjemce se zavazuje při použití peněžních</w:t>
      </w:r>
      <w:r w:rsidRPr="00BC0F18">
        <w:rPr>
          <w:rFonts w:ascii="Times New Roman" w:hAnsi="Times New Roman"/>
          <w:sz w:val="22"/>
          <w:szCs w:val="22"/>
        </w:rPr>
        <w:t xml:space="preserve"> prostředků splnit tyto podmínky:</w:t>
      </w:r>
    </w:p>
    <w:p w14:paraId="7C2A4DD8"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řídit se při použití poskytnuté dotace touto smlouvou a právními předpisy,</w:t>
      </w:r>
    </w:p>
    <w:p w14:paraId="7DF9636E" w14:textId="2E5657B5"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 xml:space="preserve">použít poskytnutou dotaci v souladu s jejím účelovým určením dle </w:t>
      </w:r>
      <w:r w:rsidRPr="00B6044D">
        <w:rPr>
          <w:rFonts w:ascii="Times New Roman" w:hAnsi="Times New Roman"/>
          <w:sz w:val="22"/>
          <w:szCs w:val="22"/>
        </w:rPr>
        <w:t>čl. I</w:t>
      </w:r>
      <w:r w:rsidR="00B6044D" w:rsidRPr="00B6044D">
        <w:rPr>
          <w:rFonts w:ascii="Times New Roman" w:hAnsi="Times New Roman"/>
          <w:sz w:val="22"/>
          <w:szCs w:val="22"/>
        </w:rPr>
        <w:t>II</w:t>
      </w:r>
      <w:r w:rsidR="00C52CEE">
        <w:rPr>
          <w:rFonts w:ascii="Times New Roman" w:hAnsi="Times New Roman"/>
          <w:sz w:val="22"/>
          <w:szCs w:val="22"/>
        </w:rPr>
        <w:t>.</w:t>
      </w:r>
      <w:r w:rsidRPr="00BC0F18">
        <w:rPr>
          <w:rFonts w:ascii="Times New Roman" w:hAnsi="Times New Roman"/>
          <w:sz w:val="22"/>
          <w:szCs w:val="22"/>
        </w:rPr>
        <w:t xml:space="preserve"> této smlouvy </w:t>
      </w:r>
      <w:r w:rsidR="00A0574D">
        <w:rPr>
          <w:rFonts w:ascii="Times New Roman" w:hAnsi="Times New Roman"/>
          <w:sz w:val="22"/>
          <w:szCs w:val="22"/>
        </w:rPr>
        <w:br/>
      </w:r>
      <w:r w:rsidRPr="00BC0F18">
        <w:rPr>
          <w:rFonts w:ascii="Times New Roman" w:hAnsi="Times New Roman"/>
          <w:sz w:val="22"/>
          <w:szCs w:val="22"/>
        </w:rPr>
        <w:t>a pouze k úhradě uznatelných nákladů vymezených v </w:t>
      </w:r>
      <w:r w:rsidRPr="00B6044D">
        <w:rPr>
          <w:rFonts w:ascii="Times New Roman" w:hAnsi="Times New Roman"/>
          <w:sz w:val="22"/>
          <w:szCs w:val="22"/>
        </w:rPr>
        <w:t>čl. V</w:t>
      </w:r>
      <w:r w:rsidR="00C52CEE">
        <w:rPr>
          <w:rFonts w:ascii="Times New Roman" w:hAnsi="Times New Roman"/>
          <w:sz w:val="22"/>
          <w:szCs w:val="22"/>
        </w:rPr>
        <w:t>.</w:t>
      </w:r>
      <w:r w:rsidRPr="00BC0F18">
        <w:rPr>
          <w:rFonts w:ascii="Times New Roman" w:hAnsi="Times New Roman"/>
          <w:sz w:val="22"/>
          <w:szCs w:val="22"/>
        </w:rPr>
        <w:t xml:space="preserve"> této smlouvy,</w:t>
      </w:r>
    </w:p>
    <w:p w14:paraId="63687EDA"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nepřekročit stanovený procentní podíl poskytovatele na skutečně vynaložených uznatelných nákladech projektu,</w:t>
      </w:r>
    </w:p>
    <w:p w14:paraId="3AD74FD5" w14:textId="13ED3BAC" w:rsidR="00BC0F18" w:rsidRPr="00BC0F18" w:rsidRDefault="00BC0F18" w:rsidP="002D78DB">
      <w:pPr>
        <w:numPr>
          <w:ilvl w:val="1"/>
          <w:numId w:val="4"/>
        </w:numPr>
        <w:spacing w:before="60"/>
        <w:ind w:left="697" w:hanging="357"/>
        <w:jc w:val="both"/>
        <w:rPr>
          <w:rFonts w:ascii="Times New Roman" w:hAnsi="Times New Roman"/>
          <w:sz w:val="22"/>
          <w:szCs w:val="22"/>
        </w:rPr>
      </w:pPr>
      <w:r w:rsidRPr="00281369">
        <w:rPr>
          <w:rFonts w:ascii="Times New Roman" w:hAnsi="Times New Roman"/>
          <w:sz w:val="22"/>
          <w:szCs w:val="22"/>
        </w:rPr>
        <w:t>vrátit nevyčerpané finanční prostředky poskytnuté dotace</w:t>
      </w:r>
      <w:r w:rsidR="001471DD" w:rsidRPr="00281369">
        <w:rPr>
          <w:rFonts w:ascii="Times New Roman" w:hAnsi="Times New Roman"/>
          <w:sz w:val="22"/>
          <w:szCs w:val="22"/>
        </w:rPr>
        <w:t xml:space="preserve"> </w:t>
      </w:r>
      <w:r w:rsidRPr="00281369">
        <w:rPr>
          <w:rFonts w:ascii="Times New Roman" w:hAnsi="Times New Roman"/>
          <w:sz w:val="22"/>
          <w:szCs w:val="22"/>
        </w:rPr>
        <w:t>zpět na účet poskytovatele</w:t>
      </w:r>
      <w:r w:rsidR="00BC1225" w:rsidRPr="00281369">
        <w:rPr>
          <w:rFonts w:ascii="Times New Roman" w:hAnsi="Times New Roman"/>
          <w:sz w:val="22"/>
          <w:szCs w:val="22"/>
        </w:rPr>
        <w:t xml:space="preserve"> </w:t>
      </w:r>
      <w:r w:rsidR="005B2620" w:rsidRPr="00281369">
        <w:rPr>
          <w:rFonts w:ascii="Times New Roman" w:hAnsi="Times New Roman"/>
          <w:sz w:val="22"/>
          <w:szCs w:val="22"/>
        </w:rPr>
        <w:t>u</w:t>
      </w:r>
      <w:r w:rsidR="00BC1225" w:rsidRPr="00281369">
        <w:rPr>
          <w:rFonts w:ascii="Times New Roman" w:hAnsi="Times New Roman"/>
          <w:sz w:val="22"/>
          <w:szCs w:val="22"/>
        </w:rPr>
        <w:t xml:space="preserve">vedený </w:t>
      </w:r>
      <w:r w:rsidR="005B2620" w:rsidRPr="00281369">
        <w:rPr>
          <w:rFonts w:ascii="Times New Roman" w:hAnsi="Times New Roman"/>
          <w:sz w:val="22"/>
          <w:szCs w:val="22"/>
        </w:rPr>
        <w:t>v</w:t>
      </w:r>
      <w:r w:rsidR="008B485D" w:rsidRPr="00281369">
        <w:rPr>
          <w:rFonts w:ascii="Times New Roman" w:hAnsi="Times New Roman"/>
          <w:sz w:val="22"/>
          <w:szCs w:val="22"/>
        </w:rPr>
        <w:t xml:space="preserve"> záhlaví smlouvy u jeho identifikačních údajů, a to </w:t>
      </w:r>
      <w:r w:rsidRPr="00281369">
        <w:rPr>
          <w:rFonts w:ascii="Times New Roman" w:hAnsi="Times New Roman"/>
          <w:sz w:val="22"/>
          <w:szCs w:val="22"/>
        </w:rPr>
        <w:t xml:space="preserve">do 7 kalendářních dnů ode dne předložení </w:t>
      </w:r>
      <w:r w:rsidR="002E219B" w:rsidRPr="00281369">
        <w:rPr>
          <w:rFonts w:ascii="Times New Roman" w:hAnsi="Times New Roman"/>
          <w:sz w:val="22"/>
          <w:szCs w:val="22"/>
        </w:rPr>
        <w:t xml:space="preserve">závěrečného </w:t>
      </w:r>
      <w:r w:rsidR="00CB5262" w:rsidRPr="00281369">
        <w:rPr>
          <w:rFonts w:ascii="Times New Roman" w:hAnsi="Times New Roman"/>
          <w:sz w:val="22"/>
          <w:szCs w:val="22"/>
        </w:rPr>
        <w:t>finančního vypořádání dotace</w:t>
      </w:r>
      <w:r w:rsidRPr="00281369">
        <w:rPr>
          <w:rFonts w:ascii="Times New Roman" w:hAnsi="Times New Roman"/>
          <w:sz w:val="22"/>
          <w:szCs w:val="22"/>
        </w:rPr>
        <w:t xml:space="preserve">, nejpozději však do 7 kalendářních dnů od termínu stanoveného pro předložení </w:t>
      </w:r>
      <w:r w:rsidR="002E219B" w:rsidRPr="00281369">
        <w:rPr>
          <w:rFonts w:ascii="Times New Roman" w:hAnsi="Times New Roman"/>
          <w:sz w:val="22"/>
          <w:szCs w:val="22"/>
        </w:rPr>
        <w:t xml:space="preserve">závěrečného </w:t>
      </w:r>
      <w:r w:rsidR="00CB5262" w:rsidRPr="00281369">
        <w:rPr>
          <w:rFonts w:ascii="Times New Roman" w:hAnsi="Times New Roman"/>
          <w:sz w:val="22"/>
          <w:szCs w:val="22"/>
        </w:rPr>
        <w:t xml:space="preserve">finančního </w:t>
      </w:r>
      <w:r w:rsidR="00CB5262">
        <w:rPr>
          <w:rFonts w:ascii="Times New Roman" w:hAnsi="Times New Roman"/>
          <w:sz w:val="22"/>
          <w:szCs w:val="22"/>
        </w:rPr>
        <w:t>vypořádání dotace</w:t>
      </w:r>
      <w:r w:rsidRPr="00BC0F18">
        <w:rPr>
          <w:rFonts w:ascii="Times New Roman" w:hAnsi="Times New Roman"/>
          <w:sz w:val="22"/>
          <w:szCs w:val="22"/>
        </w:rPr>
        <w:t>. Rozhodným okamžikem vrácení nevyčerpaných finančních prostředků dotace zpět na účet poskytovatele je den jejich odepsání z účtu příjemce,</w:t>
      </w:r>
    </w:p>
    <w:p w14:paraId="711E61A9" w14:textId="63A38A08"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 xml:space="preserve">v případě, že realizaci projektu nezahájí nebo ji přeruší z důvodu, že projekt nebude dále uskutečňovat, do 7 kalendářních dnů ohlásit tuto skutečnost poskytovateli písemně nebo ústně </w:t>
      </w:r>
      <w:r w:rsidR="00A0574D">
        <w:rPr>
          <w:rFonts w:ascii="Times New Roman" w:hAnsi="Times New Roman"/>
          <w:sz w:val="22"/>
          <w:szCs w:val="22"/>
        </w:rPr>
        <w:br/>
      </w:r>
      <w:r w:rsidRPr="00BC0F18">
        <w:rPr>
          <w:rFonts w:ascii="Times New Roman" w:hAnsi="Times New Roman"/>
          <w:sz w:val="22"/>
          <w:szCs w:val="22"/>
        </w:rPr>
        <w:t>do písemného protokolu a následně vrátit dotaci zpět na účet poskytovatele</w:t>
      </w:r>
      <w:r w:rsidR="00C52CEE">
        <w:rPr>
          <w:rFonts w:ascii="Times New Roman" w:hAnsi="Times New Roman"/>
          <w:sz w:val="22"/>
          <w:szCs w:val="22"/>
        </w:rPr>
        <w:t xml:space="preserve"> v plně poskytnuté výši </w:t>
      </w:r>
      <w:r w:rsidRPr="00BC0F18">
        <w:rPr>
          <w:rFonts w:ascii="Times New Roman" w:hAnsi="Times New Roman"/>
          <w:sz w:val="22"/>
          <w:szCs w:val="22"/>
        </w:rPr>
        <w:t xml:space="preserve"> </w:t>
      </w:r>
      <w:r w:rsidR="00A0574D">
        <w:rPr>
          <w:rFonts w:ascii="Times New Roman" w:hAnsi="Times New Roman"/>
          <w:sz w:val="22"/>
          <w:szCs w:val="22"/>
        </w:rPr>
        <w:br/>
      </w:r>
      <w:r w:rsidRPr="00721ADB">
        <w:rPr>
          <w:rFonts w:ascii="Times New Roman" w:hAnsi="Times New Roman"/>
          <w:sz w:val="22"/>
          <w:szCs w:val="22"/>
        </w:rPr>
        <w:t xml:space="preserve">do </w:t>
      </w:r>
      <w:r w:rsidR="00087C0C" w:rsidRPr="00721ADB">
        <w:rPr>
          <w:rFonts w:ascii="Times New Roman" w:hAnsi="Times New Roman"/>
          <w:sz w:val="22"/>
          <w:szCs w:val="22"/>
        </w:rPr>
        <w:t>30</w:t>
      </w:r>
      <w:r w:rsidRPr="00721ADB">
        <w:rPr>
          <w:rFonts w:ascii="Times New Roman" w:hAnsi="Times New Roman"/>
          <w:sz w:val="22"/>
          <w:szCs w:val="22"/>
        </w:rPr>
        <w:t xml:space="preserve"> kalendářních dnů ode dne ohlášení, nejpozději však do </w:t>
      </w:r>
      <w:r w:rsidR="00087C0C" w:rsidRPr="00721ADB">
        <w:rPr>
          <w:rFonts w:ascii="Times New Roman" w:hAnsi="Times New Roman"/>
          <w:sz w:val="22"/>
          <w:szCs w:val="22"/>
        </w:rPr>
        <w:t>30</w:t>
      </w:r>
      <w:r w:rsidRPr="00721ADB">
        <w:rPr>
          <w:rFonts w:ascii="Times New Roman" w:hAnsi="Times New Roman"/>
          <w:sz w:val="22"/>
          <w:szCs w:val="22"/>
        </w:rPr>
        <w:t xml:space="preserve"> kalendářních dnů ode dne, kdy</w:t>
      </w:r>
      <w:r w:rsidRPr="00BC0F18">
        <w:rPr>
          <w:rFonts w:ascii="Times New Roman" w:hAnsi="Times New Roman"/>
          <w:sz w:val="22"/>
          <w:szCs w:val="22"/>
        </w:rPr>
        <w:t xml:space="preserve"> byl toto ohlášení povinen </w:t>
      </w:r>
      <w:r w:rsidRPr="00087C0C">
        <w:rPr>
          <w:rFonts w:ascii="Times New Roman" w:hAnsi="Times New Roman"/>
          <w:sz w:val="22"/>
          <w:szCs w:val="22"/>
        </w:rPr>
        <w:t>učinit</w:t>
      </w:r>
      <w:r w:rsidR="00C52CEE" w:rsidRPr="00087C0C">
        <w:rPr>
          <w:rFonts w:ascii="Times New Roman" w:hAnsi="Times New Roman"/>
          <w:sz w:val="22"/>
          <w:szCs w:val="22"/>
        </w:rPr>
        <w:t>, nedohodnou-li se smluvní strany jinak</w:t>
      </w:r>
      <w:r w:rsidRPr="00087C0C">
        <w:rPr>
          <w:rFonts w:ascii="Times New Roman" w:hAnsi="Times New Roman"/>
          <w:sz w:val="22"/>
          <w:szCs w:val="22"/>
        </w:rPr>
        <w:t>. Rozhodným</w:t>
      </w:r>
      <w:r w:rsidRPr="00BC0F18">
        <w:rPr>
          <w:rFonts w:ascii="Times New Roman" w:hAnsi="Times New Roman"/>
          <w:sz w:val="22"/>
          <w:szCs w:val="22"/>
        </w:rPr>
        <w:t xml:space="preserve"> okamžikem vrácení finančních prostředků dotace zpět na účet poskytovatele je den jejich odepsání z účtu příjemce</w:t>
      </w:r>
      <w:r w:rsidR="00C52CEE">
        <w:rPr>
          <w:rFonts w:ascii="Times New Roman" w:hAnsi="Times New Roman"/>
          <w:sz w:val="22"/>
          <w:szCs w:val="22"/>
        </w:rPr>
        <w:t>.</w:t>
      </w:r>
    </w:p>
    <w:p w14:paraId="359594F2" w14:textId="77777777" w:rsidR="00BC0F18" w:rsidRPr="00BC0F18" w:rsidRDefault="00BC0F18" w:rsidP="002D78DB">
      <w:pPr>
        <w:numPr>
          <w:ilvl w:val="1"/>
          <w:numId w:val="4"/>
        </w:numPr>
        <w:spacing w:before="60"/>
        <w:ind w:left="697" w:hanging="357"/>
        <w:jc w:val="both"/>
        <w:rPr>
          <w:rFonts w:ascii="Times New Roman" w:hAnsi="Times New Roman"/>
          <w:sz w:val="22"/>
          <w:szCs w:val="22"/>
        </w:rPr>
      </w:pPr>
      <w:r w:rsidRPr="00BC0F18">
        <w:rPr>
          <w:rFonts w:ascii="Times New Roman" w:hAnsi="Times New Roman"/>
          <w:sz w:val="22"/>
          <w:szCs w:val="22"/>
        </w:rPr>
        <w:t>nepřevést poskytnutou dotaci na jiný právní subjekt.</w:t>
      </w:r>
    </w:p>
    <w:p w14:paraId="467FC7D4" w14:textId="77777777" w:rsidR="00BC0F18" w:rsidRPr="00BC0F18" w:rsidRDefault="00BC0F18" w:rsidP="002D78DB">
      <w:pPr>
        <w:pStyle w:val="Zkladntext"/>
        <w:numPr>
          <w:ilvl w:val="0"/>
          <w:numId w:val="4"/>
        </w:numPr>
        <w:spacing w:before="120" w:after="0"/>
        <w:jc w:val="both"/>
        <w:rPr>
          <w:rFonts w:ascii="Times New Roman" w:hAnsi="Times New Roman"/>
          <w:sz w:val="22"/>
          <w:szCs w:val="22"/>
        </w:rPr>
      </w:pPr>
      <w:r w:rsidRPr="00BC0F18">
        <w:rPr>
          <w:rFonts w:ascii="Times New Roman" w:hAnsi="Times New Roman"/>
          <w:sz w:val="22"/>
          <w:szCs w:val="22"/>
        </w:rPr>
        <w:t>Příjemce se zavazuje dodržet tyto podmínky související s účelem, na nějž byla dotace poskytnuta:</w:t>
      </w:r>
    </w:p>
    <w:p w14:paraId="2F21E789" w14:textId="66A26801" w:rsidR="00BC0F18" w:rsidRPr="00BC0F18" w:rsidRDefault="00BC0F18" w:rsidP="002D78DB">
      <w:pPr>
        <w:numPr>
          <w:ilvl w:val="1"/>
          <w:numId w:val="4"/>
        </w:numPr>
        <w:tabs>
          <w:tab w:val="num" w:pos="714"/>
        </w:tabs>
        <w:spacing w:before="60"/>
        <w:ind w:left="697" w:hanging="357"/>
        <w:jc w:val="both"/>
        <w:rPr>
          <w:rFonts w:ascii="Times New Roman" w:hAnsi="Times New Roman"/>
          <w:sz w:val="22"/>
          <w:szCs w:val="22"/>
        </w:rPr>
      </w:pPr>
      <w:r w:rsidRPr="00BC0F18">
        <w:rPr>
          <w:rFonts w:ascii="Times New Roman" w:hAnsi="Times New Roman"/>
          <w:sz w:val="22"/>
          <w:szCs w:val="22"/>
        </w:rPr>
        <w:t>řídit se při </w:t>
      </w:r>
      <w:r w:rsidR="00A92A0F" w:rsidRPr="007E60AB">
        <w:rPr>
          <w:rFonts w:ascii="Times New Roman" w:hAnsi="Times New Roman"/>
          <w:sz w:val="22"/>
          <w:szCs w:val="22"/>
        </w:rPr>
        <w:t>finančním vypořádání</w:t>
      </w:r>
      <w:r w:rsidRPr="007E60AB">
        <w:rPr>
          <w:rFonts w:ascii="Times New Roman" w:hAnsi="Times New Roman"/>
          <w:sz w:val="22"/>
          <w:szCs w:val="22"/>
        </w:rPr>
        <w:t xml:space="preserve"> </w:t>
      </w:r>
      <w:r w:rsidRPr="00BC0F18">
        <w:rPr>
          <w:rFonts w:ascii="Times New Roman" w:hAnsi="Times New Roman"/>
          <w:sz w:val="22"/>
          <w:szCs w:val="22"/>
        </w:rPr>
        <w:t>poskytnuté dotace touto smlouvou a právními předpisy,</w:t>
      </w:r>
    </w:p>
    <w:p w14:paraId="42BC2C3D" w14:textId="1032330B"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zrealizovat projekt vlastním jménem, na vlastní účet a na vlastní odpovědnost a naplnit účelové určení </w:t>
      </w:r>
      <w:r w:rsidRPr="00B6044D">
        <w:rPr>
          <w:rFonts w:ascii="Times New Roman" w:hAnsi="Times New Roman"/>
          <w:sz w:val="22"/>
          <w:szCs w:val="22"/>
        </w:rPr>
        <w:t>dle čl. I</w:t>
      </w:r>
      <w:r w:rsidR="00B6044D">
        <w:rPr>
          <w:rFonts w:ascii="Times New Roman" w:hAnsi="Times New Roman"/>
          <w:sz w:val="22"/>
          <w:szCs w:val="22"/>
        </w:rPr>
        <w:t>II</w:t>
      </w:r>
      <w:r w:rsidR="00DF5481">
        <w:rPr>
          <w:rFonts w:ascii="Times New Roman" w:hAnsi="Times New Roman"/>
          <w:sz w:val="22"/>
          <w:szCs w:val="22"/>
        </w:rPr>
        <w:t>.</w:t>
      </w:r>
      <w:r w:rsidRPr="00BC0F18">
        <w:rPr>
          <w:rFonts w:ascii="Times New Roman" w:hAnsi="Times New Roman"/>
          <w:sz w:val="22"/>
          <w:szCs w:val="22"/>
        </w:rPr>
        <w:t xml:space="preserve"> této smlouvy,</w:t>
      </w:r>
    </w:p>
    <w:p w14:paraId="47FA0636" w14:textId="12AFB586" w:rsidR="00BC0F18" w:rsidRPr="006D31A5"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dosáhnout stanoveného účelu, tedy zrealizovat projekt,</w:t>
      </w:r>
      <w:r w:rsidR="007013A4">
        <w:rPr>
          <w:rFonts w:ascii="Times New Roman" w:hAnsi="Times New Roman"/>
          <w:sz w:val="22"/>
          <w:szCs w:val="22"/>
        </w:rPr>
        <w:t xml:space="preserve"> </w:t>
      </w:r>
      <w:r w:rsidR="00BC4DD4" w:rsidRPr="006D31A5">
        <w:rPr>
          <w:rFonts w:ascii="Times New Roman" w:hAnsi="Times New Roman"/>
          <w:sz w:val="22"/>
          <w:szCs w:val="22"/>
        </w:rPr>
        <w:t xml:space="preserve">nejpozději do </w:t>
      </w:r>
      <w:r w:rsidR="00D13010" w:rsidRPr="00D13010">
        <w:rPr>
          <w:rFonts w:ascii="Times New Roman" w:hAnsi="Times New Roman"/>
          <w:b/>
          <w:bCs/>
          <w:sz w:val="22"/>
          <w:szCs w:val="22"/>
        </w:rPr>
        <w:t>31.</w:t>
      </w:r>
      <w:r w:rsidR="00D13010">
        <w:rPr>
          <w:rFonts w:ascii="Times New Roman" w:hAnsi="Times New Roman"/>
          <w:b/>
          <w:bCs/>
          <w:sz w:val="22"/>
          <w:szCs w:val="22"/>
        </w:rPr>
        <w:t xml:space="preserve"> </w:t>
      </w:r>
      <w:r w:rsidR="0014437B">
        <w:rPr>
          <w:rFonts w:ascii="Times New Roman" w:hAnsi="Times New Roman"/>
          <w:b/>
          <w:bCs/>
          <w:sz w:val="22"/>
          <w:szCs w:val="22"/>
        </w:rPr>
        <w:t>srpna</w:t>
      </w:r>
      <w:r w:rsidR="00D13010">
        <w:rPr>
          <w:rFonts w:ascii="Times New Roman" w:hAnsi="Times New Roman"/>
          <w:b/>
          <w:bCs/>
          <w:sz w:val="22"/>
          <w:szCs w:val="22"/>
        </w:rPr>
        <w:t xml:space="preserve"> </w:t>
      </w:r>
      <w:r w:rsidR="00D13010" w:rsidRPr="00D13010">
        <w:rPr>
          <w:rFonts w:ascii="Times New Roman" w:hAnsi="Times New Roman"/>
          <w:b/>
          <w:bCs/>
          <w:sz w:val="22"/>
          <w:szCs w:val="22"/>
        </w:rPr>
        <w:t>2027</w:t>
      </w:r>
      <w:r w:rsidRPr="006D31A5">
        <w:rPr>
          <w:rFonts w:ascii="Times New Roman" w:hAnsi="Times New Roman"/>
          <w:sz w:val="22"/>
          <w:szCs w:val="22"/>
        </w:rPr>
        <w:t>,</w:t>
      </w:r>
    </w:p>
    <w:p w14:paraId="5DCD2E9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w:t>
      </w:r>
      <w:r w:rsidRPr="00BC0F18" w:rsidDel="00FD1F7C">
        <w:rPr>
          <w:rFonts w:ascii="Times New Roman" w:hAnsi="Times New Roman"/>
          <w:sz w:val="22"/>
          <w:szCs w:val="22"/>
        </w:rPr>
        <w:t xml:space="preserve"> </w:t>
      </w:r>
    </w:p>
    <w:p w14:paraId="2381430E" w14:textId="3DD7870F"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lastRenderedPageBreak/>
        <w:t xml:space="preserve">označit originály všech účetních dokladů vztahujících se k projektu názvem projektu, nebo jiným označením, které projekt jasně identifikuje, u dokladů, k jejichž úhradě byla nebo má být použita dotace, pak navíc uvést formulaci „Financováno z rozpočtu </w:t>
      </w:r>
      <w:r>
        <w:rPr>
          <w:rFonts w:ascii="Times New Roman" w:hAnsi="Times New Roman"/>
          <w:sz w:val="22"/>
          <w:szCs w:val="22"/>
        </w:rPr>
        <w:t>statutárního města Ostravy</w:t>
      </w:r>
      <w:r w:rsidR="00CB5262">
        <w:rPr>
          <w:rFonts w:ascii="Times New Roman" w:hAnsi="Times New Roman"/>
          <w:sz w:val="22"/>
          <w:szCs w:val="22"/>
        </w:rPr>
        <w:t xml:space="preserve"> nebo Financováno z rozpočtu SMO</w:t>
      </w:r>
      <w:r w:rsidRPr="00BC0F18">
        <w:rPr>
          <w:rFonts w:ascii="Times New Roman" w:hAnsi="Times New Roman"/>
          <w:sz w:val="22"/>
          <w:szCs w:val="22"/>
        </w:rPr>
        <w:t>“, číslo smlouvy a výši použité dotace v</w:t>
      </w:r>
      <w:r w:rsidR="00FB25B1">
        <w:rPr>
          <w:rFonts w:ascii="Times New Roman" w:hAnsi="Times New Roman"/>
          <w:sz w:val="22"/>
          <w:szCs w:val="22"/>
        </w:rPr>
        <w:t> </w:t>
      </w:r>
      <w:r w:rsidRPr="00BC0F18">
        <w:rPr>
          <w:rFonts w:ascii="Times New Roman" w:hAnsi="Times New Roman"/>
          <w:sz w:val="22"/>
          <w:szCs w:val="22"/>
        </w:rPr>
        <w:t>Kč</w:t>
      </w:r>
      <w:r w:rsidR="00FB25B1">
        <w:rPr>
          <w:rFonts w:ascii="Times New Roman" w:hAnsi="Times New Roman"/>
          <w:sz w:val="22"/>
          <w:szCs w:val="22"/>
        </w:rPr>
        <w:t xml:space="preserve"> uplatňované do finančního </w:t>
      </w:r>
      <w:r w:rsidR="00FB25B1" w:rsidRPr="00185699">
        <w:rPr>
          <w:rFonts w:ascii="Times New Roman" w:hAnsi="Times New Roman"/>
          <w:sz w:val="22"/>
          <w:szCs w:val="22"/>
        </w:rPr>
        <w:t>vypořádání dotace z předloženého dokladu</w:t>
      </w:r>
      <w:r w:rsidRPr="00185699">
        <w:rPr>
          <w:rFonts w:ascii="Times New Roman" w:hAnsi="Times New Roman"/>
          <w:sz w:val="22"/>
          <w:szCs w:val="22"/>
        </w:rPr>
        <w:t>,</w:t>
      </w:r>
    </w:p>
    <w:p w14:paraId="30F62EA7" w14:textId="77777777"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na požádání umožnit poskytovateli nahlédnutí do všech účetních dokladů týkajících se projektu,</w:t>
      </w:r>
    </w:p>
    <w:p w14:paraId="16E96937" w14:textId="601EC8B6" w:rsidR="004A35E8" w:rsidRPr="00D13010" w:rsidRDefault="00BC0F18" w:rsidP="00A02AA8">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 xml:space="preserve">předložit poskytovateli průběžné </w:t>
      </w:r>
      <w:r w:rsidR="00A92A0F" w:rsidRPr="00185699">
        <w:rPr>
          <w:rFonts w:ascii="Times New Roman" w:hAnsi="Times New Roman"/>
          <w:sz w:val="22"/>
          <w:szCs w:val="22"/>
        </w:rPr>
        <w:t>finanční vypořádání</w:t>
      </w:r>
      <w:r w:rsidRPr="00185699">
        <w:rPr>
          <w:rFonts w:ascii="Times New Roman" w:hAnsi="Times New Roman"/>
          <w:sz w:val="22"/>
          <w:szCs w:val="22"/>
        </w:rPr>
        <w:t xml:space="preserve"> </w:t>
      </w:r>
      <w:r w:rsidR="00391B30" w:rsidRPr="00185699">
        <w:rPr>
          <w:rFonts w:ascii="Times New Roman" w:hAnsi="Times New Roman"/>
          <w:sz w:val="22"/>
          <w:szCs w:val="22"/>
        </w:rPr>
        <w:t xml:space="preserve">(přehled o čerpání a použití poskytnutých peněžních prostředků) </w:t>
      </w:r>
      <w:r w:rsidRPr="00185699">
        <w:rPr>
          <w:rFonts w:ascii="Times New Roman" w:hAnsi="Times New Roman"/>
          <w:sz w:val="22"/>
          <w:szCs w:val="22"/>
        </w:rPr>
        <w:t>realizace projektu</w:t>
      </w:r>
      <w:r w:rsidR="00391B30" w:rsidRPr="00185699">
        <w:rPr>
          <w:rFonts w:ascii="Times New Roman" w:hAnsi="Times New Roman"/>
          <w:sz w:val="22"/>
          <w:szCs w:val="22"/>
        </w:rPr>
        <w:t xml:space="preserve"> </w:t>
      </w:r>
      <w:r w:rsidRPr="00185699">
        <w:rPr>
          <w:rFonts w:ascii="Times New Roman" w:hAnsi="Times New Roman"/>
          <w:sz w:val="22"/>
          <w:szCs w:val="22"/>
        </w:rPr>
        <w:t xml:space="preserve">zpracované k </w:t>
      </w:r>
      <w:r w:rsidRPr="00185699">
        <w:rPr>
          <w:rFonts w:ascii="Times New Roman" w:hAnsi="Times New Roman"/>
          <w:b/>
          <w:bCs/>
          <w:sz w:val="22"/>
          <w:szCs w:val="22"/>
        </w:rPr>
        <w:t xml:space="preserve">31. </w:t>
      </w:r>
      <w:r w:rsidR="006D4E92" w:rsidRPr="00185699">
        <w:rPr>
          <w:rFonts w:ascii="Times New Roman" w:hAnsi="Times New Roman"/>
          <w:b/>
          <w:bCs/>
          <w:sz w:val="22"/>
          <w:szCs w:val="22"/>
        </w:rPr>
        <w:t>prosinci</w:t>
      </w:r>
      <w:r w:rsidRPr="00185699">
        <w:rPr>
          <w:rFonts w:ascii="Times New Roman" w:hAnsi="Times New Roman"/>
          <w:b/>
          <w:bCs/>
          <w:sz w:val="22"/>
          <w:szCs w:val="22"/>
        </w:rPr>
        <w:t xml:space="preserve"> 202</w:t>
      </w:r>
      <w:r w:rsidR="0014437B">
        <w:rPr>
          <w:rFonts w:ascii="Times New Roman" w:hAnsi="Times New Roman"/>
          <w:b/>
          <w:bCs/>
          <w:sz w:val="22"/>
          <w:szCs w:val="22"/>
        </w:rPr>
        <w:t>5</w:t>
      </w:r>
      <w:r w:rsidRPr="00185699">
        <w:rPr>
          <w:rFonts w:ascii="Times New Roman" w:hAnsi="Times New Roman"/>
          <w:sz w:val="22"/>
          <w:szCs w:val="22"/>
        </w:rPr>
        <w:t xml:space="preserve"> a </w:t>
      </w:r>
      <w:r w:rsidR="005E4D22" w:rsidRPr="00185699">
        <w:rPr>
          <w:rFonts w:ascii="Times New Roman" w:hAnsi="Times New Roman"/>
          <w:sz w:val="22"/>
          <w:szCs w:val="22"/>
        </w:rPr>
        <w:t xml:space="preserve">k </w:t>
      </w:r>
      <w:r w:rsidRPr="00185699">
        <w:rPr>
          <w:rFonts w:ascii="Times New Roman" w:hAnsi="Times New Roman"/>
          <w:b/>
          <w:bCs/>
          <w:sz w:val="22"/>
          <w:szCs w:val="22"/>
        </w:rPr>
        <w:t xml:space="preserve">31. </w:t>
      </w:r>
      <w:r w:rsidR="006D4E92" w:rsidRPr="00185699">
        <w:rPr>
          <w:rFonts w:ascii="Times New Roman" w:hAnsi="Times New Roman"/>
          <w:b/>
          <w:bCs/>
          <w:sz w:val="22"/>
          <w:szCs w:val="22"/>
        </w:rPr>
        <w:t>prosinci</w:t>
      </w:r>
      <w:r w:rsidRPr="00185699">
        <w:rPr>
          <w:rFonts w:ascii="Times New Roman" w:hAnsi="Times New Roman"/>
          <w:b/>
          <w:bCs/>
          <w:sz w:val="22"/>
          <w:szCs w:val="22"/>
        </w:rPr>
        <w:t xml:space="preserve"> 202</w:t>
      </w:r>
      <w:r w:rsidR="0014437B">
        <w:rPr>
          <w:rFonts w:ascii="Times New Roman" w:hAnsi="Times New Roman"/>
          <w:b/>
          <w:bCs/>
          <w:sz w:val="22"/>
          <w:szCs w:val="22"/>
        </w:rPr>
        <w:t>6</w:t>
      </w:r>
      <w:r w:rsidRPr="00185699">
        <w:rPr>
          <w:rFonts w:ascii="Times New Roman" w:hAnsi="Times New Roman"/>
          <w:sz w:val="22"/>
          <w:szCs w:val="22"/>
        </w:rPr>
        <w:t xml:space="preserve"> </w:t>
      </w:r>
      <w:r w:rsidRPr="00185699">
        <w:rPr>
          <w:rFonts w:ascii="Times New Roman" w:hAnsi="Times New Roman"/>
          <w:b/>
          <w:bCs/>
          <w:sz w:val="22"/>
          <w:szCs w:val="22"/>
        </w:rPr>
        <w:t xml:space="preserve">nejpozději do </w:t>
      </w:r>
      <w:r w:rsidR="0014437B">
        <w:rPr>
          <w:rFonts w:ascii="Times New Roman" w:hAnsi="Times New Roman"/>
          <w:b/>
          <w:bCs/>
          <w:sz w:val="22"/>
          <w:szCs w:val="22"/>
        </w:rPr>
        <w:t>31</w:t>
      </w:r>
      <w:r w:rsidRPr="00185699">
        <w:rPr>
          <w:rFonts w:ascii="Times New Roman" w:hAnsi="Times New Roman"/>
          <w:b/>
          <w:bCs/>
          <w:sz w:val="22"/>
          <w:szCs w:val="22"/>
        </w:rPr>
        <w:t>. </w:t>
      </w:r>
      <w:r w:rsidR="006D4E92" w:rsidRPr="00185699">
        <w:rPr>
          <w:rFonts w:ascii="Times New Roman" w:hAnsi="Times New Roman"/>
          <w:b/>
          <w:bCs/>
          <w:sz w:val="22"/>
          <w:szCs w:val="22"/>
        </w:rPr>
        <w:t>ledna</w:t>
      </w:r>
      <w:r w:rsidRPr="00185699">
        <w:rPr>
          <w:rFonts w:ascii="Times New Roman" w:hAnsi="Times New Roman"/>
          <w:b/>
          <w:bCs/>
          <w:sz w:val="22"/>
          <w:szCs w:val="22"/>
        </w:rPr>
        <w:t> následujícího kalendářního roku</w:t>
      </w:r>
      <w:r w:rsidRPr="00185699">
        <w:rPr>
          <w:rFonts w:ascii="Times New Roman" w:hAnsi="Times New Roman"/>
          <w:sz w:val="22"/>
          <w:szCs w:val="22"/>
        </w:rPr>
        <w:t xml:space="preserve">. Pokud </w:t>
      </w:r>
      <w:r w:rsidR="00544293" w:rsidRPr="00185699">
        <w:rPr>
          <w:rFonts w:ascii="Times New Roman" w:hAnsi="Times New Roman"/>
          <w:sz w:val="22"/>
          <w:szCs w:val="22"/>
        </w:rPr>
        <w:t xml:space="preserve">den </w:t>
      </w:r>
      <w:r w:rsidR="0014437B">
        <w:rPr>
          <w:rFonts w:ascii="Times New Roman" w:hAnsi="Times New Roman"/>
          <w:sz w:val="22"/>
          <w:szCs w:val="22"/>
        </w:rPr>
        <w:t>31.</w:t>
      </w:r>
      <w:r w:rsidR="00544293" w:rsidRPr="00185699">
        <w:rPr>
          <w:rFonts w:ascii="Times New Roman" w:hAnsi="Times New Roman"/>
          <w:sz w:val="22"/>
          <w:szCs w:val="22"/>
        </w:rPr>
        <w:t xml:space="preserve"> led</w:t>
      </w:r>
      <w:r w:rsidR="0014437B">
        <w:rPr>
          <w:rFonts w:ascii="Times New Roman" w:hAnsi="Times New Roman"/>
          <w:sz w:val="22"/>
          <w:szCs w:val="22"/>
        </w:rPr>
        <w:t>e</w:t>
      </w:r>
      <w:r w:rsidR="00544293" w:rsidRPr="00185699">
        <w:rPr>
          <w:rFonts w:ascii="Times New Roman" w:hAnsi="Times New Roman"/>
          <w:sz w:val="22"/>
          <w:szCs w:val="22"/>
        </w:rPr>
        <w:t>n příslušného následujícího kalendářního roku připadající na</w:t>
      </w:r>
      <w:r w:rsidRPr="00185699">
        <w:rPr>
          <w:rFonts w:ascii="Times New Roman" w:hAnsi="Times New Roman"/>
          <w:sz w:val="22"/>
          <w:szCs w:val="22"/>
        </w:rPr>
        <w:t xml:space="preserve"> předložení průběžného </w:t>
      </w:r>
      <w:r w:rsidR="00A92A0F" w:rsidRPr="00185699">
        <w:rPr>
          <w:rFonts w:ascii="Times New Roman" w:hAnsi="Times New Roman"/>
          <w:sz w:val="22"/>
          <w:szCs w:val="22"/>
        </w:rPr>
        <w:t>finančního vypořádání</w:t>
      </w:r>
      <w:r w:rsidRPr="00185699">
        <w:rPr>
          <w:rFonts w:ascii="Times New Roman" w:hAnsi="Times New Roman"/>
          <w:sz w:val="22"/>
          <w:szCs w:val="22"/>
        </w:rPr>
        <w:t xml:space="preserve"> připadá na den pracovního klidu, musí být </w:t>
      </w:r>
      <w:r w:rsidR="00A92A0F" w:rsidRPr="00185699">
        <w:rPr>
          <w:rFonts w:ascii="Times New Roman" w:hAnsi="Times New Roman"/>
          <w:sz w:val="22"/>
          <w:szCs w:val="22"/>
        </w:rPr>
        <w:t>průběžné finanční vypořádání</w:t>
      </w:r>
      <w:r w:rsidRPr="00185699">
        <w:rPr>
          <w:rFonts w:ascii="Times New Roman" w:hAnsi="Times New Roman"/>
          <w:sz w:val="22"/>
          <w:szCs w:val="22"/>
        </w:rPr>
        <w:t xml:space="preserve"> předloženo </w:t>
      </w:r>
      <w:r w:rsidR="00544293" w:rsidRPr="00185699">
        <w:rPr>
          <w:rFonts w:ascii="Times New Roman" w:hAnsi="Times New Roman"/>
          <w:sz w:val="22"/>
          <w:szCs w:val="22"/>
        </w:rPr>
        <w:t xml:space="preserve">nejpozději poslední pracovní den </w:t>
      </w:r>
      <w:r w:rsidRPr="00E574C7">
        <w:rPr>
          <w:rFonts w:ascii="Times New Roman" w:hAnsi="Times New Roman"/>
          <w:sz w:val="22"/>
          <w:szCs w:val="22"/>
        </w:rPr>
        <w:t xml:space="preserve">před </w:t>
      </w:r>
      <w:r w:rsidR="0014437B">
        <w:rPr>
          <w:rFonts w:ascii="Times New Roman" w:hAnsi="Times New Roman"/>
          <w:sz w:val="22"/>
          <w:szCs w:val="22"/>
        </w:rPr>
        <w:t>31.lednem</w:t>
      </w:r>
      <w:r w:rsidR="00544293" w:rsidRPr="00E574C7">
        <w:rPr>
          <w:rFonts w:ascii="Times New Roman" w:hAnsi="Times New Roman"/>
          <w:sz w:val="22"/>
          <w:szCs w:val="22"/>
        </w:rPr>
        <w:t xml:space="preserve"> příslušného následujícího kalendářního roku.</w:t>
      </w:r>
      <w:r w:rsidRPr="00E574C7">
        <w:rPr>
          <w:rFonts w:ascii="Times New Roman" w:hAnsi="Times New Roman"/>
          <w:sz w:val="22"/>
          <w:szCs w:val="22"/>
        </w:rPr>
        <w:t xml:space="preserve"> Průběžné </w:t>
      </w:r>
      <w:r w:rsidR="00A92A0F" w:rsidRPr="00E574C7">
        <w:rPr>
          <w:rFonts w:ascii="Times New Roman" w:hAnsi="Times New Roman"/>
          <w:sz w:val="22"/>
          <w:szCs w:val="22"/>
        </w:rPr>
        <w:t>finanční vypořádání</w:t>
      </w:r>
      <w:r w:rsidRPr="00E574C7">
        <w:rPr>
          <w:rFonts w:ascii="Times New Roman" w:hAnsi="Times New Roman"/>
          <w:sz w:val="22"/>
          <w:szCs w:val="22"/>
        </w:rPr>
        <w:t xml:space="preserve"> se považuje za předložené poskytovateli dnem jeho předání k přepravě provozovateli poštovních služeb nebo podáním na podatelně </w:t>
      </w:r>
      <w:r w:rsidR="006D4E92" w:rsidRPr="00E574C7">
        <w:rPr>
          <w:rFonts w:ascii="Times New Roman" w:hAnsi="Times New Roman"/>
          <w:sz w:val="22"/>
          <w:szCs w:val="22"/>
        </w:rPr>
        <w:t>magistrátu města Ostrava</w:t>
      </w:r>
      <w:r w:rsidR="00721ADB" w:rsidRPr="00E574C7">
        <w:rPr>
          <w:rFonts w:ascii="Times New Roman" w:hAnsi="Times New Roman"/>
          <w:sz w:val="22"/>
          <w:szCs w:val="22"/>
        </w:rPr>
        <w:t xml:space="preserve">. Zároveň </w:t>
      </w:r>
      <w:r w:rsidR="00721ADB" w:rsidRPr="00D8486C">
        <w:rPr>
          <w:rFonts w:ascii="Times New Roman" w:hAnsi="Times New Roman"/>
          <w:b/>
          <w:bCs/>
          <w:sz w:val="22"/>
          <w:szCs w:val="22"/>
        </w:rPr>
        <w:t>příjemce zašle</w:t>
      </w:r>
      <w:r w:rsidR="00721ADB" w:rsidRPr="00E574C7">
        <w:rPr>
          <w:rFonts w:ascii="Times New Roman" w:hAnsi="Times New Roman"/>
          <w:sz w:val="22"/>
          <w:szCs w:val="22"/>
        </w:rPr>
        <w:t xml:space="preserve"> poskytovateli </w:t>
      </w:r>
      <w:r w:rsidR="00721ADB" w:rsidRPr="00D8486C">
        <w:rPr>
          <w:rFonts w:ascii="Times New Roman" w:hAnsi="Times New Roman"/>
          <w:b/>
          <w:bCs/>
          <w:sz w:val="22"/>
          <w:szCs w:val="22"/>
        </w:rPr>
        <w:t>do termínů pro průběžné finanční vypořádání</w:t>
      </w:r>
      <w:r w:rsidR="00721ADB" w:rsidRPr="00E574C7">
        <w:rPr>
          <w:rFonts w:ascii="Times New Roman" w:hAnsi="Times New Roman"/>
          <w:sz w:val="22"/>
          <w:szCs w:val="22"/>
        </w:rPr>
        <w:t xml:space="preserve"> (tzn. do </w:t>
      </w:r>
      <w:r w:rsidR="0014437B">
        <w:rPr>
          <w:rFonts w:ascii="Times New Roman" w:hAnsi="Times New Roman"/>
          <w:sz w:val="22"/>
          <w:szCs w:val="22"/>
        </w:rPr>
        <w:t>31.</w:t>
      </w:r>
      <w:r w:rsidR="00721ADB" w:rsidRPr="00E574C7">
        <w:rPr>
          <w:rFonts w:ascii="Times New Roman" w:hAnsi="Times New Roman"/>
          <w:sz w:val="22"/>
          <w:szCs w:val="22"/>
        </w:rPr>
        <w:t xml:space="preserve"> ledna příslušného následujícího kalendářního roku) </w:t>
      </w:r>
      <w:r w:rsidR="00721ADB" w:rsidRPr="00D8486C">
        <w:rPr>
          <w:rFonts w:ascii="Times New Roman" w:hAnsi="Times New Roman"/>
          <w:b/>
          <w:bCs/>
          <w:sz w:val="22"/>
          <w:szCs w:val="22"/>
        </w:rPr>
        <w:t>výši čerpání poskytnuté dotace k 31. prosinci předchozího kalendářního roku</w:t>
      </w:r>
      <w:r w:rsidR="00721ADB" w:rsidRPr="00E574C7">
        <w:rPr>
          <w:rFonts w:ascii="Times New Roman" w:hAnsi="Times New Roman"/>
          <w:sz w:val="22"/>
          <w:szCs w:val="22"/>
        </w:rPr>
        <w:t xml:space="preserve">, a to elektronicky na e-mail: </w:t>
      </w:r>
      <w:r w:rsidR="00D13010" w:rsidRPr="00D13010">
        <w:rPr>
          <w:rFonts w:ascii="Times New Roman" w:hAnsi="Times New Roman"/>
          <w:b/>
          <w:bCs/>
          <w:sz w:val="22"/>
          <w:szCs w:val="22"/>
        </w:rPr>
        <w:t>tatana.luptakova@ostrava.cz</w:t>
      </w:r>
      <w:r w:rsidR="00721ADB" w:rsidRPr="00E574C7">
        <w:rPr>
          <w:rFonts w:ascii="Times New Roman" w:hAnsi="Times New Roman"/>
          <w:b/>
          <w:bCs/>
          <w:sz w:val="22"/>
          <w:szCs w:val="22"/>
        </w:rPr>
        <w:t xml:space="preserve"> a </w:t>
      </w:r>
      <w:r w:rsidR="00D13010" w:rsidRPr="00D13010">
        <w:rPr>
          <w:b/>
          <w:bCs/>
        </w:rPr>
        <w:t>jaroslava.kautska@ostrava.cz</w:t>
      </w:r>
      <w:r w:rsidR="00D8486C" w:rsidRPr="00D8486C">
        <w:rPr>
          <w:rFonts w:ascii="Times New Roman" w:hAnsi="Times New Roman"/>
          <w:sz w:val="22"/>
          <w:szCs w:val="22"/>
        </w:rPr>
        <w:t>,</w:t>
      </w:r>
      <w:r w:rsidR="00D8486C">
        <w:rPr>
          <w:rFonts w:ascii="Times New Roman" w:hAnsi="Times New Roman"/>
          <w:b/>
          <w:bCs/>
          <w:sz w:val="22"/>
          <w:szCs w:val="22"/>
        </w:rPr>
        <w:t xml:space="preserve"> </w:t>
      </w:r>
      <w:r w:rsidR="00D8486C" w:rsidRPr="00D13010">
        <w:rPr>
          <w:rFonts w:ascii="Times New Roman" w:hAnsi="Times New Roman"/>
          <w:sz w:val="22"/>
          <w:szCs w:val="22"/>
        </w:rPr>
        <w:t>přičemž</w:t>
      </w:r>
      <w:r w:rsidR="00D8486C" w:rsidRPr="00D13010">
        <w:rPr>
          <w:rFonts w:ascii="Times New Roman" w:hAnsi="Times New Roman"/>
          <w:b/>
          <w:bCs/>
          <w:sz w:val="22"/>
          <w:szCs w:val="22"/>
        </w:rPr>
        <w:t xml:space="preserve"> </w:t>
      </w:r>
      <w:r w:rsidR="00D8486C" w:rsidRPr="00D13010">
        <w:rPr>
          <w:rFonts w:ascii="Times New Roman" w:hAnsi="Times New Roman"/>
          <w:sz w:val="22"/>
          <w:szCs w:val="22"/>
        </w:rPr>
        <w:t xml:space="preserve">poskytovatel je oprávněn změnit zde uvedené kontaktní osoby, o změně je povinen informovat příjemce, ale o této změně není nutné uzavírat dodatek ke smlouvě,  </w:t>
      </w:r>
    </w:p>
    <w:p w14:paraId="3095A9BE" w14:textId="31834440" w:rsidR="00BC0F18" w:rsidRPr="00185699" w:rsidRDefault="00BC0F18" w:rsidP="002D78DB">
      <w:pPr>
        <w:numPr>
          <w:ilvl w:val="1"/>
          <w:numId w:val="4"/>
        </w:numPr>
        <w:tabs>
          <w:tab w:val="num" w:pos="720"/>
        </w:tabs>
        <w:spacing w:before="60"/>
        <w:ind w:left="697" w:hanging="357"/>
        <w:jc w:val="both"/>
        <w:rPr>
          <w:rFonts w:ascii="Times New Roman" w:hAnsi="Times New Roman"/>
          <w:sz w:val="22"/>
          <w:szCs w:val="22"/>
        </w:rPr>
      </w:pPr>
      <w:r w:rsidRPr="00185699">
        <w:rPr>
          <w:rFonts w:ascii="Times New Roman" w:hAnsi="Times New Roman"/>
          <w:sz w:val="22"/>
          <w:szCs w:val="22"/>
        </w:rPr>
        <w:t xml:space="preserve">předložit poskytovateli průběžné </w:t>
      </w:r>
      <w:r w:rsidR="00A92A0F" w:rsidRPr="00185699">
        <w:rPr>
          <w:rFonts w:ascii="Times New Roman" w:hAnsi="Times New Roman"/>
          <w:sz w:val="22"/>
          <w:szCs w:val="22"/>
        </w:rPr>
        <w:t>finanční vypořádání</w:t>
      </w:r>
      <w:r w:rsidRPr="00185699">
        <w:rPr>
          <w:rFonts w:ascii="Times New Roman" w:hAnsi="Times New Roman"/>
          <w:sz w:val="22"/>
          <w:szCs w:val="22"/>
        </w:rPr>
        <w:t xml:space="preserve"> dle písm. g) tohoto odstavce smlouvy na předepsaném formuláři spolu s kopiemi účetních dokladů vztahujících se k uznatelným nákladům projektu a týkajících se dotace a dokladů o jejich úhradě. V rámci závěrečného </w:t>
      </w:r>
      <w:r w:rsidR="002E219B" w:rsidRPr="00185699">
        <w:rPr>
          <w:rFonts w:ascii="Times New Roman" w:hAnsi="Times New Roman"/>
          <w:sz w:val="22"/>
          <w:szCs w:val="22"/>
        </w:rPr>
        <w:t>finančního vypořádání dotace</w:t>
      </w:r>
      <w:r w:rsidRPr="00185699">
        <w:rPr>
          <w:rFonts w:ascii="Times New Roman" w:hAnsi="Times New Roman"/>
          <w:sz w:val="22"/>
          <w:szCs w:val="22"/>
        </w:rPr>
        <w:t xml:space="preserve"> již příjemce není povinen předložit kopie účetních dokladů a dokladů o jejich úhradě, které předložil v rámci průběžného </w:t>
      </w:r>
      <w:r w:rsidR="002E219B" w:rsidRPr="00185699">
        <w:rPr>
          <w:rFonts w:ascii="Times New Roman" w:hAnsi="Times New Roman"/>
          <w:sz w:val="22"/>
          <w:szCs w:val="22"/>
        </w:rPr>
        <w:t>finančního vypořádání</w:t>
      </w:r>
      <w:r w:rsidRPr="00185699">
        <w:rPr>
          <w:rFonts w:ascii="Times New Roman" w:hAnsi="Times New Roman"/>
          <w:sz w:val="22"/>
          <w:szCs w:val="22"/>
        </w:rPr>
        <w:t>,</w:t>
      </w:r>
    </w:p>
    <w:p w14:paraId="789DB95C" w14:textId="17F6C42C"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předložit poskytovateli závěrečné </w:t>
      </w:r>
      <w:r w:rsidR="002E219B">
        <w:rPr>
          <w:rFonts w:ascii="Times New Roman" w:hAnsi="Times New Roman"/>
          <w:sz w:val="22"/>
          <w:szCs w:val="22"/>
        </w:rPr>
        <w:t>finanční vypořádání dotace</w:t>
      </w:r>
      <w:r w:rsidRPr="00BC0F18">
        <w:rPr>
          <w:rFonts w:ascii="Times New Roman" w:hAnsi="Times New Roman"/>
          <w:sz w:val="22"/>
          <w:szCs w:val="22"/>
        </w:rPr>
        <w:t xml:space="preserve"> celého realizovaného projektu</w:t>
      </w:r>
      <w:r w:rsidR="00391B30">
        <w:rPr>
          <w:rFonts w:ascii="Times New Roman" w:hAnsi="Times New Roman"/>
          <w:sz w:val="22"/>
          <w:szCs w:val="22"/>
        </w:rPr>
        <w:t xml:space="preserve"> (přehled o čerpání a použití poskytnutých peněžních prostředků a o vrácení nepoužitých peněžních prostředků </w:t>
      </w:r>
      <w:r w:rsidR="00D41F5F">
        <w:rPr>
          <w:rFonts w:ascii="Times New Roman" w:hAnsi="Times New Roman"/>
          <w:sz w:val="22"/>
          <w:szCs w:val="22"/>
        </w:rPr>
        <w:t xml:space="preserve">do rozpočtu </w:t>
      </w:r>
      <w:r w:rsidR="00D41F5F" w:rsidRPr="006D31A5">
        <w:rPr>
          <w:rFonts w:ascii="Times New Roman" w:hAnsi="Times New Roman"/>
          <w:sz w:val="22"/>
          <w:szCs w:val="22"/>
        </w:rPr>
        <w:t>poskytovatele)</w:t>
      </w:r>
      <w:r w:rsidR="00D41F5F" w:rsidRPr="006D31A5">
        <w:rPr>
          <w:rFonts w:ascii="Times New Roman" w:hAnsi="Times New Roman"/>
          <w:b/>
          <w:bCs/>
          <w:sz w:val="22"/>
          <w:szCs w:val="22"/>
        </w:rPr>
        <w:t xml:space="preserve"> nejpozději do</w:t>
      </w:r>
      <w:r w:rsidRPr="006D31A5">
        <w:rPr>
          <w:rFonts w:ascii="Times New Roman" w:hAnsi="Times New Roman"/>
          <w:b/>
          <w:bCs/>
          <w:sz w:val="22"/>
          <w:szCs w:val="22"/>
        </w:rPr>
        <w:t> </w:t>
      </w:r>
      <w:r w:rsidR="00EC371C" w:rsidRPr="006D31A5">
        <w:rPr>
          <w:rFonts w:ascii="Times New Roman" w:hAnsi="Times New Roman"/>
          <w:b/>
          <w:bCs/>
          <w:sz w:val="22"/>
          <w:szCs w:val="22"/>
        </w:rPr>
        <w:t>3</w:t>
      </w:r>
      <w:r w:rsidR="00316658">
        <w:rPr>
          <w:rFonts w:ascii="Times New Roman" w:hAnsi="Times New Roman"/>
          <w:b/>
          <w:bCs/>
          <w:sz w:val="22"/>
          <w:szCs w:val="22"/>
        </w:rPr>
        <w:t>0</w:t>
      </w:r>
      <w:r w:rsidR="00EC371C" w:rsidRPr="006D31A5">
        <w:rPr>
          <w:rFonts w:ascii="Times New Roman" w:hAnsi="Times New Roman"/>
          <w:b/>
          <w:bCs/>
          <w:sz w:val="22"/>
          <w:szCs w:val="22"/>
        </w:rPr>
        <w:t xml:space="preserve">. </w:t>
      </w:r>
      <w:r w:rsidR="00316658">
        <w:rPr>
          <w:rFonts w:ascii="Times New Roman" w:hAnsi="Times New Roman"/>
          <w:b/>
          <w:bCs/>
          <w:sz w:val="22"/>
          <w:szCs w:val="22"/>
        </w:rPr>
        <w:t>listopadu</w:t>
      </w:r>
      <w:r w:rsidR="0014437B" w:rsidRPr="0014437B">
        <w:rPr>
          <w:rFonts w:ascii="Times New Roman" w:hAnsi="Times New Roman"/>
          <w:b/>
          <w:bCs/>
          <w:sz w:val="22"/>
          <w:szCs w:val="22"/>
        </w:rPr>
        <w:t xml:space="preserve"> 2027</w:t>
      </w:r>
      <w:r w:rsidR="00EC371C" w:rsidRPr="006D31A5">
        <w:rPr>
          <w:rFonts w:ascii="Times New Roman" w:hAnsi="Times New Roman"/>
          <w:sz w:val="22"/>
          <w:szCs w:val="22"/>
        </w:rPr>
        <w:t>.</w:t>
      </w:r>
      <w:r w:rsidRPr="006D31A5">
        <w:rPr>
          <w:rFonts w:ascii="Times New Roman" w:hAnsi="Times New Roman"/>
          <w:sz w:val="22"/>
          <w:szCs w:val="22"/>
        </w:rPr>
        <w:t xml:space="preserve"> Závěrečné</w:t>
      </w:r>
      <w:r w:rsidRPr="00BC0F18">
        <w:rPr>
          <w:rFonts w:ascii="Times New Roman" w:hAnsi="Times New Roman"/>
          <w:sz w:val="22"/>
          <w:szCs w:val="22"/>
        </w:rPr>
        <w:t xml:space="preserve"> </w:t>
      </w:r>
      <w:r w:rsidR="00526234">
        <w:rPr>
          <w:rFonts w:ascii="Times New Roman" w:hAnsi="Times New Roman"/>
          <w:sz w:val="22"/>
          <w:szCs w:val="22"/>
        </w:rPr>
        <w:t>finanční vypořádání</w:t>
      </w:r>
      <w:r w:rsidRPr="00BC0F18">
        <w:rPr>
          <w:rFonts w:ascii="Times New Roman" w:hAnsi="Times New Roman"/>
          <w:sz w:val="22"/>
          <w:szCs w:val="22"/>
        </w:rPr>
        <w:t xml:space="preserve"> se považuje za předložené poskytovateli dnem jeho předání k přepravě provozovateli poštovních služeb nebo podáním na podatelně </w:t>
      </w:r>
      <w:r w:rsidR="00913FC6">
        <w:rPr>
          <w:rFonts w:ascii="Times New Roman" w:hAnsi="Times New Roman"/>
          <w:sz w:val="22"/>
          <w:szCs w:val="22"/>
        </w:rPr>
        <w:t>magistrátu města Ostrava</w:t>
      </w:r>
      <w:r w:rsidRPr="00BC0F18">
        <w:rPr>
          <w:rFonts w:ascii="Times New Roman" w:hAnsi="Times New Roman"/>
          <w:sz w:val="22"/>
          <w:szCs w:val="22"/>
        </w:rPr>
        <w:t>,</w:t>
      </w:r>
    </w:p>
    <w:p w14:paraId="55DCE85F" w14:textId="1D9FE2CA" w:rsidR="00FB25B1" w:rsidRDefault="00BC0F18" w:rsidP="002D78DB">
      <w:pPr>
        <w:numPr>
          <w:ilvl w:val="1"/>
          <w:numId w:val="4"/>
        </w:numPr>
        <w:tabs>
          <w:tab w:val="num" w:pos="720"/>
        </w:tabs>
        <w:spacing w:before="60"/>
        <w:ind w:left="697" w:hanging="357"/>
        <w:jc w:val="both"/>
        <w:rPr>
          <w:rFonts w:ascii="Times New Roman" w:hAnsi="Times New Roman"/>
          <w:sz w:val="22"/>
          <w:szCs w:val="22"/>
        </w:rPr>
      </w:pPr>
      <w:r w:rsidRPr="00FB25B1">
        <w:rPr>
          <w:rFonts w:ascii="Times New Roman" w:hAnsi="Times New Roman"/>
          <w:sz w:val="22"/>
          <w:szCs w:val="22"/>
        </w:rPr>
        <w:t xml:space="preserve">předložit poskytovateli závěrečné </w:t>
      </w:r>
      <w:r w:rsidR="00526234">
        <w:rPr>
          <w:rFonts w:ascii="Times New Roman" w:hAnsi="Times New Roman"/>
          <w:sz w:val="22"/>
          <w:szCs w:val="22"/>
        </w:rPr>
        <w:t>finanční vypořádání</w:t>
      </w:r>
      <w:r w:rsidRPr="00FB25B1">
        <w:rPr>
          <w:rFonts w:ascii="Times New Roman" w:hAnsi="Times New Roman"/>
          <w:sz w:val="22"/>
          <w:szCs w:val="22"/>
        </w:rPr>
        <w:t xml:space="preserve"> celého realizovaného projektu dle písm. </w:t>
      </w:r>
      <w:r w:rsidR="00016FDB">
        <w:rPr>
          <w:rFonts w:ascii="Times New Roman" w:hAnsi="Times New Roman"/>
          <w:sz w:val="22"/>
          <w:szCs w:val="22"/>
        </w:rPr>
        <w:t>i</w:t>
      </w:r>
      <w:r w:rsidRPr="00FB25B1">
        <w:rPr>
          <w:rFonts w:ascii="Times New Roman" w:hAnsi="Times New Roman"/>
          <w:sz w:val="22"/>
          <w:szCs w:val="22"/>
        </w:rPr>
        <w:t>) tohoto odstavce smlouvy na předepsaném formuláři, úplné a bezchybné, včetně</w:t>
      </w:r>
    </w:p>
    <w:p w14:paraId="16CB585C" w14:textId="3A5E69A1" w:rsidR="00BC0F18" w:rsidRPr="00FB25B1" w:rsidRDefault="00BC0F18" w:rsidP="002D78DB">
      <w:pPr>
        <w:numPr>
          <w:ilvl w:val="0"/>
          <w:numId w:val="5"/>
        </w:numPr>
        <w:tabs>
          <w:tab w:val="num" w:pos="720"/>
          <w:tab w:val="num" w:pos="1080"/>
        </w:tabs>
        <w:spacing w:before="60"/>
        <w:jc w:val="both"/>
        <w:rPr>
          <w:rFonts w:ascii="Times New Roman" w:hAnsi="Times New Roman"/>
          <w:sz w:val="22"/>
          <w:szCs w:val="22"/>
        </w:rPr>
      </w:pPr>
      <w:r w:rsidRPr="00FB25B1">
        <w:rPr>
          <w:rFonts w:ascii="Times New Roman" w:hAnsi="Times New Roman"/>
          <w:sz w:val="22"/>
          <w:szCs w:val="22"/>
        </w:rPr>
        <w:t xml:space="preserve">závěrečné zprávy jako slovního popisu realizace projektu s uvedením jeho výstupů </w:t>
      </w:r>
      <w:r w:rsidR="00A0574D">
        <w:rPr>
          <w:rFonts w:ascii="Times New Roman" w:hAnsi="Times New Roman"/>
          <w:sz w:val="22"/>
          <w:szCs w:val="22"/>
        </w:rPr>
        <w:br/>
      </w:r>
      <w:r w:rsidRPr="00FB25B1">
        <w:rPr>
          <w:rFonts w:ascii="Times New Roman" w:hAnsi="Times New Roman"/>
          <w:sz w:val="22"/>
          <w:szCs w:val="22"/>
        </w:rPr>
        <w:t>a výsledků v tomto rozsahu:</w:t>
      </w:r>
    </w:p>
    <w:p w14:paraId="114EFC4A" w14:textId="70DCF00E" w:rsidR="00BC0F18" w:rsidRPr="00281369" w:rsidRDefault="00BC0F18" w:rsidP="002D78DB">
      <w:pPr>
        <w:numPr>
          <w:ilvl w:val="0"/>
          <w:numId w:val="6"/>
        </w:numPr>
        <w:spacing w:before="60"/>
        <w:jc w:val="both"/>
        <w:rPr>
          <w:rFonts w:ascii="Times New Roman" w:hAnsi="Times New Roman"/>
          <w:sz w:val="22"/>
          <w:szCs w:val="22"/>
        </w:rPr>
      </w:pPr>
      <w:r w:rsidRPr="00FB25B1">
        <w:rPr>
          <w:rFonts w:ascii="Times New Roman" w:hAnsi="Times New Roman"/>
          <w:sz w:val="22"/>
          <w:szCs w:val="22"/>
        </w:rPr>
        <w:t xml:space="preserve">popis složení nově vytvořeného výzkumného týmu vedeného příchozím vědcem, </w:t>
      </w:r>
      <w:r w:rsidR="00A0574D">
        <w:rPr>
          <w:rFonts w:ascii="Times New Roman" w:hAnsi="Times New Roman"/>
          <w:sz w:val="22"/>
          <w:szCs w:val="22"/>
        </w:rPr>
        <w:br/>
      </w:r>
      <w:r w:rsidRPr="00FB25B1">
        <w:rPr>
          <w:rFonts w:ascii="Times New Roman" w:hAnsi="Times New Roman"/>
          <w:sz w:val="22"/>
          <w:szCs w:val="22"/>
        </w:rPr>
        <w:t xml:space="preserve">ve kterém je </w:t>
      </w:r>
      <w:r w:rsidRPr="00281369">
        <w:rPr>
          <w:rFonts w:ascii="Times New Roman" w:hAnsi="Times New Roman"/>
          <w:sz w:val="22"/>
          <w:szCs w:val="22"/>
        </w:rPr>
        <w:t>zařazen min. 1 vědec (kvalifikace</w:t>
      </w:r>
      <w:r w:rsidR="00EC371C" w:rsidRPr="00281369">
        <w:rPr>
          <w:rFonts w:ascii="Times New Roman" w:hAnsi="Times New Roman"/>
          <w:sz w:val="22"/>
          <w:szCs w:val="22"/>
        </w:rPr>
        <w:t xml:space="preserve"> </w:t>
      </w:r>
      <w:r w:rsidR="00973313" w:rsidRPr="00281369">
        <w:rPr>
          <w:rFonts w:ascii="Times New Roman" w:hAnsi="Times New Roman"/>
          <w:sz w:val="22"/>
          <w:szCs w:val="22"/>
        </w:rPr>
        <w:t>od</w:t>
      </w:r>
      <w:r w:rsidR="00EC371C" w:rsidRPr="00281369">
        <w:rPr>
          <w:rFonts w:ascii="Times New Roman" w:hAnsi="Times New Roman"/>
          <w:sz w:val="22"/>
          <w:szCs w:val="22"/>
        </w:rPr>
        <w:t>povídající min.</w:t>
      </w:r>
      <w:r w:rsidR="00526234" w:rsidRPr="00281369">
        <w:rPr>
          <w:rFonts w:ascii="Times New Roman" w:hAnsi="Times New Roman"/>
          <w:sz w:val="22"/>
          <w:szCs w:val="22"/>
        </w:rPr>
        <w:t xml:space="preserve"> </w:t>
      </w:r>
      <w:r w:rsidR="00EC371C" w:rsidRPr="00281369">
        <w:rPr>
          <w:rFonts w:ascii="Times New Roman" w:hAnsi="Times New Roman"/>
          <w:sz w:val="22"/>
          <w:szCs w:val="22"/>
        </w:rPr>
        <w:t xml:space="preserve">kategorii R3 – </w:t>
      </w:r>
      <w:proofErr w:type="spellStart"/>
      <w:r w:rsidR="00EC371C" w:rsidRPr="00281369">
        <w:rPr>
          <w:rFonts w:ascii="Times New Roman" w:hAnsi="Times New Roman"/>
          <w:sz w:val="22"/>
          <w:szCs w:val="22"/>
        </w:rPr>
        <w:t>Established</w:t>
      </w:r>
      <w:proofErr w:type="spellEnd"/>
      <w:r w:rsidR="00EC371C" w:rsidRPr="00281369">
        <w:rPr>
          <w:rFonts w:ascii="Times New Roman" w:hAnsi="Times New Roman"/>
          <w:sz w:val="22"/>
          <w:szCs w:val="22"/>
        </w:rPr>
        <w:t xml:space="preserve"> </w:t>
      </w:r>
      <w:proofErr w:type="spellStart"/>
      <w:r w:rsidR="00EC371C" w:rsidRPr="00281369">
        <w:rPr>
          <w:rFonts w:ascii="Times New Roman" w:hAnsi="Times New Roman"/>
          <w:sz w:val="22"/>
          <w:szCs w:val="22"/>
        </w:rPr>
        <w:t>Researcher</w:t>
      </w:r>
      <w:proofErr w:type="spellEnd"/>
      <w:r w:rsidRPr="00281369">
        <w:rPr>
          <w:rFonts w:ascii="Times New Roman" w:hAnsi="Times New Roman"/>
          <w:sz w:val="22"/>
          <w:szCs w:val="22"/>
        </w:rPr>
        <w:t>)</w:t>
      </w:r>
      <w:r w:rsidR="00756CA1" w:rsidRPr="00281369">
        <w:rPr>
          <w:rFonts w:ascii="Times New Roman" w:hAnsi="Times New Roman"/>
          <w:sz w:val="22"/>
          <w:szCs w:val="22"/>
        </w:rPr>
        <w:t xml:space="preserve">, </w:t>
      </w:r>
      <w:r w:rsidR="004323C0" w:rsidRPr="00281369">
        <w:rPr>
          <w:rFonts w:ascii="Times New Roman" w:hAnsi="Times New Roman"/>
          <w:sz w:val="22"/>
          <w:szCs w:val="22"/>
        </w:rPr>
        <w:t>který působí na Ostravské univerzitě</w:t>
      </w:r>
      <w:r w:rsidR="00DF5481" w:rsidRPr="00281369">
        <w:rPr>
          <w:rFonts w:ascii="Times New Roman" w:hAnsi="Times New Roman"/>
          <w:sz w:val="22"/>
          <w:szCs w:val="22"/>
        </w:rPr>
        <w:t>,</w:t>
      </w:r>
      <w:r w:rsidR="004A3849" w:rsidRPr="00281369">
        <w:rPr>
          <w:rFonts w:ascii="Times New Roman" w:hAnsi="Times New Roman"/>
          <w:sz w:val="22"/>
          <w:szCs w:val="22"/>
        </w:rPr>
        <w:t xml:space="preserve"> </w:t>
      </w:r>
    </w:p>
    <w:p w14:paraId="1E315324" w14:textId="70E7469A" w:rsidR="00BC0F18" w:rsidRPr="00281369" w:rsidRDefault="00BC0F18" w:rsidP="002D78DB">
      <w:pPr>
        <w:numPr>
          <w:ilvl w:val="0"/>
          <w:numId w:val="6"/>
        </w:numPr>
        <w:spacing w:before="60"/>
        <w:jc w:val="both"/>
        <w:rPr>
          <w:rFonts w:ascii="Times New Roman" w:hAnsi="Times New Roman"/>
          <w:sz w:val="22"/>
          <w:szCs w:val="22"/>
        </w:rPr>
      </w:pPr>
      <w:r w:rsidRPr="00281369">
        <w:rPr>
          <w:rFonts w:ascii="Times New Roman" w:hAnsi="Times New Roman"/>
          <w:sz w:val="22"/>
          <w:szCs w:val="22"/>
        </w:rPr>
        <w:t xml:space="preserve">seznam vydaných publikací či impaktovaných článků příchozího vědce či členů vytvořeného výzkumného týmu, jež budou mít přiřazenou afiliaci </w:t>
      </w:r>
      <w:r w:rsidR="002353B8" w:rsidRPr="00281369">
        <w:rPr>
          <w:rFonts w:ascii="Times New Roman" w:hAnsi="Times New Roman"/>
          <w:sz w:val="22"/>
          <w:szCs w:val="22"/>
        </w:rPr>
        <w:t>Ostravské univerzity</w:t>
      </w:r>
      <w:r w:rsidRPr="00281369">
        <w:rPr>
          <w:rFonts w:ascii="Times New Roman" w:hAnsi="Times New Roman"/>
          <w:sz w:val="22"/>
          <w:szCs w:val="22"/>
        </w:rPr>
        <w:t>,</w:t>
      </w:r>
    </w:p>
    <w:p w14:paraId="654F3EA7" w14:textId="170C6780"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kopií účetních dokladů týkajících se dotace včetně dokladů o jejich úhradě (v případě nesrovnalostí může být příjemce vyzván k předložení kopií účetních dokladů týkajících </w:t>
      </w:r>
      <w:r w:rsidR="00A0574D" w:rsidRPr="00281369">
        <w:rPr>
          <w:rFonts w:ascii="Times New Roman" w:hAnsi="Times New Roman"/>
          <w:sz w:val="22"/>
          <w:szCs w:val="22"/>
        </w:rPr>
        <w:br/>
      </w:r>
      <w:r w:rsidRPr="00281369">
        <w:rPr>
          <w:rFonts w:ascii="Times New Roman" w:hAnsi="Times New Roman"/>
          <w:sz w:val="22"/>
          <w:szCs w:val="22"/>
        </w:rPr>
        <w:t>se ostatních uznatelných nákladů projektu),</w:t>
      </w:r>
    </w:p>
    <w:p w14:paraId="2C237DD0" w14:textId="03EE0823"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dokladů prokazujících způsob prezentace </w:t>
      </w:r>
      <w:r w:rsidR="00016FDB" w:rsidRPr="00281369">
        <w:rPr>
          <w:rFonts w:ascii="Times New Roman" w:hAnsi="Times New Roman"/>
          <w:sz w:val="22"/>
          <w:szCs w:val="22"/>
        </w:rPr>
        <w:t>statutárního města Ostravy</w:t>
      </w:r>
      <w:r w:rsidRPr="00281369">
        <w:rPr>
          <w:rFonts w:ascii="Times New Roman" w:hAnsi="Times New Roman"/>
          <w:sz w:val="22"/>
          <w:szCs w:val="22"/>
        </w:rPr>
        <w:t xml:space="preserve"> dle čl. VI</w:t>
      </w:r>
      <w:r w:rsidR="00C52CEE" w:rsidRPr="00281369">
        <w:rPr>
          <w:rFonts w:ascii="Times New Roman" w:hAnsi="Times New Roman"/>
          <w:sz w:val="22"/>
          <w:szCs w:val="22"/>
        </w:rPr>
        <w:t>.</w:t>
      </w:r>
      <w:r w:rsidRPr="00281369">
        <w:rPr>
          <w:rFonts w:ascii="Times New Roman" w:hAnsi="Times New Roman"/>
          <w:sz w:val="22"/>
          <w:szCs w:val="22"/>
        </w:rPr>
        <w:t xml:space="preserve"> této smlouvy,</w:t>
      </w:r>
    </w:p>
    <w:p w14:paraId="689E52AD" w14:textId="0A5F4D2E" w:rsidR="00BC0F18" w:rsidRPr="00281369" w:rsidRDefault="007D6DB5"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t xml:space="preserve">kopie </w:t>
      </w:r>
      <w:r w:rsidR="00BC0F18" w:rsidRPr="00281369">
        <w:rPr>
          <w:rFonts w:ascii="Times New Roman" w:hAnsi="Times New Roman"/>
          <w:sz w:val="22"/>
          <w:szCs w:val="22"/>
        </w:rPr>
        <w:t>pracovní smlouvy uzavřené s příchozím vědcem, uzavřené</w:t>
      </w:r>
      <w:r w:rsidR="00E13814" w:rsidRPr="00281369">
        <w:rPr>
          <w:rFonts w:ascii="Times New Roman" w:hAnsi="Times New Roman"/>
          <w:sz w:val="22"/>
          <w:szCs w:val="22"/>
        </w:rPr>
        <w:t xml:space="preserve"> min.</w:t>
      </w:r>
      <w:r w:rsidR="00BC0F18" w:rsidRPr="00281369">
        <w:rPr>
          <w:rFonts w:ascii="Times New Roman" w:hAnsi="Times New Roman"/>
          <w:sz w:val="22"/>
          <w:szCs w:val="22"/>
        </w:rPr>
        <w:t xml:space="preserve"> na 0,5 úvazek a na dobu určitou (max. však do doby uvedené v písm. c) tohoto odstavce),</w:t>
      </w:r>
    </w:p>
    <w:p w14:paraId="1CD6A6F1" w14:textId="615A99CB" w:rsidR="00BC0F18" w:rsidRPr="00281369" w:rsidRDefault="00BC0F18" w:rsidP="002D78DB">
      <w:pPr>
        <w:numPr>
          <w:ilvl w:val="0"/>
          <w:numId w:val="5"/>
        </w:numPr>
        <w:tabs>
          <w:tab w:val="num" w:pos="1080"/>
        </w:tabs>
        <w:spacing w:before="60"/>
        <w:jc w:val="both"/>
        <w:rPr>
          <w:rFonts w:ascii="Times New Roman" w:hAnsi="Times New Roman"/>
          <w:sz w:val="22"/>
          <w:szCs w:val="22"/>
        </w:rPr>
      </w:pPr>
      <w:r w:rsidRPr="00281369">
        <w:rPr>
          <w:rFonts w:ascii="Times New Roman" w:hAnsi="Times New Roman"/>
          <w:sz w:val="22"/>
          <w:szCs w:val="22"/>
        </w:rPr>
        <w:lastRenderedPageBreak/>
        <w:t>čestného prohlášení podepsaného příchozím vědcem a příjemcem, že příchozí vědec</w:t>
      </w:r>
      <w:r w:rsidR="00210EEF" w:rsidRPr="00281369">
        <w:rPr>
          <w:rFonts w:ascii="Times New Roman" w:hAnsi="Times New Roman"/>
          <w:sz w:val="22"/>
          <w:szCs w:val="22"/>
        </w:rPr>
        <w:t xml:space="preserve"> v době realizace projektu</w:t>
      </w:r>
      <w:r w:rsidRPr="00281369">
        <w:rPr>
          <w:rFonts w:ascii="Times New Roman" w:hAnsi="Times New Roman"/>
          <w:sz w:val="22"/>
          <w:szCs w:val="22"/>
        </w:rPr>
        <w:t xml:space="preserve"> pobýval </w:t>
      </w:r>
      <w:r w:rsidR="00210EEF" w:rsidRPr="00281369">
        <w:rPr>
          <w:rFonts w:ascii="Times New Roman" w:hAnsi="Times New Roman"/>
          <w:sz w:val="22"/>
          <w:szCs w:val="22"/>
        </w:rPr>
        <w:t>v Ostravě a působil na Ostravské univerzitě, a to minimálně po dobu 1 semestru, tj. 6 měsíců,</w:t>
      </w:r>
    </w:p>
    <w:p w14:paraId="71CF3B32" w14:textId="76B13680" w:rsidR="00BC0F18" w:rsidRPr="00756539" w:rsidRDefault="00BC0F18" w:rsidP="002D78DB">
      <w:pPr>
        <w:numPr>
          <w:ilvl w:val="1"/>
          <w:numId w:val="4"/>
        </w:numPr>
        <w:tabs>
          <w:tab w:val="num" w:pos="720"/>
        </w:tabs>
        <w:spacing w:before="60"/>
        <w:ind w:left="697" w:hanging="357"/>
        <w:jc w:val="both"/>
        <w:rPr>
          <w:rFonts w:ascii="Times New Roman" w:hAnsi="Times New Roman"/>
          <w:sz w:val="22"/>
          <w:szCs w:val="22"/>
        </w:rPr>
      </w:pPr>
      <w:r w:rsidRPr="00756539">
        <w:rPr>
          <w:rFonts w:ascii="Times New Roman" w:hAnsi="Times New Roman"/>
          <w:sz w:val="22"/>
          <w:szCs w:val="22"/>
        </w:rPr>
        <w:t xml:space="preserve">v případě, že realizaci projektu nezahájí nebo ji přeruší z důvodu, že projekt nebude dále uskutečňovat, do 7 kalendářních dnů ohlásit tuto skutečnost poskytovateli písemně nebo ústně </w:t>
      </w:r>
      <w:r w:rsidR="00A0574D">
        <w:rPr>
          <w:rFonts w:ascii="Times New Roman" w:hAnsi="Times New Roman"/>
          <w:sz w:val="22"/>
          <w:szCs w:val="22"/>
        </w:rPr>
        <w:br/>
      </w:r>
      <w:r w:rsidRPr="00756539">
        <w:rPr>
          <w:rFonts w:ascii="Times New Roman" w:hAnsi="Times New Roman"/>
          <w:sz w:val="22"/>
          <w:szCs w:val="22"/>
        </w:rPr>
        <w:t>do písemného protokolu,</w:t>
      </w:r>
      <w:r w:rsidR="005B2620">
        <w:rPr>
          <w:rFonts w:ascii="Times New Roman" w:hAnsi="Times New Roman"/>
          <w:sz w:val="22"/>
          <w:szCs w:val="22"/>
        </w:rPr>
        <w:t xml:space="preserve"> </w:t>
      </w:r>
    </w:p>
    <w:p w14:paraId="361EF09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řádně v souladu s právními předpisy uschovat originály všech účetních dokladů vztahujících se k projektu,</w:t>
      </w:r>
    </w:p>
    <w:p w14:paraId="5C009B68" w14:textId="76BE4213" w:rsidR="00BC0F18" w:rsidRPr="008B485D"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w:t>
      </w:r>
      <w:r w:rsidR="00E66B7C">
        <w:rPr>
          <w:rFonts w:ascii="Times New Roman" w:hAnsi="Times New Roman"/>
          <w:sz w:val="22"/>
          <w:szCs w:val="22"/>
        </w:rPr>
        <w:t>projektu</w:t>
      </w:r>
      <w:r w:rsidRPr="00BC0F18">
        <w:rPr>
          <w:rFonts w:ascii="Times New Roman" w:hAnsi="Times New Roman"/>
          <w:sz w:val="22"/>
          <w:szCs w:val="22"/>
        </w:rPr>
        <w:t xml:space="preserve"> na místě a předložit při kontrole všechny potřebné účetní a jiné doklady. Kontrola na místě bude dle pokynu poskytovatele provedena v sídle příjemce, v místě realizace projektu nebo v sídle </w:t>
      </w:r>
      <w:r w:rsidRPr="008B485D">
        <w:rPr>
          <w:rFonts w:ascii="Times New Roman" w:hAnsi="Times New Roman"/>
          <w:sz w:val="22"/>
          <w:szCs w:val="22"/>
        </w:rPr>
        <w:t>poskytovatele,</w:t>
      </w:r>
    </w:p>
    <w:p w14:paraId="4D17D7BC" w14:textId="3279AEAD" w:rsidR="00E66B7C" w:rsidRPr="00962AC1" w:rsidRDefault="00BC0F18">
      <w:pPr>
        <w:numPr>
          <w:ilvl w:val="1"/>
          <w:numId w:val="4"/>
        </w:numPr>
        <w:tabs>
          <w:tab w:val="num" w:pos="720"/>
        </w:tabs>
        <w:spacing w:before="60"/>
        <w:ind w:left="697" w:hanging="357"/>
        <w:jc w:val="both"/>
        <w:rPr>
          <w:rFonts w:ascii="Times New Roman" w:hAnsi="Times New Roman"/>
          <w:sz w:val="22"/>
          <w:szCs w:val="22"/>
        </w:rPr>
      </w:pPr>
      <w:r w:rsidRPr="00962AC1">
        <w:rPr>
          <w:rFonts w:ascii="Times New Roman" w:hAnsi="Times New Roman"/>
          <w:sz w:val="22"/>
          <w:szCs w:val="22"/>
        </w:rPr>
        <w:t>při peněžních operacích dle této smlouvy převádět peněžní prostředky na účet poskytovatele uvedený</w:t>
      </w:r>
      <w:r w:rsidR="008B485D" w:rsidRPr="00962AC1">
        <w:rPr>
          <w:rFonts w:ascii="Times New Roman" w:hAnsi="Times New Roman"/>
          <w:sz w:val="22"/>
          <w:szCs w:val="22"/>
        </w:rPr>
        <w:t xml:space="preserve"> v záhlaví této smlouvy u jeho identifikačních údajů</w:t>
      </w:r>
      <w:r w:rsidRPr="00962AC1">
        <w:rPr>
          <w:rFonts w:ascii="Times New Roman" w:hAnsi="Times New Roman"/>
          <w:sz w:val="22"/>
          <w:szCs w:val="22"/>
        </w:rPr>
        <w:t xml:space="preserve"> a při těchto peněžních operacích vždy uvádět variabilní symbol ………</w:t>
      </w:r>
      <w:r w:rsidR="00F464A9">
        <w:rPr>
          <w:rFonts w:ascii="Times New Roman" w:hAnsi="Times New Roman"/>
          <w:sz w:val="22"/>
          <w:szCs w:val="22"/>
        </w:rPr>
        <w:t xml:space="preserve"> </w:t>
      </w:r>
      <w:r w:rsidR="00F464A9">
        <w:rPr>
          <w:rFonts w:ascii="Times New Roman" w:hAnsi="Times New Roman"/>
          <w:i/>
          <w:iCs/>
          <w:color w:val="FF0000"/>
          <w:sz w:val="22"/>
          <w:szCs w:val="22"/>
        </w:rPr>
        <w:t>(bude doplněno)</w:t>
      </w:r>
      <w:r w:rsidRPr="00962AC1">
        <w:rPr>
          <w:rFonts w:ascii="Times New Roman" w:hAnsi="Times New Roman"/>
          <w:sz w:val="22"/>
          <w:szCs w:val="22"/>
        </w:rPr>
        <w:t>,</w:t>
      </w:r>
    </w:p>
    <w:p w14:paraId="571DDDE2" w14:textId="42E98611" w:rsidR="004A35E8" w:rsidRPr="00D63AB6" w:rsidRDefault="00E66B7C" w:rsidP="00A15CE0">
      <w:pPr>
        <w:numPr>
          <w:ilvl w:val="1"/>
          <w:numId w:val="4"/>
        </w:numPr>
        <w:tabs>
          <w:tab w:val="num" w:pos="720"/>
        </w:tabs>
        <w:spacing w:before="60"/>
        <w:ind w:left="697" w:hanging="357"/>
        <w:jc w:val="both"/>
        <w:rPr>
          <w:rFonts w:ascii="Times New Roman" w:hAnsi="Times New Roman"/>
          <w:sz w:val="22"/>
          <w:szCs w:val="22"/>
        </w:rPr>
      </w:pPr>
      <w:r w:rsidRPr="00962AC1">
        <w:rPr>
          <w:rFonts w:ascii="Times New Roman" w:hAnsi="Times New Roman"/>
          <w:sz w:val="22"/>
          <w:szCs w:val="22"/>
        </w:rPr>
        <w:t xml:space="preserve">nepřevést realizaci projektu na jiný </w:t>
      </w:r>
      <w:r>
        <w:rPr>
          <w:rFonts w:ascii="Times New Roman" w:hAnsi="Times New Roman"/>
          <w:sz w:val="22"/>
          <w:szCs w:val="22"/>
        </w:rPr>
        <w:t>právní subjekt,</w:t>
      </w:r>
    </w:p>
    <w:p w14:paraId="0F71B7B7"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18A1A8BF" w14:textId="77777777" w:rsidR="00BC0F18" w:rsidRPr="00BC0F18" w:rsidRDefault="00BC0F18" w:rsidP="002D78DB">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neprodleně, nejpozději však do 7 kalendářních dnů, informovat poskytovatele o vlastní přeměně nebo zrušení s likvidací, v případě přeměny i o tom, na který subjekt přejdou práva a povinnosti z této smlouvy,</w:t>
      </w:r>
    </w:p>
    <w:p w14:paraId="2485341F" w14:textId="2917053C" w:rsidR="00BC0F18" w:rsidRPr="004F4D90" w:rsidRDefault="00BC0F18" w:rsidP="004F4D90">
      <w:pPr>
        <w:numPr>
          <w:ilvl w:val="1"/>
          <w:numId w:val="4"/>
        </w:numPr>
        <w:tabs>
          <w:tab w:val="num" w:pos="720"/>
        </w:tabs>
        <w:spacing w:before="60"/>
        <w:ind w:left="697" w:hanging="357"/>
        <w:jc w:val="both"/>
        <w:rPr>
          <w:rFonts w:ascii="Times New Roman" w:hAnsi="Times New Roman"/>
          <w:sz w:val="22"/>
          <w:szCs w:val="22"/>
        </w:rPr>
      </w:pPr>
      <w:r w:rsidRPr="00BC0F18">
        <w:rPr>
          <w:rFonts w:ascii="Times New Roman" w:hAnsi="Times New Roman"/>
          <w:sz w:val="22"/>
          <w:szCs w:val="22"/>
        </w:rPr>
        <w:t xml:space="preserve">dodržovat podmínky povinné publicity stanovené </w:t>
      </w:r>
      <w:r w:rsidRPr="00B6044D">
        <w:rPr>
          <w:rFonts w:ascii="Times New Roman" w:hAnsi="Times New Roman"/>
          <w:sz w:val="22"/>
          <w:szCs w:val="22"/>
        </w:rPr>
        <w:t>v čl. VI</w:t>
      </w:r>
      <w:r w:rsidR="008B485D">
        <w:rPr>
          <w:rFonts w:ascii="Times New Roman" w:hAnsi="Times New Roman"/>
          <w:sz w:val="22"/>
          <w:szCs w:val="22"/>
        </w:rPr>
        <w:t>.</w:t>
      </w:r>
      <w:r w:rsidRPr="00BC0F18">
        <w:rPr>
          <w:rFonts w:ascii="Times New Roman" w:hAnsi="Times New Roman"/>
          <w:sz w:val="22"/>
          <w:szCs w:val="22"/>
        </w:rPr>
        <w:t xml:space="preserve"> této smlouvy</w:t>
      </w:r>
      <w:r w:rsidR="002C204A">
        <w:rPr>
          <w:rFonts w:ascii="Times New Roman" w:hAnsi="Times New Roman"/>
          <w:sz w:val="22"/>
          <w:szCs w:val="22"/>
        </w:rPr>
        <w:t>.</w:t>
      </w:r>
    </w:p>
    <w:p w14:paraId="15B55698" w14:textId="07B33B99" w:rsidR="00174EDB" w:rsidRPr="00016FDB" w:rsidRDefault="00174EDB" w:rsidP="002D78DB">
      <w:pPr>
        <w:pStyle w:val="Zkladntext"/>
        <w:numPr>
          <w:ilvl w:val="0"/>
          <w:numId w:val="4"/>
        </w:numPr>
        <w:spacing w:before="120" w:after="0"/>
        <w:jc w:val="both"/>
        <w:rPr>
          <w:rFonts w:ascii="Times New Roman" w:hAnsi="Times New Roman"/>
          <w:sz w:val="22"/>
          <w:szCs w:val="22"/>
        </w:rPr>
      </w:pPr>
      <w:r w:rsidRPr="00266218">
        <w:rPr>
          <w:rFonts w:ascii="Times New Roman" w:hAnsi="Times New Roman"/>
          <w:sz w:val="22"/>
          <w:szCs w:val="22"/>
        </w:rPr>
        <w:t>Porušení podmínek uvedených v odst. 3 písm</w:t>
      </w:r>
      <w:r w:rsidRPr="00016FDB">
        <w:rPr>
          <w:rFonts w:ascii="Times New Roman" w:hAnsi="Times New Roman"/>
          <w:sz w:val="22"/>
          <w:szCs w:val="22"/>
        </w:rPr>
        <w:t xml:space="preserve">. g), </w:t>
      </w:r>
      <w:r w:rsidR="00016FDB" w:rsidRPr="00016FDB">
        <w:rPr>
          <w:rFonts w:ascii="Times New Roman" w:hAnsi="Times New Roman"/>
          <w:sz w:val="22"/>
          <w:szCs w:val="22"/>
        </w:rPr>
        <w:t>h</w:t>
      </w:r>
      <w:r w:rsidRPr="00016FDB">
        <w:rPr>
          <w:rFonts w:ascii="Times New Roman" w:hAnsi="Times New Roman"/>
          <w:sz w:val="22"/>
          <w:szCs w:val="22"/>
        </w:rPr>
        <w:t>), i), j), n), p), q) a r) je považováno za porušení méně závažné ve smyslu ust</w:t>
      </w:r>
      <w:r w:rsidR="008B485D">
        <w:rPr>
          <w:rFonts w:ascii="Times New Roman" w:hAnsi="Times New Roman"/>
          <w:sz w:val="22"/>
          <w:szCs w:val="22"/>
        </w:rPr>
        <w:t>anovení</w:t>
      </w:r>
      <w:r w:rsidRPr="00016FDB">
        <w:rPr>
          <w:rFonts w:ascii="Times New Roman" w:hAnsi="Times New Roman"/>
          <w:sz w:val="22"/>
          <w:szCs w:val="22"/>
        </w:rPr>
        <w:t xml:space="preserve"> § 10a odst. 6 zákona č. 250/2000 Sb. Odvod za tato porušení rozpočtové kázně se stanoví následujícím způsobem:</w:t>
      </w:r>
    </w:p>
    <w:p w14:paraId="68C7C85A" w14:textId="77777777" w:rsidR="00174EDB" w:rsidRPr="00016FDB" w:rsidRDefault="00174EDB" w:rsidP="002D78DB">
      <w:pPr>
        <w:numPr>
          <w:ilvl w:val="1"/>
          <w:numId w:val="4"/>
        </w:numPr>
        <w:spacing w:before="60"/>
        <w:ind w:left="680"/>
        <w:jc w:val="both"/>
        <w:rPr>
          <w:rFonts w:ascii="Times New Roman" w:hAnsi="Times New Roman"/>
          <w:bCs/>
          <w:sz w:val="22"/>
          <w:szCs w:val="22"/>
        </w:rPr>
      </w:pPr>
      <w:r w:rsidRPr="00016FDB">
        <w:rPr>
          <w:rFonts w:ascii="Times New Roman" w:hAnsi="Times New Roman"/>
          <w:bCs/>
          <w:sz w:val="22"/>
          <w:szCs w:val="22"/>
        </w:rPr>
        <w:t xml:space="preserve">Předložení vyúčtování podle odst. 3 písm. </w:t>
      </w:r>
      <w:r w:rsidRPr="00016FDB">
        <w:rPr>
          <w:rFonts w:ascii="Times New Roman" w:hAnsi="Times New Roman"/>
          <w:sz w:val="22"/>
          <w:szCs w:val="22"/>
        </w:rPr>
        <w:t>g)</w:t>
      </w:r>
      <w:r w:rsidRPr="00016FDB">
        <w:rPr>
          <w:rFonts w:ascii="Times New Roman" w:hAnsi="Times New Roman"/>
          <w:bCs/>
          <w:sz w:val="22"/>
          <w:szCs w:val="22"/>
        </w:rPr>
        <w:t xml:space="preserve"> a </w:t>
      </w:r>
      <w:r w:rsidRPr="00016FDB">
        <w:rPr>
          <w:rFonts w:ascii="Times New Roman" w:hAnsi="Times New Roman"/>
          <w:sz w:val="22"/>
          <w:szCs w:val="22"/>
        </w:rPr>
        <w:t>i)</w:t>
      </w:r>
      <w:r w:rsidRPr="00016FDB">
        <w:rPr>
          <w:rFonts w:ascii="Times New Roman" w:hAnsi="Times New Roman"/>
          <w:bCs/>
          <w:sz w:val="22"/>
          <w:szCs w:val="22"/>
        </w:rPr>
        <w:t xml:space="preserve"> po stanovené lhůtě:</w:t>
      </w:r>
    </w:p>
    <w:p w14:paraId="535E1B4E"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do 7 kalendářních dnů</w:t>
      </w:r>
      <w:r w:rsidRPr="00016FDB">
        <w:rPr>
          <w:rFonts w:ascii="Times New Roman" w:hAnsi="Times New Roman"/>
          <w:bCs/>
          <w:sz w:val="22"/>
          <w:szCs w:val="22"/>
        </w:rPr>
        <w:tab/>
        <w:t xml:space="preserve"> </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1.500 Kč,</w:t>
      </w:r>
    </w:p>
    <w:p w14:paraId="5C4A6DC7"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od 8 do 15 kalendářních dnů</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3.000 Kč,</w:t>
      </w:r>
    </w:p>
    <w:p w14:paraId="2E626175" w14:textId="77777777" w:rsidR="00174EDB" w:rsidRPr="00016FDB" w:rsidRDefault="00174EDB" w:rsidP="00174EDB">
      <w:pPr>
        <w:tabs>
          <w:tab w:val="right" w:pos="709"/>
        </w:tabs>
        <w:spacing w:before="60"/>
        <w:ind w:left="680"/>
        <w:jc w:val="both"/>
        <w:rPr>
          <w:rFonts w:ascii="Times New Roman" w:hAnsi="Times New Roman"/>
          <w:bCs/>
          <w:sz w:val="22"/>
          <w:szCs w:val="22"/>
        </w:rPr>
      </w:pPr>
      <w:r w:rsidRPr="00016FDB">
        <w:rPr>
          <w:rFonts w:ascii="Times New Roman" w:hAnsi="Times New Roman"/>
          <w:bCs/>
          <w:sz w:val="22"/>
          <w:szCs w:val="22"/>
        </w:rPr>
        <w:tab/>
      </w:r>
      <w:r w:rsidRPr="00016FDB">
        <w:rPr>
          <w:rFonts w:ascii="Times New Roman" w:hAnsi="Times New Roman"/>
          <w:bCs/>
          <w:sz w:val="22"/>
          <w:szCs w:val="22"/>
        </w:rPr>
        <w:tab/>
        <w:t>od 16 do 30 kalendářních dnů</w:t>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r>
      <w:r w:rsidRPr="00016FDB">
        <w:rPr>
          <w:rFonts w:ascii="Times New Roman" w:hAnsi="Times New Roman"/>
          <w:bCs/>
          <w:sz w:val="22"/>
          <w:szCs w:val="22"/>
        </w:rPr>
        <w:tab/>
        <w:t>5.000 Kč,</w:t>
      </w:r>
    </w:p>
    <w:p w14:paraId="0F418A24" w14:textId="6DB33E64"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h)</w:t>
      </w:r>
      <w:r w:rsidRPr="00016FDB">
        <w:rPr>
          <w:rFonts w:ascii="Times New Roman" w:hAnsi="Times New Roman"/>
          <w:bCs/>
          <w:sz w:val="22"/>
          <w:szCs w:val="22"/>
        </w:rPr>
        <w:t xml:space="preserve"> spočívající ve formálních nedostatcích průběžného </w:t>
      </w:r>
      <w:r w:rsidR="00C24FE6">
        <w:rPr>
          <w:rFonts w:ascii="Times New Roman" w:hAnsi="Times New Roman"/>
          <w:bCs/>
          <w:sz w:val="22"/>
          <w:szCs w:val="22"/>
        </w:rPr>
        <w:t>finančního vypořádání</w:t>
      </w:r>
      <w:r w:rsidRPr="00016FDB">
        <w:rPr>
          <w:rFonts w:ascii="Times New Roman" w:hAnsi="Times New Roman"/>
          <w:bCs/>
          <w:sz w:val="22"/>
          <w:szCs w:val="22"/>
        </w:rPr>
        <w:t>                                                                         10 % poskytnuté dotace,</w:t>
      </w:r>
    </w:p>
    <w:p w14:paraId="605D493D" w14:textId="5BA9DD2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j)</w:t>
      </w:r>
      <w:r w:rsidRPr="00016FDB">
        <w:rPr>
          <w:rFonts w:ascii="Times New Roman" w:hAnsi="Times New Roman"/>
          <w:bCs/>
          <w:sz w:val="22"/>
          <w:szCs w:val="22"/>
        </w:rPr>
        <w:t xml:space="preserve"> spočívající ve formálních nedostatcích závěrečného </w:t>
      </w:r>
      <w:r w:rsidR="005B35B3">
        <w:rPr>
          <w:rFonts w:ascii="Times New Roman" w:hAnsi="Times New Roman"/>
          <w:bCs/>
          <w:sz w:val="22"/>
          <w:szCs w:val="22"/>
        </w:rPr>
        <w:t>finančního vypořádání</w:t>
      </w:r>
      <w:r w:rsidRPr="00016FDB">
        <w:rPr>
          <w:rFonts w:ascii="Times New Roman" w:hAnsi="Times New Roman"/>
          <w:bCs/>
          <w:sz w:val="22"/>
          <w:szCs w:val="22"/>
        </w:rPr>
        <w:t>                                                                         10 % poskytnuté dotace,</w:t>
      </w:r>
    </w:p>
    <w:p w14:paraId="75CF91E8" w14:textId="53E5E10B"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00A15CE0" w:rsidRPr="00016FDB">
        <w:rPr>
          <w:rFonts w:ascii="Times New Roman" w:hAnsi="Times New Roman"/>
          <w:bCs/>
          <w:sz w:val="22"/>
          <w:szCs w:val="22"/>
        </w:rPr>
        <w:t xml:space="preserve">n)  </w:t>
      </w:r>
      <w:r w:rsidRPr="00016FDB">
        <w:rPr>
          <w:rFonts w:ascii="Times New Roman" w:hAnsi="Times New Roman"/>
          <w:bCs/>
          <w:sz w:val="22"/>
          <w:szCs w:val="22"/>
        </w:rPr>
        <w:t xml:space="preserve">                       </w:t>
      </w:r>
      <w:r w:rsidR="00266218" w:rsidRPr="00016FDB">
        <w:rPr>
          <w:rFonts w:ascii="Times New Roman" w:hAnsi="Times New Roman"/>
          <w:bCs/>
          <w:sz w:val="22"/>
          <w:szCs w:val="22"/>
        </w:rPr>
        <w:t xml:space="preserve"> </w:t>
      </w:r>
      <w:r w:rsidRPr="00016FDB">
        <w:rPr>
          <w:rFonts w:ascii="Times New Roman" w:hAnsi="Times New Roman"/>
          <w:bCs/>
          <w:sz w:val="22"/>
          <w:szCs w:val="22"/>
        </w:rPr>
        <w:t xml:space="preserve">  </w:t>
      </w:r>
      <w:r w:rsidR="00266218" w:rsidRPr="00016FDB">
        <w:rPr>
          <w:rFonts w:ascii="Times New Roman" w:hAnsi="Times New Roman"/>
          <w:bCs/>
          <w:sz w:val="22"/>
          <w:szCs w:val="22"/>
        </w:rPr>
        <w:t xml:space="preserve">   </w:t>
      </w:r>
      <w:r w:rsidR="00885B7B">
        <w:rPr>
          <w:rFonts w:ascii="Times New Roman" w:hAnsi="Times New Roman"/>
          <w:bCs/>
          <w:sz w:val="22"/>
          <w:szCs w:val="22"/>
        </w:rPr>
        <w:t xml:space="preserve"> </w:t>
      </w:r>
      <w:r w:rsidRPr="00016FDB">
        <w:rPr>
          <w:rFonts w:ascii="Times New Roman" w:hAnsi="Times New Roman"/>
          <w:bCs/>
          <w:sz w:val="22"/>
          <w:szCs w:val="22"/>
        </w:rPr>
        <w:t>5 % poskytnuté dotace,</w:t>
      </w:r>
    </w:p>
    <w:p w14:paraId="371D6EF0" w14:textId="7777777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p)</w:t>
      </w:r>
      <w:r w:rsidRPr="00016FDB">
        <w:rPr>
          <w:rFonts w:ascii="Times New Roman" w:hAnsi="Times New Roman"/>
          <w:bCs/>
          <w:sz w:val="22"/>
          <w:szCs w:val="22"/>
        </w:rPr>
        <w:tab/>
        <w:t xml:space="preserve">   2 % poskytnuté dotace,</w:t>
      </w:r>
    </w:p>
    <w:p w14:paraId="7F35B830" w14:textId="77777777" w:rsidR="00174EDB" w:rsidRPr="00016FDB" w:rsidRDefault="00174EDB" w:rsidP="002D78DB">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podmínky stanovené v odst. 3 písm. </w:t>
      </w:r>
      <w:r w:rsidRPr="00016FDB">
        <w:rPr>
          <w:rFonts w:ascii="Times New Roman" w:hAnsi="Times New Roman"/>
          <w:sz w:val="22"/>
          <w:szCs w:val="22"/>
        </w:rPr>
        <w:t>q)</w:t>
      </w:r>
      <w:r w:rsidRPr="00016FDB">
        <w:rPr>
          <w:rFonts w:ascii="Times New Roman" w:hAnsi="Times New Roman"/>
          <w:bCs/>
          <w:sz w:val="22"/>
          <w:szCs w:val="22"/>
        </w:rPr>
        <w:tab/>
        <w:t xml:space="preserve">  10 % poskytnuté dotace,</w:t>
      </w:r>
    </w:p>
    <w:p w14:paraId="41C11605" w14:textId="49E85C97" w:rsidR="00EB3258" w:rsidRPr="008B485D" w:rsidRDefault="00174EDB" w:rsidP="008B485D">
      <w:pPr>
        <w:numPr>
          <w:ilvl w:val="1"/>
          <w:numId w:val="4"/>
        </w:numPr>
        <w:tabs>
          <w:tab w:val="left" w:pos="709"/>
          <w:tab w:val="num" w:pos="6521"/>
        </w:tabs>
        <w:spacing w:before="60"/>
        <w:ind w:left="680"/>
        <w:jc w:val="both"/>
        <w:rPr>
          <w:rFonts w:ascii="Times New Roman" w:hAnsi="Times New Roman"/>
          <w:bCs/>
          <w:sz w:val="22"/>
          <w:szCs w:val="22"/>
        </w:rPr>
      </w:pPr>
      <w:r w:rsidRPr="00016FDB">
        <w:rPr>
          <w:rFonts w:ascii="Times New Roman" w:hAnsi="Times New Roman"/>
          <w:bCs/>
          <w:sz w:val="22"/>
          <w:szCs w:val="22"/>
        </w:rPr>
        <w:t>Porušení každé podmínky, na niž se odkazuje v odst. 3 písm. </w:t>
      </w:r>
      <w:r w:rsidRPr="00016FDB">
        <w:rPr>
          <w:rFonts w:ascii="Times New Roman" w:hAnsi="Times New Roman"/>
          <w:sz w:val="22"/>
          <w:szCs w:val="22"/>
        </w:rPr>
        <w:t>r)</w:t>
      </w:r>
      <w:r w:rsidRPr="00016FDB">
        <w:rPr>
          <w:rFonts w:ascii="Times New Roman" w:hAnsi="Times New Roman"/>
          <w:bCs/>
          <w:sz w:val="22"/>
          <w:szCs w:val="22"/>
        </w:rPr>
        <w:tab/>
        <w:t xml:space="preserve">   5 % poskytnuté dotace.</w:t>
      </w:r>
    </w:p>
    <w:p w14:paraId="27768E97" w14:textId="132B3310" w:rsidR="00EB3258" w:rsidRDefault="00EB3258" w:rsidP="008B485D">
      <w:pPr>
        <w:numPr>
          <w:ilvl w:val="0"/>
          <w:numId w:val="4"/>
        </w:numPr>
        <w:tabs>
          <w:tab w:val="left" w:pos="709"/>
          <w:tab w:val="num" w:pos="6521"/>
        </w:tabs>
        <w:spacing w:before="120"/>
        <w:ind w:left="357" w:hanging="357"/>
        <w:jc w:val="both"/>
        <w:rPr>
          <w:rFonts w:ascii="Times New Roman" w:hAnsi="Times New Roman"/>
          <w:bCs/>
          <w:sz w:val="22"/>
          <w:szCs w:val="22"/>
        </w:rPr>
      </w:pPr>
      <w:r>
        <w:rPr>
          <w:rFonts w:ascii="Times New Roman" w:hAnsi="Times New Roman"/>
          <w:bCs/>
          <w:sz w:val="22"/>
          <w:szCs w:val="22"/>
        </w:rPr>
        <w:t xml:space="preserve">Příjemce se zavazuje sdělovat na základě požadavku poskytovateli další doplňující informace související s realizací projektu. </w:t>
      </w:r>
    </w:p>
    <w:p w14:paraId="39EBB03E" w14:textId="77777777" w:rsidR="000F267E" w:rsidRDefault="000F267E" w:rsidP="000F267E">
      <w:pPr>
        <w:tabs>
          <w:tab w:val="left" w:pos="709"/>
          <w:tab w:val="num" w:pos="6521"/>
        </w:tabs>
        <w:spacing w:before="120"/>
        <w:ind w:left="357"/>
        <w:jc w:val="both"/>
        <w:rPr>
          <w:rFonts w:ascii="Times New Roman" w:hAnsi="Times New Roman"/>
          <w:bCs/>
          <w:sz w:val="22"/>
          <w:szCs w:val="22"/>
        </w:rPr>
      </w:pPr>
    </w:p>
    <w:p w14:paraId="2EF89B03" w14:textId="7234F168" w:rsidR="00174EDB" w:rsidRPr="00A660A4" w:rsidRDefault="00174EDB" w:rsidP="00174EDB">
      <w:pPr>
        <w:pStyle w:val="JVS2"/>
        <w:spacing w:before="360" w:line="240" w:lineRule="auto"/>
        <w:jc w:val="both"/>
        <w:rPr>
          <w:sz w:val="22"/>
          <w:szCs w:val="22"/>
        </w:rPr>
      </w:pPr>
      <w:r w:rsidRPr="00A660A4">
        <w:rPr>
          <w:sz w:val="22"/>
          <w:szCs w:val="22"/>
        </w:rPr>
        <w:t>čl. V</w:t>
      </w:r>
      <w:r w:rsidR="008B485D">
        <w:rPr>
          <w:sz w:val="22"/>
          <w:szCs w:val="22"/>
        </w:rPr>
        <w:t>.</w:t>
      </w:r>
    </w:p>
    <w:p w14:paraId="71789391" w14:textId="096E80FE" w:rsidR="00A0574D" w:rsidRDefault="00174EDB" w:rsidP="00174EDB">
      <w:pPr>
        <w:pStyle w:val="JVS2"/>
        <w:jc w:val="both"/>
        <w:outlineLvl w:val="0"/>
        <w:rPr>
          <w:sz w:val="22"/>
          <w:szCs w:val="22"/>
        </w:rPr>
      </w:pPr>
      <w:r>
        <w:rPr>
          <w:sz w:val="22"/>
          <w:szCs w:val="22"/>
        </w:rPr>
        <w:t xml:space="preserve">Uznatelný náklad </w:t>
      </w:r>
    </w:p>
    <w:p w14:paraId="7624EB34" w14:textId="77777777" w:rsidR="00174EDB" w:rsidRPr="006D31A5"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E87E7A">
        <w:rPr>
          <w:rFonts w:ascii="Tahoma" w:hAnsi="Tahoma" w:cs="Tahoma"/>
        </w:rPr>
        <w:t>„</w:t>
      </w:r>
      <w:r w:rsidRPr="006D31A5">
        <w:rPr>
          <w:rFonts w:ascii="Times New Roman" w:hAnsi="Times New Roman"/>
          <w:sz w:val="22"/>
          <w:szCs w:val="22"/>
        </w:rPr>
        <w:t>Uznatelným nákladem“ je náklad, který splňuje všechny níže uvedené podmínky:</w:t>
      </w:r>
    </w:p>
    <w:p w14:paraId="45293864" w14:textId="03D6E325" w:rsidR="00FF086B" w:rsidRPr="006D31A5" w:rsidRDefault="00174EDB" w:rsidP="00597595">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 xml:space="preserve">vznikl v období </w:t>
      </w:r>
      <w:r w:rsidR="00281369" w:rsidRPr="006D31A5">
        <w:rPr>
          <w:rFonts w:ascii="Times New Roman" w:hAnsi="Times New Roman"/>
          <w:sz w:val="22"/>
          <w:szCs w:val="22"/>
        </w:rPr>
        <w:t xml:space="preserve">přípravy projektu a </w:t>
      </w:r>
      <w:r w:rsidRPr="006D31A5">
        <w:rPr>
          <w:rFonts w:ascii="Times New Roman" w:hAnsi="Times New Roman"/>
          <w:sz w:val="22"/>
          <w:szCs w:val="22"/>
        </w:rPr>
        <w:t xml:space="preserve">realizace projektu, tj. </w:t>
      </w:r>
      <w:r w:rsidR="00BA063C" w:rsidRPr="006D31A5">
        <w:rPr>
          <w:rFonts w:ascii="Times New Roman" w:hAnsi="Times New Roman"/>
          <w:sz w:val="22"/>
          <w:szCs w:val="22"/>
        </w:rPr>
        <w:t xml:space="preserve">nejdříve </w:t>
      </w:r>
      <w:r w:rsidRPr="006D31A5">
        <w:rPr>
          <w:rFonts w:ascii="Times New Roman" w:hAnsi="Times New Roman"/>
          <w:sz w:val="22"/>
          <w:szCs w:val="22"/>
        </w:rPr>
        <w:t xml:space="preserve">od 1. </w:t>
      </w:r>
      <w:r w:rsidR="00AA5115" w:rsidRPr="006D31A5">
        <w:rPr>
          <w:rFonts w:ascii="Times New Roman" w:hAnsi="Times New Roman"/>
          <w:sz w:val="22"/>
          <w:szCs w:val="22"/>
        </w:rPr>
        <w:t>září</w:t>
      </w:r>
      <w:r w:rsidR="00D877D8" w:rsidRPr="006D31A5">
        <w:rPr>
          <w:rFonts w:ascii="Times New Roman" w:hAnsi="Times New Roman"/>
          <w:sz w:val="22"/>
          <w:szCs w:val="22"/>
        </w:rPr>
        <w:t xml:space="preserve"> 20</w:t>
      </w:r>
      <w:r w:rsidR="000F267E" w:rsidRPr="00664119">
        <w:rPr>
          <w:rFonts w:ascii="Times New Roman" w:hAnsi="Times New Roman"/>
          <w:sz w:val="22"/>
          <w:szCs w:val="22"/>
        </w:rPr>
        <w:t>24</w:t>
      </w:r>
      <w:r w:rsidRPr="006D31A5">
        <w:rPr>
          <w:rFonts w:ascii="Times New Roman" w:hAnsi="Times New Roman"/>
          <w:sz w:val="22"/>
          <w:szCs w:val="22"/>
        </w:rPr>
        <w:t xml:space="preserve"> do </w:t>
      </w:r>
      <w:r w:rsidR="004D78FE" w:rsidRPr="006D31A5">
        <w:rPr>
          <w:rFonts w:ascii="Times New Roman" w:hAnsi="Times New Roman"/>
          <w:sz w:val="22"/>
          <w:szCs w:val="22"/>
        </w:rPr>
        <w:t xml:space="preserve">31. srpna </w:t>
      </w:r>
      <w:r w:rsidR="004D78FE" w:rsidRPr="00664119">
        <w:rPr>
          <w:rFonts w:ascii="Times New Roman" w:hAnsi="Times New Roman"/>
          <w:sz w:val="22"/>
          <w:szCs w:val="22"/>
        </w:rPr>
        <w:t>20</w:t>
      </w:r>
      <w:r w:rsidR="000F267E" w:rsidRPr="00664119">
        <w:rPr>
          <w:rFonts w:ascii="Times New Roman" w:hAnsi="Times New Roman"/>
          <w:sz w:val="22"/>
          <w:szCs w:val="22"/>
        </w:rPr>
        <w:t>27</w:t>
      </w:r>
      <w:r w:rsidR="00F464A9" w:rsidRPr="00664119">
        <w:rPr>
          <w:rFonts w:ascii="Times New Roman" w:hAnsi="Times New Roman"/>
          <w:sz w:val="22"/>
          <w:szCs w:val="22"/>
        </w:rPr>
        <w:t>,</w:t>
      </w:r>
      <w:r w:rsidR="00D877D8" w:rsidRPr="006D31A5">
        <w:rPr>
          <w:rFonts w:ascii="Times New Roman" w:hAnsi="Times New Roman"/>
          <w:sz w:val="22"/>
          <w:szCs w:val="22"/>
        </w:rPr>
        <w:t xml:space="preserve"> </w:t>
      </w:r>
      <w:r w:rsidRPr="006D31A5">
        <w:rPr>
          <w:rFonts w:ascii="Times New Roman" w:hAnsi="Times New Roman"/>
          <w:sz w:val="22"/>
          <w:szCs w:val="22"/>
        </w:rPr>
        <w:t xml:space="preserve">a byl uhrazen v období </w:t>
      </w:r>
      <w:r w:rsidR="00E1277B" w:rsidRPr="006D31A5">
        <w:rPr>
          <w:rFonts w:ascii="Times New Roman" w:hAnsi="Times New Roman"/>
          <w:sz w:val="22"/>
          <w:szCs w:val="22"/>
        </w:rPr>
        <w:t xml:space="preserve">od </w:t>
      </w:r>
      <w:r w:rsidR="0014437B" w:rsidRPr="0014437B">
        <w:rPr>
          <w:rFonts w:ascii="Times New Roman" w:hAnsi="Times New Roman"/>
          <w:sz w:val="22"/>
          <w:szCs w:val="22"/>
        </w:rPr>
        <w:t>01.</w:t>
      </w:r>
      <w:r w:rsidR="0014437B">
        <w:rPr>
          <w:rFonts w:ascii="Times New Roman" w:hAnsi="Times New Roman"/>
          <w:sz w:val="22"/>
          <w:szCs w:val="22"/>
        </w:rPr>
        <w:t xml:space="preserve">září </w:t>
      </w:r>
      <w:r w:rsidR="0014437B" w:rsidRPr="0014437B">
        <w:rPr>
          <w:rFonts w:ascii="Times New Roman" w:hAnsi="Times New Roman"/>
          <w:sz w:val="22"/>
          <w:szCs w:val="22"/>
        </w:rPr>
        <w:t>2024 do 3</w:t>
      </w:r>
      <w:r w:rsidR="009B14E3">
        <w:rPr>
          <w:rFonts w:ascii="Times New Roman" w:hAnsi="Times New Roman"/>
          <w:sz w:val="22"/>
          <w:szCs w:val="22"/>
        </w:rPr>
        <w:t>0</w:t>
      </w:r>
      <w:r w:rsidR="0014437B" w:rsidRPr="0014437B">
        <w:rPr>
          <w:rFonts w:ascii="Times New Roman" w:hAnsi="Times New Roman"/>
          <w:sz w:val="22"/>
          <w:szCs w:val="22"/>
        </w:rPr>
        <w:t>.</w:t>
      </w:r>
      <w:r w:rsidR="00117567">
        <w:rPr>
          <w:rFonts w:ascii="Times New Roman" w:hAnsi="Times New Roman"/>
          <w:sz w:val="22"/>
          <w:szCs w:val="22"/>
        </w:rPr>
        <w:t>září</w:t>
      </w:r>
      <w:r w:rsidR="0014437B">
        <w:rPr>
          <w:rFonts w:ascii="Times New Roman" w:hAnsi="Times New Roman"/>
          <w:sz w:val="22"/>
          <w:szCs w:val="22"/>
        </w:rPr>
        <w:t xml:space="preserve"> </w:t>
      </w:r>
      <w:r w:rsidR="0014437B" w:rsidRPr="0014437B">
        <w:rPr>
          <w:rFonts w:ascii="Times New Roman" w:hAnsi="Times New Roman"/>
          <w:sz w:val="22"/>
          <w:szCs w:val="22"/>
        </w:rPr>
        <w:t>2027</w:t>
      </w:r>
      <w:r w:rsidR="009F02D0" w:rsidRPr="006D31A5">
        <w:rPr>
          <w:rFonts w:ascii="Times New Roman" w:hAnsi="Times New Roman"/>
          <w:sz w:val="22"/>
          <w:szCs w:val="22"/>
        </w:rPr>
        <w:t>,</w:t>
      </w:r>
    </w:p>
    <w:p w14:paraId="71119A5C" w14:textId="74DF90AF" w:rsidR="00174EDB" w:rsidRPr="006D31A5" w:rsidRDefault="00174EDB" w:rsidP="002D78DB">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vyhovuje zásadám účelnosti, efektivnosti a hospodárnosti podle zákona</w:t>
      </w:r>
      <w:r w:rsidR="00885B7B" w:rsidRPr="006D31A5">
        <w:rPr>
          <w:rFonts w:ascii="Times New Roman" w:hAnsi="Times New Roman"/>
          <w:sz w:val="22"/>
          <w:szCs w:val="22"/>
        </w:rPr>
        <w:t xml:space="preserve"> o finanční kontrole</w:t>
      </w:r>
      <w:r w:rsidRPr="006D31A5">
        <w:rPr>
          <w:rFonts w:ascii="Times New Roman" w:hAnsi="Times New Roman"/>
          <w:sz w:val="22"/>
          <w:szCs w:val="22"/>
        </w:rPr>
        <w:t>,</w:t>
      </w:r>
    </w:p>
    <w:p w14:paraId="4B5BBCE6" w14:textId="6ED6DA7E" w:rsidR="00174EDB" w:rsidRPr="00174EDB" w:rsidRDefault="00174EDB" w:rsidP="002D78DB">
      <w:pPr>
        <w:numPr>
          <w:ilvl w:val="0"/>
          <w:numId w:val="9"/>
        </w:numPr>
        <w:tabs>
          <w:tab w:val="clear" w:pos="928"/>
        </w:tabs>
        <w:spacing w:before="60"/>
        <w:ind w:left="714" w:hanging="357"/>
        <w:jc w:val="both"/>
        <w:rPr>
          <w:rFonts w:ascii="Times New Roman" w:hAnsi="Times New Roman"/>
          <w:sz w:val="22"/>
          <w:szCs w:val="22"/>
        </w:rPr>
      </w:pPr>
      <w:r w:rsidRPr="006D31A5">
        <w:rPr>
          <w:rFonts w:ascii="Times New Roman" w:hAnsi="Times New Roman"/>
          <w:sz w:val="22"/>
          <w:szCs w:val="22"/>
        </w:rPr>
        <w:t>byl vynaložen v souladu s účelovým určením dle čl</w:t>
      </w:r>
      <w:r w:rsidRPr="00B6044D">
        <w:rPr>
          <w:rFonts w:ascii="Times New Roman" w:hAnsi="Times New Roman"/>
          <w:sz w:val="22"/>
          <w:szCs w:val="22"/>
        </w:rPr>
        <w:t>. I</w:t>
      </w:r>
      <w:r w:rsidR="00B6044D" w:rsidRPr="00B6044D">
        <w:rPr>
          <w:rFonts w:ascii="Times New Roman" w:hAnsi="Times New Roman"/>
          <w:sz w:val="22"/>
          <w:szCs w:val="22"/>
        </w:rPr>
        <w:t>II</w:t>
      </w:r>
      <w:r w:rsidR="00C563D3">
        <w:rPr>
          <w:rFonts w:ascii="Times New Roman" w:hAnsi="Times New Roman"/>
          <w:sz w:val="22"/>
          <w:szCs w:val="22"/>
        </w:rPr>
        <w:t>.</w:t>
      </w:r>
      <w:r w:rsidRPr="00B6044D">
        <w:rPr>
          <w:rFonts w:ascii="Times New Roman" w:hAnsi="Times New Roman"/>
          <w:sz w:val="22"/>
          <w:szCs w:val="22"/>
        </w:rPr>
        <w:t xml:space="preserve"> této</w:t>
      </w:r>
      <w:r w:rsidRPr="00174EDB">
        <w:rPr>
          <w:rFonts w:ascii="Times New Roman" w:hAnsi="Times New Roman"/>
          <w:sz w:val="22"/>
          <w:szCs w:val="22"/>
        </w:rPr>
        <w:t xml:space="preserve"> smlouvy a ostatních ustanovení této smlouvy</w:t>
      </w:r>
      <w:r w:rsidR="00C563D3">
        <w:rPr>
          <w:rFonts w:ascii="Times New Roman" w:hAnsi="Times New Roman"/>
          <w:sz w:val="22"/>
          <w:szCs w:val="22"/>
        </w:rPr>
        <w:t>.</w:t>
      </w:r>
    </w:p>
    <w:p w14:paraId="196A989A" w14:textId="62845F5C" w:rsidR="00174EDB" w:rsidRPr="00174EDB" w:rsidRDefault="00174EDB" w:rsidP="002D78DB">
      <w:pPr>
        <w:numPr>
          <w:ilvl w:val="0"/>
          <w:numId w:val="7"/>
        </w:numPr>
        <w:tabs>
          <w:tab w:val="clear" w:pos="720"/>
        </w:tabs>
        <w:spacing w:before="120"/>
        <w:ind w:left="357" w:hanging="357"/>
        <w:jc w:val="both"/>
        <w:rPr>
          <w:rFonts w:ascii="Times New Roman" w:hAnsi="Times New Roman"/>
          <w:iCs/>
          <w:sz w:val="22"/>
          <w:szCs w:val="22"/>
        </w:rPr>
      </w:pPr>
      <w:r w:rsidRPr="00621450">
        <w:rPr>
          <w:rFonts w:ascii="Times New Roman" w:hAnsi="Times New Roman"/>
          <w:sz w:val="22"/>
          <w:szCs w:val="22"/>
        </w:rPr>
        <w:t>Za splnění podmínek uvedených</w:t>
      </w:r>
      <w:r w:rsidRPr="00174EDB">
        <w:rPr>
          <w:rFonts w:ascii="Times New Roman" w:hAnsi="Times New Roman"/>
          <w:sz w:val="22"/>
          <w:szCs w:val="22"/>
        </w:rPr>
        <w:t xml:space="preserve"> v odst</w:t>
      </w:r>
      <w:r w:rsidR="00C563D3">
        <w:rPr>
          <w:rFonts w:ascii="Times New Roman" w:hAnsi="Times New Roman"/>
          <w:sz w:val="22"/>
          <w:szCs w:val="22"/>
        </w:rPr>
        <w:t>avci</w:t>
      </w:r>
      <w:r w:rsidRPr="00174EDB">
        <w:rPr>
          <w:rFonts w:ascii="Times New Roman" w:hAnsi="Times New Roman"/>
          <w:sz w:val="22"/>
          <w:szCs w:val="22"/>
        </w:rPr>
        <w:t> 1 tohoto článku smlouvy jsou za uznatelné náklady považovány pouze neinvestiční náklady, a to konkrétně:</w:t>
      </w:r>
    </w:p>
    <w:p w14:paraId="296D05A4" w14:textId="7D196D06"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mzdu (pokrývá pouze mzdu příchozího vědce včetně uhrazení zákonných odvodů </w:t>
      </w:r>
      <w:r w:rsidR="00A0574D">
        <w:rPr>
          <w:rFonts w:ascii="Times New Roman" w:hAnsi="Times New Roman"/>
          <w:sz w:val="22"/>
          <w:szCs w:val="22"/>
        </w:rPr>
        <w:br/>
      </w:r>
      <w:r w:rsidRPr="00174EDB">
        <w:rPr>
          <w:rFonts w:ascii="Times New Roman" w:hAnsi="Times New Roman"/>
          <w:sz w:val="22"/>
          <w:szCs w:val="22"/>
        </w:rPr>
        <w:t>a zdanění),</w:t>
      </w:r>
    </w:p>
    <w:p w14:paraId="567E392C" w14:textId="7D63339D"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mobilitu (pokrývá pouze náklady spojené s cestováním příchozího vědce z/do místa </w:t>
      </w:r>
      <w:r w:rsidRPr="00E1277B">
        <w:rPr>
          <w:rFonts w:ascii="Times New Roman" w:hAnsi="Times New Roman"/>
          <w:sz w:val="22"/>
          <w:szCs w:val="22"/>
        </w:rPr>
        <w:t xml:space="preserve">původního bydliště mimo ČR a náklady na ubytování příchozího vědce v ČR; u tohoto typu příspěvku platí, že </w:t>
      </w:r>
      <w:r w:rsidR="004C5BEB" w:rsidRPr="00E1277B">
        <w:rPr>
          <w:rFonts w:ascii="Times New Roman" w:hAnsi="Times New Roman"/>
          <w:sz w:val="22"/>
          <w:szCs w:val="22"/>
        </w:rPr>
        <w:t xml:space="preserve">pokud je vyplácen přímo </w:t>
      </w:r>
      <w:r w:rsidRPr="00E1277B">
        <w:rPr>
          <w:rFonts w:ascii="Times New Roman" w:hAnsi="Times New Roman"/>
          <w:sz w:val="22"/>
          <w:szCs w:val="22"/>
        </w:rPr>
        <w:t>příchozímu vědci</w:t>
      </w:r>
      <w:r w:rsidR="004C5BEB" w:rsidRPr="00E1277B">
        <w:rPr>
          <w:rFonts w:ascii="Times New Roman" w:hAnsi="Times New Roman"/>
          <w:sz w:val="22"/>
          <w:szCs w:val="22"/>
        </w:rPr>
        <w:t>, musí mu být</w:t>
      </w:r>
      <w:r w:rsidRPr="00E1277B">
        <w:rPr>
          <w:rFonts w:ascii="Times New Roman" w:hAnsi="Times New Roman"/>
          <w:sz w:val="22"/>
          <w:szCs w:val="22"/>
        </w:rPr>
        <w:t xml:space="preserve"> vypl</w:t>
      </w:r>
      <w:r w:rsidR="004C5BEB" w:rsidRPr="00E1277B">
        <w:rPr>
          <w:rFonts w:ascii="Times New Roman" w:hAnsi="Times New Roman"/>
          <w:sz w:val="22"/>
          <w:szCs w:val="22"/>
        </w:rPr>
        <w:t>á</w:t>
      </w:r>
      <w:r w:rsidRPr="00E1277B">
        <w:rPr>
          <w:rFonts w:ascii="Times New Roman" w:hAnsi="Times New Roman"/>
          <w:sz w:val="22"/>
          <w:szCs w:val="22"/>
        </w:rPr>
        <w:t xml:space="preserve">cen </w:t>
      </w:r>
      <w:r w:rsidRPr="00174EDB">
        <w:rPr>
          <w:rFonts w:ascii="Times New Roman" w:hAnsi="Times New Roman"/>
          <w:sz w:val="22"/>
          <w:szCs w:val="22"/>
        </w:rPr>
        <w:t>jiným způsobem než ve mzdě),</w:t>
      </w:r>
    </w:p>
    <w:p w14:paraId="43642999" w14:textId="7AFCC95A" w:rsidR="00174EDB" w:rsidRPr="00174EDB"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rodinu (pokrývá pouze náklady související s přesunem rodiny příchozího vědce </w:t>
      </w:r>
      <w:r w:rsidR="00A0574D">
        <w:rPr>
          <w:rFonts w:ascii="Times New Roman" w:hAnsi="Times New Roman"/>
          <w:sz w:val="22"/>
          <w:szCs w:val="22"/>
        </w:rPr>
        <w:br/>
      </w:r>
      <w:r w:rsidRPr="00174EDB">
        <w:rPr>
          <w:rFonts w:ascii="Times New Roman" w:hAnsi="Times New Roman"/>
          <w:sz w:val="22"/>
          <w:szCs w:val="22"/>
        </w:rPr>
        <w:t>z/do místa původního bydliště do/z ČR a náklady spojené s pobytem rodinných příslušníků příchozího vědce na území ČR, u tohoto typu příspěvku platí, že musí být příchozímu vědci vyplacen jiným způsobem než ve mzdě),</w:t>
      </w:r>
    </w:p>
    <w:p w14:paraId="749C9989" w14:textId="7474A331" w:rsidR="00174EDB" w:rsidRPr="00BE5192" w:rsidRDefault="00174EDB" w:rsidP="002D78DB">
      <w:pPr>
        <w:numPr>
          <w:ilvl w:val="0"/>
          <w:numId w:val="8"/>
        </w:numPr>
        <w:tabs>
          <w:tab w:val="num" w:pos="714"/>
        </w:tabs>
        <w:spacing w:before="60"/>
        <w:ind w:left="714" w:hanging="357"/>
        <w:jc w:val="both"/>
        <w:rPr>
          <w:rFonts w:ascii="Times New Roman" w:hAnsi="Times New Roman"/>
          <w:sz w:val="22"/>
          <w:szCs w:val="22"/>
        </w:rPr>
      </w:pPr>
      <w:r w:rsidRPr="00174EDB">
        <w:rPr>
          <w:rFonts w:ascii="Times New Roman" w:hAnsi="Times New Roman"/>
          <w:sz w:val="22"/>
          <w:szCs w:val="22"/>
        </w:rPr>
        <w:t xml:space="preserve">příspěvek na </w:t>
      </w:r>
      <w:r w:rsidR="004C5BEB" w:rsidRPr="00E1277B">
        <w:rPr>
          <w:rFonts w:ascii="Times New Roman" w:hAnsi="Times New Roman"/>
          <w:sz w:val="22"/>
          <w:szCs w:val="22"/>
        </w:rPr>
        <w:t xml:space="preserve">vybudování výzkumného týmu </w:t>
      </w:r>
      <w:r w:rsidRPr="00E1277B">
        <w:rPr>
          <w:rFonts w:ascii="Times New Roman" w:hAnsi="Times New Roman"/>
          <w:sz w:val="22"/>
          <w:szCs w:val="22"/>
        </w:rPr>
        <w:t xml:space="preserve">(pokrývá pouze náklady spojené s vybudováním výzkumného týmu na </w:t>
      </w:r>
      <w:r w:rsidR="009F02D0" w:rsidRPr="00E1277B">
        <w:rPr>
          <w:rFonts w:ascii="Times New Roman" w:hAnsi="Times New Roman"/>
          <w:sz w:val="22"/>
          <w:szCs w:val="22"/>
        </w:rPr>
        <w:t xml:space="preserve">Ostravské </w:t>
      </w:r>
      <w:r w:rsidRPr="00E1277B">
        <w:rPr>
          <w:rFonts w:ascii="Times New Roman" w:hAnsi="Times New Roman"/>
          <w:sz w:val="22"/>
          <w:szCs w:val="22"/>
        </w:rPr>
        <w:t>univerzitě</w:t>
      </w:r>
      <w:r w:rsidR="009F02D0" w:rsidRPr="00E1277B">
        <w:rPr>
          <w:rFonts w:ascii="Times New Roman" w:hAnsi="Times New Roman"/>
          <w:sz w:val="22"/>
          <w:szCs w:val="22"/>
        </w:rPr>
        <w:t>,</w:t>
      </w:r>
      <w:r w:rsidRPr="00E1277B">
        <w:rPr>
          <w:rFonts w:ascii="Times New Roman" w:hAnsi="Times New Roman"/>
          <w:sz w:val="22"/>
          <w:szCs w:val="22"/>
        </w:rPr>
        <w:t xml:space="preserve"> a to pouze formou osobních nákladů členů tohoto týmu, </w:t>
      </w:r>
      <w:r w:rsidRPr="00BE5192">
        <w:rPr>
          <w:rFonts w:ascii="Times New Roman" w:hAnsi="Times New Roman"/>
          <w:sz w:val="22"/>
          <w:szCs w:val="22"/>
        </w:rPr>
        <w:t>tzn. mzdy vč</w:t>
      </w:r>
      <w:r w:rsidR="002A0BAE" w:rsidRPr="00BE5192">
        <w:rPr>
          <w:rFonts w:ascii="Times New Roman" w:hAnsi="Times New Roman"/>
          <w:sz w:val="22"/>
          <w:szCs w:val="22"/>
        </w:rPr>
        <w:t>etně</w:t>
      </w:r>
      <w:r w:rsidRPr="00BE5192">
        <w:rPr>
          <w:rFonts w:ascii="Times New Roman" w:hAnsi="Times New Roman"/>
          <w:sz w:val="22"/>
          <w:szCs w:val="22"/>
        </w:rPr>
        <w:t xml:space="preserve"> </w:t>
      </w:r>
      <w:r w:rsidR="00257F50" w:rsidRPr="00BE5192">
        <w:rPr>
          <w:rFonts w:ascii="Times New Roman" w:hAnsi="Times New Roman"/>
          <w:sz w:val="22"/>
          <w:szCs w:val="22"/>
        </w:rPr>
        <w:t xml:space="preserve">zákonných </w:t>
      </w:r>
      <w:r w:rsidRPr="00BE5192">
        <w:rPr>
          <w:rFonts w:ascii="Times New Roman" w:hAnsi="Times New Roman"/>
          <w:sz w:val="22"/>
          <w:szCs w:val="22"/>
        </w:rPr>
        <w:t>odvodů a zdanění, stipendia apod.),</w:t>
      </w:r>
    </w:p>
    <w:p w14:paraId="3668EE43" w14:textId="5EF67D43" w:rsidR="004F22E9" w:rsidRPr="00BE5192" w:rsidRDefault="004F22E9"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výzkum příchozího vědce (spotřební materiál, účast na konferencích, cestovné),</w:t>
      </w:r>
    </w:p>
    <w:p w14:paraId="02A1BD97" w14:textId="077405B7" w:rsidR="004F22E9"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přístup k </w:t>
      </w:r>
      <w:proofErr w:type="spellStart"/>
      <w:r w:rsidRPr="00BE5192">
        <w:rPr>
          <w:rFonts w:ascii="Times New Roman" w:hAnsi="Times New Roman"/>
          <w:sz w:val="22"/>
          <w:szCs w:val="22"/>
        </w:rPr>
        <w:t>large</w:t>
      </w:r>
      <w:proofErr w:type="spellEnd"/>
      <w:r w:rsidRPr="00BE5192">
        <w:rPr>
          <w:rFonts w:ascii="Times New Roman" w:hAnsi="Times New Roman"/>
          <w:sz w:val="22"/>
          <w:szCs w:val="22"/>
        </w:rPr>
        <w:t xml:space="preserve"> </w:t>
      </w:r>
      <w:proofErr w:type="spellStart"/>
      <w:r w:rsidRPr="00BE5192">
        <w:rPr>
          <w:rFonts w:ascii="Times New Roman" w:hAnsi="Times New Roman"/>
          <w:sz w:val="22"/>
          <w:szCs w:val="22"/>
        </w:rPr>
        <w:t>faci</w:t>
      </w:r>
      <w:r w:rsidR="00E1277B" w:rsidRPr="00BE5192">
        <w:rPr>
          <w:rFonts w:ascii="Times New Roman" w:hAnsi="Times New Roman"/>
          <w:sz w:val="22"/>
          <w:szCs w:val="22"/>
        </w:rPr>
        <w:t>lities</w:t>
      </w:r>
      <w:proofErr w:type="spellEnd"/>
      <w:r w:rsidRPr="00BE5192">
        <w:rPr>
          <w:rFonts w:ascii="Times New Roman" w:hAnsi="Times New Roman"/>
          <w:sz w:val="22"/>
          <w:szCs w:val="22"/>
        </w:rPr>
        <w:t xml:space="preserve"> v rámci EU,</w:t>
      </w:r>
    </w:p>
    <w:p w14:paraId="160EFEFD" w14:textId="4BBE41F3" w:rsidR="001C5D2D"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příspěvek na workshop (organizace networkingu a/nebo organizace mezinárodního eventu souvisejícího s projektem)</w:t>
      </w:r>
    </w:p>
    <w:p w14:paraId="447DEBE9" w14:textId="5EE60CB7" w:rsidR="001C5D2D" w:rsidRPr="00BE5192" w:rsidRDefault="001C5D2D" w:rsidP="002D78DB">
      <w:pPr>
        <w:numPr>
          <w:ilvl w:val="0"/>
          <w:numId w:val="8"/>
        </w:numPr>
        <w:tabs>
          <w:tab w:val="num" w:pos="714"/>
        </w:tabs>
        <w:spacing w:before="60"/>
        <w:ind w:left="714" w:hanging="357"/>
        <w:jc w:val="both"/>
        <w:rPr>
          <w:rFonts w:ascii="Times New Roman" w:hAnsi="Times New Roman"/>
          <w:sz w:val="22"/>
          <w:szCs w:val="22"/>
        </w:rPr>
      </w:pPr>
      <w:r w:rsidRPr="00BE5192">
        <w:rPr>
          <w:rFonts w:ascii="Times New Roman" w:hAnsi="Times New Roman"/>
          <w:sz w:val="22"/>
          <w:szCs w:val="22"/>
        </w:rPr>
        <w:t>publikační náklady a náklady na uplatnění výsledku.</w:t>
      </w:r>
    </w:p>
    <w:p w14:paraId="43676D60" w14:textId="77777777" w:rsidR="00174EDB" w:rsidRPr="00174EDB"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174EDB">
        <w:rPr>
          <w:rFonts w:ascii="Times New Roman" w:hAnsi="Times New Roman"/>
          <w:sz w:val="22"/>
          <w:szCs w:val="22"/>
        </w:rPr>
        <w:t>Daň z přidané hodnoty vztahující se k uznatelným nákladům je uznatelným nákladem, pokud příjemce není plátcem této daně nebo pokud mu nevzniká nárok na odpočet této daně.</w:t>
      </w:r>
    </w:p>
    <w:p w14:paraId="71DBC65A" w14:textId="77777777" w:rsidR="00174EDB" w:rsidRPr="00174EDB" w:rsidRDefault="00174EDB" w:rsidP="002D78DB">
      <w:pPr>
        <w:numPr>
          <w:ilvl w:val="0"/>
          <w:numId w:val="7"/>
        </w:numPr>
        <w:tabs>
          <w:tab w:val="clear" w:pos="720"/>
        </w:tabs>
        <w:spacing w:before="120"/>
        <w:ind w:left="357" w:hanging="357"/>
        <w:jc w:val="both"/>
        <w:rPr>
          <w:rFonts w:ascii="Times New Roman" w:hAnsi="Times New Roman"/>
          <w:sz w:val="22"/>
          <w:szCs w:val="22"/>
        </w:rPr>
      </w:pPr>
      <w:r w:rsidRPr="00174EDB">
        <w:rPr>
          <w:rFonts w:ascii="Times New Roman" w:hAnsi="Times New Roman"/>
          <w:sz w:val="22"/>
          <w:szCs w:val="22"/>
        </w:rPr>
        <w:t>Všechny ostatní náklady vynaložené příjemcem jsou považovány za náklady neuznatelné.</w:t>
      </w:r>
    </w:p>
    <w:p w14:paraId="175559AB" w14:textId="1C290269" w:rsidR="00266218" w:rsidRPr="00A660A4" w:rsidRDefault="00266218" w:rsidP="00266218">
      <w:pPr>
        <w:pStyle w:val="JVS2"/>
        <w:spacing w:before="360" w:line="240" w:lineRule="auto"/>
        <w:jc w:val="both"/>
        <w:rPr>
          <w:sz w:val="22"/>
          <w:szCs w:val="22"/>
        </w:rPr>
      </w:pPr>
      <w:r w:rsidRPr="00A660A4">
        <w:rPr>
          <w:sz w:val="22"/>
          <w:szCs w:val="22"/>
        </w:rPr>
        <w:t>čl. V</w:t>
      </w:r>
      <w:r>
        <w:rPr>
          <w:sz w:val="22"/>
          <w:szCs w:val="22"/>
        </w:rPr>
        <w:t>I</w:t>
      </w:r>
      <w:r w:rsidR="002A0BAE">
        <w:rPr>
          <w:sz w:val="22"/>
          <w:szCs w:val="22"/>
        </w:rPr>
        <w:t>.</w:t>
      </w:r>
    </w:p>
    <w:p w14:paraId="405DA90C" w14:textId="77777777" w:rsidR="00266218" w:rsidRDefault="00266218" w:rsidP="00266218">
      <w:pPr>
        <w:pStyle w:val="JVS2"/>
        <w:jc w:val="both"/>
        <w:outlineLvl w:val="0"/>
        <w:rPr>
          <w:sz w:val="22"/>
          <w:szCs w:val="22"/>
        </w:rPr>
      </w:pPr>
      <w:r>
        <w:rPr>
          <w:sz w:val="22"/>
          <w:szCs w:val="22"/>
        </w:rPr>
        <w:t>Povinná publicita</w:t>
      </w:r>
    </w:p>
    <w:p w14:paraId="642B067A" w14:textId="2F5CD37C" w:rsidR="00266218" w:rsidRDefault="00266218" w:rsidP="00AA5115">
      <w:pPr>
        <w:numPr>
          <w:ilvl w:val="0"/>
          <w:numId w:val="10"/>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94ED1">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w:t>
      </w:r>
      <w:r w:rsidR="00AA5115">
        <w:rPr>
          <w:rFonts w:ascii="Times New Roman" w:hAnsi="Times New Roman"/>
          <w:sz w:val="22"/>
          <w:szCs w:val="22"/>
        </w:rPr>
        <w:t>Statutární město Ostrava</w:t>
      </w:r>
      <w:r w:rsidRPr="00394ED1">
        <w:rPr>
          <w:rFonts w:ascii="Times New Roman" w:hAnsi="Times New Roman"/>
          <w:sz w:val="22"/>
          <w:szCs w:val="22"/>
        </w:rPr>
        <w:t xml:space="preserve"> je oprávněno poskytnout podlicenci k užití loga města třetí osobě.</w:t>
      </w:r>
    </w:p>
    <w:p w14:paraId="3822EB49" w14:textId="0A2E9AD6" w:rsidR="004A35E8" w:rsidRPr="00DB0C43" w:rsidRDefault="00266218" w:rsidP="00900904">
      <w:pPr>
        <w:numPr>
          <w:ilvl w:val="0"/>
          <w:numId w:val="10"/>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07353">
        <w:rPr>
          <w:rFonts w:ascii="Times New Roman" w:hAnsi="Times New Roman"/>
          <w:sz w:val="22"/>
          <w:szCs w:val="22"/>
        </w:rPr>
        <w:t>Poskytovatel touto smlouvou poskytuje příjemci bezúplatně nevýhradní oprávnění logo města užít pro účely dle obsahu této smlouvy, způsoby uvedenými v</w:t>
      </w:r>
      <w:r w:rsidR="00AA5115">
        <w:rPr>
          <w:rFonts w:ascii="Times New Roman" w:hAnsi="Times New Roman"/>
          <w:sz w:val="22"/>
          <w:szCs w:val="22"/>
        </w:rPr>
        <w:t xml:space="preserve"> tomto </w:t>
      </w:r>
      <w:r w:rsidRPr="00907353">
        <w:rPr>
          <w:rFonts w:ascii="Times New Roman" w:hAnsi="Times New Roman"/>
          <w:sz w:val="22"/>
          <w:szCs w:val="22"/>
        </w:rPr>
        <w:t>čl</w:t>
      </w:r>
      <w:r>
        <w:rPr>
          <w:rFonts w:ascii="Times New Roman" w:hAnsi="Times New Roman"/>
          <w:sz w:val="22"/>
          <w:szCs w:val="22"/>
        </w:rPr>
        <w:t>ánku</w:t>
      </w:r>
      <w:r w:rsidR="00AA5115">
        <w:rPr>
          <w:rFonts w:ascii="Times New Roman" w:hAnsi="Times New Roman"/>
          <w:sz w:val="22"/>
          <w:szCs w:val="22"/>
        </w:rPr>
        <w:t xml:space="preserve"> smlouvy</w:t>
      </w:r>
      <w:r w:rsidRPr="00907353">
        <w:rPr>
          <w:rFonts w:ascii="Times New Roman" w:hAnsi="Times New Roman"/>
          <w:sz w:val="22"/>
          <w:szCs w:val="22"/>
        </w:rPr>
        <w:t xml:space="preserve">, v rozsahu územně </w:t>
      </w:r>
      <w:r w:rsidRPr="00907353">
        <w:rPr>
          <w:rFonts w:ascii="Times New Roman" w:hAnsi="Times New Roman"/>
          <w:sz w:val="22"/>
          <w:szCs w:val="22"/>
        </w:rPr>
        <w:lastRenderedPageBreak/>
        <w:t xml:space="preserve">neomezeném a v rozsahu množstevně a časově omezeném ve vztahu k rozsahu a charakteru užití dle této smlouvy. Příjemce oprávnění užít logo města za uvedeným účelem, uvedeným způsobem a v rozsahu </w:t>
      </w:r>
      <w:r w:rsidR="00A0574D">
        <w:rPr>
          <w:rFonts w:ascii="Times New Roman" w:hAnsi="Times New Roman"/>
          <w:sz w:val="22"/>
          <w:szCs w:val="22"/>
        </w:rPr>
        <w:br/>
      </w:r>
      <w:r w:rsidRPr="00907353">
        <w:rPr>
          <w:rFonts w:ascii="Times New Roman" w:hAnsi="Times New Roman"/>
          <w:sz w:val="22"/>
          <w:szCs w:val="22"/>
        </w:rPr>
        <w:t>dle této smlouvy přijímá.</w:t>
      </w:r>
    </w:p>
    <w:p w14:paraId="799DEFCD" w14:textId="7F274666" w:rsidR="00266218" w:rsidRPr="00266218" w:rsidRDefault="00DB0C43" w:rsidP="0045601B">
      <w:pPr>
        <w:numPr>
          <w:ilvl w:val="0"/>
          <w:numId w:val="10"/>
        </w:numPr>
        <w:tabs>
          <w:tab w:val="left" w:pos="0"/>
          <w:tab w:val="left" w:leader="underscore" w:pos="4706"/>
          <w:tab w:val="left" w:pos="4990"/>
          <w:tab w:val="left" w:leader="underscore" w:pos="9639"/>
        </w:tabs>
        <w:spacing w:before="120"/>
        <w:jc w:val="both"/>
        <w:rPr>
          <w:rFonts w:ascii="Times New Roman" w:hAnsi="Times New Roman"/>
          <w:i/>
        </w:rPr>
      </w:pPr>
      <w:r>
        <w:rPr>
          <w:rFonts w:ascii="Times New Roman" w:hAnsi="Times New Roman"/>
          <w:sz w:val="22"/>
          <w:szCs w:val="22"/>
        </w:rPr>
        <w:t>Příjemce se zavazuje p</w:t>
      </w:r>
      <w:r w:rsidR="00266218" w:rsidRPr="00B238EA">
        <w:rPr>
          <w:rFonts w:ascii="Times New Roman" w:hAnsi="Times New Roman"/>
          <w:sz w:val="22"/>
          <w:szCs w:val="22"/>
        </w:rPr>
        <w:t xml:space="preserve">rezentovat poskytovatele v průběhu realizace předloženého projektu, a to zejména takto: </w:t>
      </w:r>
    </w:p>
    <w:p w14:paraId="3B058ED3" w14:textId="7DE29C2F" w:rsidR="00AC4B4A" w:rsidRPr="00AC4B4A" w:rsidRDefault="00266218" w:rsidP="002D78DB">
      <w:pPr>
        <w:numPr>
          <w:ilvl w:val="0"/>
          <w:numId w:val="11"/>
        </w:numPr>
        <w:spacing w:before="120"/>
        <w:ind w:left="680" w:hanging="340"/>
        <w:jc w:val="both"/>
        <w:rPr>
          <w:rFonts w:ascii="Times New Roman" w:hAnsi="Times New Roman"/>
          <w:sz w:val="22"/>
          <w:szCs w:val="22"/>
        </w:rPr>
      </w:pPr>
      <w:r w:rsidRPr="00AC4B4A">
        <w:rPr>
          <w:rFonts w:ascii="Times New Roman" w:hAnsi="Times New Roman"/>
          <w:sz w:val="22"/>
          <w:szCs w:val="22"/>
        </w:rPr>
        <w:t>v případě, že provozuje webové stránky, zveřejněním schváleného loga města s odkazem (</w:t>
      </w:r>
      <w:proofErr w:type="spellStart"/>
      <w:r w:rsidRPr="00AC4B4A">
        <w:rPr>
          <w:rFonts w:ascii="Times New Roman" w:hAnsi="Times New Roman"/>
          <w:sz w:val="22"/>
          <w:szCs w:val="22"/>
        </w:rPr>
        <w:t>hyperlinkem</w:t>
      </w:r>
      <w:proofErr w:type="spellEnd"/>
      <w:r w:rsidRPr="00AC4B4A">
        <w:rPr>
          <w:rFonts w:ascii="Times New Roman" w:hAnsi="Times New Roman"/>
          <w:sz w:val="22"/>
          <w:szCs w:val="22"/>
        </w:rPr>
        <w:t>)</w:t>
      </w:r>
      <w:r w:rsidR="002A0BAE">
        <w:rPr>
          <w:rFonts w:ascii="Times New Roman" w:hAnsi="Times New Roman"/>
          <w:sz w:val="22"/>
          <w:szCs w:val="22"/>
        </w:rPr>
        <w:t>,</w:t>
      </w:r>
    </w:p>
    <w:p w14:paraId="5F44F829" w14:textId="7411256A" w:rsidR="00AC4B4A" w:rsidRPr="00AC4B4A" w:rsidRDefault="005C5966" w:rsidP="002D78DB">
      <w:pPr>
        <w:numPr>
          <w:ilvl w:val="0"/>
          <w:numId w:val="11"/>
        </w:numPr>
        <w:spacing w:before="120"/>
        <w:ind w:left="680" w:hanging="340"/>
        <w:jc w:val="both"/>
        <w:rPr>
          <w:rFonts w:ascii="Times New Roman" w:hAnsi="Times New Roman"/>
          <w:sz w:val="22"/>
          <w:szCs w:val="22"/>
        </w:rPr>
      </w:pPr>
      <w:r w:rsidRPr="00900904">
        <w:rPr>
          <w:rFonts w:ascii="Times New Roman" w:hAnsi="Times New Roman"/>
          <w:sz w:val="22"/>
          <w:szCs w:val="22"/>
        </w:rPr>
        <w:t xml:space="preserve">poskytnout informace poskytovateli, aby je mohl </w:t>
      </w:r>
      <w:r w:rsidR="00266218" w:rsidRPr="00AC4B4A">
        <w:rPr>
          <w:rFonts w:ascii="Times New Roman" w:hAnsi="Times New Roman"/>
          <w:sz w:val="22"/>
          <w:szCs w:val="22"/>
        </w:rPr>
        <w:t>zveřejn</w:t>
      </w:r>
      <w:r>
        <w:rPr>
          <w:rFonts w:ascii="Times New Roman" w:hAnsi="Times New Roman"/>
          <w:sz w:val="22"/>
          <w:szCs w:val="22"/>
        </w:rPr>
        <w:t>it</w:t>
      </w:r>
      <w:r w:rsidR="00266218" w:rsidRPr="00AC4B4A">
        <w:rPr>
          <w:rFonts w:ascii="Times New Roman" w:hAnsi="Times New Roman"/>
          <w:sz w:val="22"/>
          <w:szCs w:val="22"/>
        </w:rPr>
        <w:t xml:space="preserve"> </w:t>
      </w:r>
      <w:r w:rsidR="00551C93">
        <w:rPr>
          <w:rFonts w:ascii="Times New Roman" w:hAnsi="Times New Roman"/>
          <w:sz w:val="22"/>
          <w:szCs w:val="22"/>
        </w:rPr>
        <w:t xml:space="preserve">na svých webových stránkách </w:t>
      </w:r>
      <w:r w:rsidR="00266218" w:rsidRPr="00AC4B4A">
        <w:rPr>
          <w:rFonts w:ascii="Times New Roman" w:hAnsi="Times New Roman"/>
          <w:sz w:val="22"/>
          <w:szCs w:val="22"/>
        </w:rPr>
        <w:t>zpráv</w:t>
      </w:r>
      <w:r>
        <w:rPr>
          <w:rFonts w:ascii="Times New Roman" w:hAnsi="Times New Roman"/>
          <w:sz w:val="22"/>
          <w:szCs w:val="22"/>
        </w:rPr>
        <w:t>ou</w:t>
      </w:r>
      <w:r w:rsidR="00266218" w:rsidRPr="00AC4B4A">
        <w:rPr>
          <w:rFonts w:ascii="Times New Roman" w:hAnsi="Times New Roman"/>
          <w:sz w:val="22"/>
          <w:szCs w:val="22"/>
        </w:rPr>
        <w:t xml:space="preserve"> „Projekt je realizován s finanční podporou statutárního města Ostravy“</w:t>
      </w:r>
      <w:r w:rsidR="002A0BAE">
        <w:rPr>
          <w:rFonts w:ascii="Times New Roman" w:hAnsi="Times New Roman"/>
          <w:sz w:val="22"/>
          <w:szCs w:val="22"/>
        </w:rPr>
        <w:t>,</w:t>
      </w:r>
    </w:p>
    <w:p w14:paraId="73F12FFB" w14:textId="22978343" w:rsidR="00AC4B4A" w:rsidRPr="00AC4B4A" w:rsidRDefault="00266218" w:rsidP="002D78DB">
      <w:pPr>
        <w:numPr>
          <w:ilvl w:val="0"/>
          <w:numId w:val="11"/>
        </w:numPr>
        <w:spacing w:before="120"/>
        <w:ind w:left="680" w:hanging="340"/>
        <w:jc w:val="both"/>
        <w:rPr>
          <w:rFonts w:ascii="Times New Roman" w:hAnsi="Times New Roman"/>
          <w:sz w:val="22"/>
          <w:szCs w:val="22"/>
        </w:rPr>
      </w:pPr>
      <w:r w:rsidRPr="00AC4B4A">
        <w:rPr>
          <w:rFonts w:ascii="Times New Roman" w:hAnsi="Times New Roman"/>
          <w:sz w:val="22"/>
          <w:szCs w:val="22"/>
        </w:rPr>
        <w:t>informováním o poskytnutí dotace ve výroční zprávě</w:t>
      </w:r>
      <w:r w:rsidR="002A0BAE">
        <w:rPr>
          <w:rFonts w:ascii="Times New Roman" w:hAnsi="Times New Roman"/>
          <w:sz w:val="22"/>
          <w:szCs w:val="22"/>
        </w:rPr>
        <w:t>,</w:t>
      </w:r>
      <w:r w:rsidRPr="00AC4B4A">
        <w:rPr>
          <w:rFonts w:ascii="Times New Roman" w:hAnsi="Times New Roman"/>
          <w:sz w:val="22"/>
          <w:szCs w:val="22"/>
        </w:rPr>
        <w:t xml:space="preserve"> </w:t>
      </w:r>
    </w:p>
    <w:p w14:paraId="06CAB064" w14:textId="18E3D127" w:rsidR="00266218" w:rsidRDefault="00266218" w:rsidP="002D78DB">
      <w:pPr>
        <w:numPr>
          <w:ilvl w:val="0"/>
          <w:numId w:val="11"/>
        </w:numPr>
        <w:spacing w:before="120"/>
        <w:ind w:left="680" w:hanging="340"/>
        <w:jc w:val="both"/>
        <w:rPr>
          <w:rFonts w:ascii="Times New Roman" w:hAnsi="Times New Roman"/>
          <w:i/>
        </w:rPr>
      </w:pPr>
      <w:r w:rsidRPr="00AC4B4A">
        <w:rPr>
          <w:rFonts w:ascii="Times New Roman" w:hAnsi="Times New Roman"/>
          <w:sz w:val="22"/>
          <w:szCs w:val="22"/>
        </w:rPr>
        <w:t>v </w:t>
      </w:r>
      <w:r w:rsidRPr="00962AC1">
        <w:rPr>
          <w:rFonts w:ascii="Times New Roman" w:hAnsi="Times New Roman"/>
          <w:sz w:val="22"/>
          <w:szCs w:val="22"/>
        </w:rPr>
        <w:t xml:space="preserve">případě </w:t>
      </w:r>
      <w:r w:rsidR="002A0BAE" w:rsidRPr="00962AC1">
        <w:rPr>
          <w:rFonts w:ascii="Times New Roman" w:hAnsi="Times New Roman"/>
          <w:sz w:val="22"/>
          <w:szCs w:val="22"/>
        </w:rPr>
        <w:t xml:space="preserve">veřejných akcí, </w:t>
      </w:r>
      <w:r w:rsidRPr="00962AC1">
        <w:rPr>
          <w:rFonts w:ascii="Times New Roman" w:hAnsi="Times New Roman"/>
          <w:sz w:val="22"/>
          <w:szCs w:val="22"/>
        </w:rPr>
        <w:t>mediální propagace, vydávání tiskových zpráv a konání tiskových konferencí týkajících se projektu</w:t>
      </w:r>
      <w:r w:rsidRPr="00AC4B4A">
        <w:rPr>
          <w:rFonts w:ascii="Times New Roman" w:hAnsi="Times New Roman"/>
          <w:sz w:val="22"/>
          <w:szCs w:val="22"/>
        </w:rPr>
        <w:t>, uvedením, že projekt je spolufinancován statutárním městem Ostrava, ve vhodných případech podpořením sdělované informace logem města</w:t>
      </w:r>
      <w:r w:rsidR="002A0BAE">
        <w:rPr>
          <w:rFonts w:ascii="Times New Roman" w:hAnsi="Times New Roman"/>
          <w:sz w:val="22"/>
          <w:szCs w:val="22"/>
        </w:rPr>
        <w:t>,</w:t>
      </w:r>
    </w:p>
    <w:p w14:paraId="28DD97B7" w14:textId="6114110C" w:rsidR="00AC4B4A" w:rsidRPr="005313C4" w:rsidRDefault="00AC4B4A" w:rsidP="002D78DB">
      <w:pPr>
        <w:numPr>
          <w:ilvl w:val="0"/>
          <w:numId w:val="11"/>
        </w:numPr>
        <w:spacing w:before="120"/>
        <w:ind w:left="680" w:hanging="340"/>
        <w:jc w:val="both"/>
        <w:rPr>
          <w:rFonts w:ascii="Times New Roman" w:hAnsi="Times New Roman"/>
          <w:i/>
        </w:rPr>
      </w:pPr>
      <w:r>
        <w:rPr>
          <w:rFonts w:ascii="Times New Roman" w:hAnsi="Times New Roman"/>
          <w:iCs/>
          <w:sz w:val="22"/>
          <w:szCs w:val="22"/>
        </w:rPr>
        <w:t>s poskytovatele</w:t>
      </w:r>
      <w:r w:rsidR="006A0AD9">
        <w:rPr>
          <w:rFonts w:ascii="Times New Roman" w:hAnsi="Times New Roman"/>
          <w:iCs/>
          <w:sz w:val="22"/>
          <w:szCs w:val="22"/>
        </w:rPr>
        <w:t>m</w:t>
      </w:r>
      <w:r>
        <w:rPr>
          <w:rFonts w:ascii="Times New Roman" w:hAnsi="Times New Roman"/>
          <w:iCs/>
          <w:sz w:val="22"/>
          <w:szCs w:val="22"/>
        </w:rPr>
        <w:t xml:space="preserve"> v dostatečném předstihu dohodnout zapůjčení bannerů nebo </w:t>
      </w:r>
      <w:proofErr w:type="spellStart"/>
      <w:r>
        <w:rPr>
          <w:rFonts w:ascii="Times New Roman" w:hAnsi="Times New Roman"/>
          <w:iCs/>
          <w:sz w:val="22"/>
          <w:szCs w:val="22"/>
        </w:rPr>
        <w:t>roll-upů</w:t>
      </w:r>
      <w:proofErr w:type="spellEnd"/>
      <w:r>
        <w:rPr>
          <w:rFonts w:ascii="Times New Roman" w:hAnsi="Times New Roman"/>
          <w:iCs/>
          <w:sz w:val="22"/>
          <w:szCs w:val="22"/>
        </w:rPr>
        <w:t xml:space="preserve"> k propagaci </w:t>
      </w:r>
      <w:r w:rsidR="005313C4">
        <w:rPr>
          <w:rFonts w:ascii="Times New Roman" w:hAnsi="Times New Roman"/>
          <w:iCs/>
          <w:sz w:val="22"/>
          <w:szCs w:val="22"/>
        </w:rPr>
        <w:t>statutárního města Ostravy přímo na místě realizace projektu</w:t>
      </w:r>
      <w:r w:rsidR="002A0BAE">
        <w:rPr>
          <w:rFonts w:ascii="Times New Roman" w:hAnsi="Times New Roman"/>
          <w:iCs/>
          <w:sz w:val="22"/>
          <w:szCs w:val="22"/>
        </w:rPr>
        <w:t>,</w:t>
      </w:r>
    </w:p>
    <w:p w14:paraId="41F274BA" w14:textId="4141FE4F" w:rsidR="00947D4C" w:rsidRPr="00195296" w:rsidRDefault="005313C4" w:rsidP="00195296">
      <w:pPr>
        <w:numPr>
          <w:ilvl w:val="0"/>
          <w:numId w:val="11"/>
        </w:numPr>
        <w:spacing w:before="120"/>
        <w:ind w:left="680" w:hanging="340"/>
        <w:jc w:val="both"/>
        <w:rPr>
          <w:rFonts w:ascii="Times New Roman" w:hAnsi="Times New Roman"/>
          <w:i/>
        </w:rPr>
      </w:pPr>
      <w:r>
        <w:rPr>
          <w:rFonts w:ascii="Times New Roman" w:hAnsi="Times New Roman"/>
          <w:iCs/>
          <w:sz w:val="22"/>
          <w:szCs w:val="22"/>
        </w:rPr>
        <w:t xml:space="preserve">umožnit účast zástupců statutárního města Ostravy na aktivitách </w:t>
      </w:r>
      <w:r w:rsidR="00195296">
        <w:rPr>
          <w:rFonts w:ascii="Times New Roman" w:hAnsi="Times New Roman"/>
          <w:iCs/>
          <w:sz w:val="22"/>
          <w:szCs w:val="22"/>
        </w:rPr>
        <w:t xml:space="preserve">(např. konference v souvislosti s projektem); </w:t>
      </w:r>
      <w:r w:rsidR="00947D4C" w:rsidRPr="00195296">
        <w:rPr>
          <w:rFonts w:ascii="Times New Roman" w:hAnsi="Times New Roman"/>
          <w:iCs/>
          <w:sz w:val="22"/>
          <w:szCs w:val="22"/>
        </w:rPr>
        <w:t xml:space="preserve">zajistit v rámci projektu pozvání pro členy rady města, delegované členy Komise pro vzdělávání, vědu a výzkum rady města a delegované zaměstnance </w:t>
      </w:r>
      <w:r w:rsidR="002A0BAE" w:rsidRPr="00E1277B">
        <w:rPr>
          <w:rFonts w:ascii="Times New Roman" w:hAnsi="Times New Roman"/>
          <w:iCs/>
          <w:sz w:val="22"/>
          <w:szCs w:val="22"/>
        </w:rPr>
        <w:t xml:space="preserve">odboru školství a </w:t>
      </w:r>
      <w:r w:rsidR="00E1277B" w:rsidRPr="00E1277B">
        <w:rPr>
          <w:rFonts w:ascii="Times New Roman" w:hAnsi="Times New Roman"/>
          <w:iCs/>
          <w:sz w:val="22"/>
          <w:szCs w:val="22"/>
        </w:rPr>
        <w:t>vzdělávání</w:t>
      </w:r>
      <w:r w:rsidR="002A0BAE">
        <w:rPr>
          <w:rFonts w:ascii="Times New Roman" w:hAnsi="Times New Roman"/>
          <w:iCs/>
          <w:sz w:val="22"/>
          <w:szCs w:val="22"/>
        </w:rPr>
        <w:t>,</w:t>
      </w:r>
    </w:p>
    <w:p w14:paraId="0D74CC08" w14:textId="77777777" w:rsidR="00947D4C" w:rsidRPr="00947D4C" w:rsidRDefault="00947D4C" w:rsidP="002D78DB">
      <w:pPr>
        <w:numPr>
          <w:ilvl w:val="0"/>
          <w:numId w:val="11"/>
        </w:numPr>
        <w:spacing w:before="120"/>
        <w:ind w:left="680" w:hanging="340"/>
        <w:jc w:val="both"/>
        <w:rPr>
          <w:rFonts w:ascii="Times New Roman" w:hAnsi="Times New Roman"/>
          <w:i/>
        </w:rPr>
      </w:pPr>
      <w:r>
        <w:rPr>
          <w:rFonts w:ascii="Times New Roman" w:hAnsi="Times New Roman"/>
          <w:iCs/>
          <w:sz w:val="22"/>
          <w:szCs w:val="22"/>
        </w:rPr>
        <w:t>zajistit fotodokumentaci povinné publicity projektu.</w:t>
      </w:r>
    </w:p>
    <w:p w14:paraId="5055E6FA" w14:textId="6C444C7D" w:rsidR="00195296" w:rsidRPr="00947D4C" w:rsidRDefault="00947D4C" w:rsidP="00597595">
      <w:pPr>
        <w:numPr>
          <w:ilvl w:val="0"/>
          <w:numId w:val="10"/>
        </w:numPr>
        <w:spacing w:before="120"/>
        <w:jc w:val="both"/>
        <w:rPr>
          <w:rFonts w:ascii="Times New Roman" w:hAnsi="Times New Roman"/>
          <w:i/>
        </w:rPr>
      </w:pPr>
      <w:r>
        <w:rPr>
          <w:rFonts w:ascii="Times New Roman" w:hAnsi="Times New Roman"/>
          <w:iCs/>
          <w:sz w:val="22"/>
          <w:szCs w:val="22"/>
        </w:rPr>
        <w:t>V případě, že příjemce bude vytvářet plakát propagující projekt, zašle jej v elektronické podobě poskytovateli. Příjemce je rovněž povinen v případě, že bude za účelem propagace projektu vytvářet video spot, poskytnout poskytovateli tento video spot a umožnit poskytovateli využití tohoto video spotu za účelem propagace projektu poskytovatelem.</w:t>
      </w:r>
    </w:p>
    <w:p w14:paraId="52D1E79C" w14:textId="77777777" w:rsidR="00947D4C" w:rsidRPr="00947D4C" w:rsidRDefault="00947D4C" w:rsidP="00597595">
      <w:pPr>
        <w:numPr>
          <w:ilvl w:val="0"/>
          <w:numId w:val="10"/>
        </w:numPr>
        <w:spacing w:before="120"/>
        <w:jc w:val="both"/>
        <w:rPr>
          <w:rFonts w:ascii="Times New Roman" w:hAnsi="Times New Roman"/>
          <w:i/>
        </w:rPr>
      </w:pPr>
      <w:r>
        <w:rPr>
          <w:rFonts w:ascii="Times New Roman" w:hAnsi="Times New Roman"/>
          <w:iCs/>
          <w:sz w:val="22"/>
          <w:szCs w:val="22"/>
        </w:rPr>
        <w:t>Veškeré náklady, které příjemce vynaloží na splnění povinností stanovených v tomto článku smlouvy, jsou neuznatelnými náklady.</w:t>
      </w:r>
    </w:p>
    <w:p w14:paraId="59AF22D0" w14:textId="567784B1" w:rsidR="00E45449" w:rsidRPr="00EB3258" w:rsidRDefault="00266218" w:rsidP="00597595">
      <w:pPr>
        <w:numPr>
          <w:ilvl w:val="0"/>
          <w:numId w:val="10"/>
        </w:numPr>
        <w:tabs>
          <w:tab w:val="left" w:pos="0"/>
          <w:tab w:val="left" w:leader="underscore" w:pos="4706"/>
          <w:tab w:val="left" w:pos="4990"/>
          <w:tab w:val="left" w:leader="underscore" w:pos="9639"/>
        </w:tabs>
        <w:spacing w:before="120"/>
        <w:jc w:val="both"/>
        <w:rPr>
          <w:rFonts w:ascii="Times New Roman" w:hAnsi="Times New Roman"/>
        </w:rPr>
      </w:pPr>
      <w:r>
        <w:rPr>
          <w:rFonts w:ascii="Times New Roman" w:hAnsi="Times New Roman"/>
          <w:sz w:val="22"/>
          <w:szCs w:val="22"/>
        </w:rPr>
        <w:t xml:space="preserve">Informovat a doložit způsob prezentace poskytovatele při </w:t>
      </w:r>
      <w:r w:rsidR="006A0AD9">
        <w:rPr>
          <w:rFonts w:ascii="Times New Roman" w:hAnsi="Times New Roman"/>
          <w:sz w:val="22"/>
          <w:szCs w:val="22"/>
        </w:rPr>
        <w:t xml:space="preserve">závěrečném </w:t>
      </w:r>
      <w:r>
        <w:rPr>
          <w:rFonts w:ascii="Times New Roman" w:hAnsi="Times New Roman"/>
          <w:sz w:val="22"/>
          <w:szCs w:val="22"/>
        </w:rPr>
        <w:t>finančním vypořádání dotace v rámci závěrečné zprávy, používat při všech způsobech prezentace platná loga, zveřejněná na webových stránkách poskytovatele</w:t>
      </w:r>
      <w:r w:rsidR="00623721">
        <w:rPr>
          <w:rFonts w:ascii="Times New Roman" w:hAnsi="Times New Roman"/>
          <w:sz w:val="22"/>
          <w:szCs w:val="22"/>
        </w:rPr>
        <w:t>.</w:t>
      </w:r>
    </w:p>
    <w:p w14:paraId="2ED768EB" w14:textId="13373A05" w:rsidR="00266218" w:rsidRPr="00924A36" w:rsidRDefault="00266218" w:rsidP="00597595">
      <w:pPr>
        <w:numPr>
          <w:ilvl w:val="0"/>
          <w:numId w:val="10"/>
        </w:numPr>
        <w:spacing w:before="120"/>
        <w:jc w:val="both"/>
        <w:rPr>
          <w:rFonts w:ascii="Times New Roman" w:hAnsi="Times New Roman"/>
          <w:sz w:val="22"/>
          <w:szCs w:val="22"/>
        </w:rPr>
      </w:pPr>
      <w:r>
        <w:rPr>
          <w:rFonts w:ascii="Times New Roman" w:hAnsi="Times New Roman"/>
          <w:sz w:val="22"/>
          <w:szCs w:val="22"/>
        </w:rPr>
        <w:t xml:space="preserve">Postupovat při prezentaci poskytovatele v rámci projektu v souladu s nařízením města č. 2/2020, kterým se stanoví zákaz šíření reklamy na veřejně přístupných místech mimo provozovnu, </w:t>
      </w:r>
      <w:r w:rsidR="00900904">
        <w:rPr>
          <w:rFonts w:ascii="Times New Roman" w:hAnsi="Times New Roman"/>
          <w:sz w:val="22"/>
          <w:szCs w:val="22"/>
        </w:rPr>
        <w:t>ve znění</w:t>
      </w:r>
      <w:r>
        <w:rPr>
          <w:rFonts w:ascii="Times New Roman" w:hAnsi="Times New Roman"/>
          <w:sz w:val="22"/>
          <w:szCs w:val="22"/>
        </w:rPr>
        <w:t xml:space="preserve"> </w:t>
      </w:r>
      <w:r w:rsidR="003F02CB">
        <w:rPr>
          <w:rFonts w:ascii="Times New Roman" w:hAnsi="Times New Roman"/>
          <w:sz w:val="22"/>
          <w:szCs w:val="22"/>
        </w:rPr>
        <w:t>účinném</w:t>
      </w:r>
      <w:r>
        <w:rPr>
          <w:rFonts w:ascii="Times New Roman" w:hAnsi="Times New Roman"/>
          <w:sz w:val="22"/>
          <w:szCs w:val="22"/>
        </w:rPr>
        <w:t xml:space="preserve"> ke dni umístění reklamy projektu, a umístit reklamu projektu pouze</w:t>
      </w:r>
      <w:r w:rsidR="003F02CB">
        <w:rPr>
          <w:rFonts w:ascii="Times New Roman" w:hAnsi="Times New Roman"/>
          <w:sz w:val="22"/>
          <w:szCs w:val="22"/>
        </w:rPr>
        <w:t xml:space="preserve"> </w:t>
      </w:r>
      <w:r>
        <w:rPr>
          <w:rFonts w:ascii="Times New Roman" w:hAnsi="Times New Roman"/>
          <w:sz w:val="22"/>
          <w:szCs w:val="22"/>
        </w:rPr>
        <w:t xml:space="preserve">po udělení předchozího souhlasu vlastníka věci (nemovité i movité), na které má být taková reklama projektu umístěna. Příjemce je povinen na vyžádání poskytovatele takový souhlas vlastníka věci s umístěním reklamy projektu poskytovateli </w:t>
      </w:r>
      <w:r w:rsidRPr="00924A36">
        <w:rPr>
          <w:rFonts w:ascii="Times New Roman" w:hAnsi="Times New Roman"/>
          <w:sz w:val="22"/>
          <w:szCs w:val="22"/>
        </w:rPr>
        <w:t>doložit.</w:t>
      </w:r>
    </w:p>
    <w:p w14:paraId="18E0D3AB" w14:textId="1C7B6C55" w:rsidR="00947D4C" w:rsidRPr="00924A36" w:rsidRDefault="00947D4C" w:rsidP="00947D4C">
      <w:pPr>
        <w:pStyle w:val="JVS2"/>
        <w:spacing w:before="360" w:line="240" w:lineRule="auto"/>
        <w:jc w:val="both"/>
        <w:rPr>
          <w:sz w:val="22"/>
          <w:szCs w:val="22"/>
        </w:rPr>
      </w:pPr>
      <w:r w:rsidRPr="00924A36">
        <w:rPr>
          <w:sz w:val="22"/>
          <w:szCs w:val="22"/>
        </w:rPr>
        <w:t>čl. VII</w:t>
      </w:r>
      <w:r w:rsidR="002462E8" w:rsidRPr="00924A36">
        <w:rPr>
          <w:sz w:val="22"/>
          <w:szCs w:val="22"/>
        </w:rPr>
        <w:t>.</w:t>
      </w:r>
    </w:p>
    <w:p w14:paraId="042507DD" w14:textId="77777777" w:rsidR="00947D4C" w:rsidRPr="00947D4C" w:rsidRDefault="00947D4C" w:rsidP="00947D4C">
      <w:pPr>
        <w:pStyle w:val="JVS2"/>
        <w:jc w:val="both"/>
        <w:outlineLvl w:val="0"/>
        <w:rPr>
          <w:sz w:val="22"/>
          <w:szCs w:val="22"/>
        </w:rPr>
      </w:pPr>
      <w:r w:rsidRPr="00924A36">
        <w:rPr>
          <w:sz w:val="22"/>
          <w:szCs w:val="22"/>
        </w:rPr>
        <w:t>Závěrečná ustanovení</w:t>
      </w:r>
    </w:p>
    <w:p w14:paraId="1BAB5A5E" w14:textId="39F89E66" w:rsidR="00F43FD8" w:rsidRPr="00F05331" w:rsidRDefault="00F43FD8" w:rsidP="00597595">
      <w:pPr>
        <w:numPr>
          <w:ilvl w:val="0"/>
          <w:numId w:val="12"/>
        </w:numPr>
        <w:tabs>
          <w:tab w:val="clear" w:pos="495"/>
        </w:tabs>
        <w:spacing w:before="120"/>
        <w:ind w:left="284"/>
        <w:jc w:val="both"/>
        <w:rPr>
          <w:rFonts w:ascii="Times New Roman" w:hAnsi="Times New Roman"/>
          <w:sz w:val="22"/>
          <w:szCs w:val="22"/>
        </w:rPr>
      </w:pPr>
      <w:r w:rsidRPr="00F05331">
        <w:rPr>
          <w:rFonts w:ascii="Times New Roman" w:hAnsi="Times New Roman"/>
          <w:sz w:val="22"/>
          <w:szCs w:val="22"/>
        </w:rPr>
        <w:t xml:space="preserve">Příjemce dotace </w:t>
      </w:r>
      <w:r w:rsidR="00F05331" w:rsidRPr="00F05331">
        <w:rPr>
          <w:rFonts w:ascii="Times New Roman" w:hAnsi="Times New Roman"/>
          <w:sz w:val="22"/>
          <w:szCs w:val="22"/>
        </w:rPr>
        <w:t>prohlašuje, že do doby uzavření této smlouvy nepodal, s výjimkou žádosti, na jejímž základě je uzavírána tato smlouva, žádost o poskytnutí finančních prostředků v rámci realizace tohoto projektu, o které nebyl</w:t>
      </w:r>
      <w:r w:rsidR="002C204A">
        <w:rPr>
          <w:rFonts w:ascii="Times New Roman" w:hAnsi="Times New Roman"/>
          <w:sz w:val="22"/>
          <w:szCs w:val="22"/>
        </w:rPr>
        <w:t>o</w:t>
      </w:r>
      <w:r w:rsidR="00F05331" w:rsidRPr="00F05331">
        <w:rPr>
          <w:rFonts w:ascii="Times New Roman" w:hAnsi="Times New Roman"/>
          <w:sz w:val="22"/>
          <w:szCs w:val="22"/>
        </w:rPr>
        <w:t xml:space="preserve"> poskytovatelem rozhodnuto, nepodal žádost o poskytnutí finančních prostředků v rámci realizace tohoto projektu, o které byl</w:t>
      </w:r>
      <w:r w:rsidR="00756539">
        <w:rPr>
          <w:rFonts w:ascii="Times New Roman" w:hAnsi="Times New Roman"/>
          <w:sz w:val="22"/>
          <w:szCs w:val="22"/>
        </w:rPr>
        <w:t>o</w:t>
      </w:r>
      <w:r w:rsidR="00F05331" w:rsidRPr="00F05331">
        <w:rPr>
          <w:rFonts w:ascii="Times New Roman" w:hAnsi="Times New Roman"/>
          <w:sz w:val="22"/>
          <w:szCs w:val="22"/>
        </w:rPr>
        <w:t xml:space="preserve"> poskytovatelem kladně rozhodnuto a nebude po uzavření </w:t>
      </w:r>
      <w:r w:rsidR="00F05331" w:rsidRPr="00F05331">
        <w:rPr>
          <w:rFonts w:ascii="Times New Roman" w:hAnsi="Times New Roman"/>
          <w:sz w:val="22"/>
          <w:szCs w:val="22"/>
        </w:rPr>
        <w:lastRenderedPageBreak/>
        <w:t>této smlouvy žádat o poskytnutí jiných finančních prostředků na realizaci tohoto projektu z rozpočtu statutárního města Ostravy.</w:t>
      </w:r>
    </w:p>
    <w:p w14:paraId="5C6FF5DB" w14:textId="1074DD56" w:rsidR="00560B90" w:rsidRPr="00A0574D" w:rsidRDefault="00997B3F" w:rsidP="00A0574D">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rPr>
      </w:pPr>
      <w:r w:rsidRPr="00560B90">
        <w:rPr>
          <w:rFonts w:ascii="Times New Roman" w:hAnsi="Times New Roman"/>
          <w:sz w:val="22"/>
        </w:rPr>
        <w:t xml:space="preserve">Příjemce </w:t>
      </w:r>
      <w:r w:rsidR="0067343A" w:rsidRPr="00560B90">
        <w:rPr>
          <w:rFonts w:ascii="Times New Roman" w:hAnsi="Times New Roman"/>
          <w:sz w:val="22"/>
        </w:rPr>
        <w:t xml:space="preserve">dotace </w:t>
      </w:r>
      <w:r w:rsidRPr="00560B90">
        <w:rPr>
          <w:rFonts w:ascii="Times New Roman" w:hAnsi="Times New Roman"/>
          <w:sz w:val="22"/>
        </w:rPr>
        <w:t xml:space="preserve">se zavazuje, že v rámci </w:t>
      </w:r>
      <w:r w:rsidR="003F02CB">
        <w:rPr>
          <w:rFonts w:ascii="Times New Roman" w:hAnsi="Times New Roman"/>
          <w:sz w:val="22"/>
        </w:rPr>
        <w:t xml:space="preserve">průběžného ani závěrečného </w:t>
      </w:r>
      <w:r w:rsidRPr="00560B90">
        <w:rPr>
          <w:rFonts w:ascii="Times New Roman" w:hAnsi="Times New Roman"/>
          <w:sz w:val="22"/>
        </w:rPr>
        <w:t xml:space="preserve">finančního vypořádání dotace dle této smlouvy nebudou na realizaci projektu duplicitně uplatněny totožné náklady (účetní doklady), které příjemce uplatnil již ve finančním vypořádání u jiného poskytovatele či u jiné dotace poskytnuté statutárním městem Ostrava. </w:t>
      </w:r>
    </w:p>
    <w:p w14:paraId="17B67AA7" w14:textId="01626869" w:rsidR="00997B3F" w:rsidRPr="00560B90" w:rsidRDefault="00997B3F" w:rsidP="00560B90">
      <w:pPr>
        <w:tabs>
          <w:tab w:val="left" w:pos="0"/>
          <w:tab w:val="left" w:leader="underscore" w:pos="4706"/>
          <w:tab w:val="left" w:pos="4990"/>
          <w:tab w:val="left" w:leader="underscore" w:pos="9639"/>
        </w:tabs>
        <w:spacing w:before="120"/>
        <w:ind w:left="284"/>
        <w:jc w:val="both"/>
        <w:rPr>
          <w:rFonts w:ascii="Times New Roman" w:hAnsi="Times New Roman"/>
          <w:sz w:val="22"/>
        </w:rPr>
      </w:pPr>
      <w:r w:rsidRPr="00560B90">
        <w:rPr>
          <w:rFonts w:ascii="Times New Roman" w:hAnsi="Times New Roman"/>
          <w:sz w:val="22"/>
        </w:rPr>
        <w:t xml:space="preserve">Příjemce se zároveň zavazuje, že náklady (účetní doklady), které uplatní v rámci </w:t>
      </w:r>
      <w:r w:rsidR="003F02CB">
        <w:rPr>
          <w:rFonts w:ascii="Times New Roman" w:hAnsi="Times New Roman"/>
          <w:sz w:val="22"/>
        </w:rPr>
        <w:t xml:space="preserve">průběžného či závěrečného </w:t>
      </w:r>
      <w:r w:rsidRPr="00560B90">
        <w:rPr>
          <w:rFonts w:ascii="Times New Roman" w:hAnsi="Times New Roman"/>
          <w:sz w:val="22"/>
        </w:rPr>
        <w:t>finančního vypořádání dotace dle této smlouvy, v budoucnu neuplatní ve finančním vypořádání u jiného poskytovatele či u jiné dotace poskytnuté statutárním městem Ostrava.</w:t>
      </w:r>
    </w:p>
    <w:p w14:paraId="55E1AC9A" w14:textId="3973A213" w:rsidR="005D52A0" w:rsidRDefault="008D08C7" w:rsidP="00050C5E">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Příjemce se zavazuje a</w:t>
      </w:r>
      <w:r w:rsidR="005D52A0" w:rsidRPr="004A50AA">
        <w:rPr>
          <w:rFonts w:ascii="Times New Roman" w:hAnsi="Times New Roman"/>
          <w:sz w:val="22"/>
          <w:szCs w:val="22"/>
        </w:rPr>
        <w:t>kceptovat využívání údajů o projektu pro účely administrace v</w:t>
      </w:r>
      <w:r w:rsidR="00684DC1" w:rsidRPr="004A50AA">
        <w:rPr>
          <w:rFonts w:ascii="Times New Roman" w:hAnsi="Times New Roman"/>
          <w:sz w:val="22"/>
          <w:szCs w:val="22"/>
        </w:rPr>
        <w:t xml:space="preserve"> </w:t>
      </w:r>
      <w:r w:rsidR="005D52A0" w:rsidRPr="004A50AA">
        <w:rPr>
          <w:rFonts w:ascii="Times New Roman" w:hAnsi="Times New Roman"/>
          <w:sz w:val="22"/>
          <w:szCs w:val="22"/>
        </w:rPr>
        <w:t xml:space="preserve">informačních systémech </w:t>
      </w:r>
      <w:r w:rsidR="00684DC1" w:rsidRPr="004A50AA">
        <w:rPr>
          <w:rFonts w:ascii="Times New Roman" w:hAnsi="Times New Roman"/>
          <w:sz w:val="22"/>
          <w:szCs w:val="22"/>
        </w:rPr>
        <w:t>p</w:t>
      </w:r>
      <w:r w:rsidR="005D52A0" w:rsidRPr="004A50AA">
        <w:rPr>
          <w:rFonts w:ascii="Times New Roman" w:hAnsi="Times New Roman"/>
          <w:sz w:val="22"/>
          <w:szCs w:val="22"/>
        </w:rPr>
        <w:t>oskytovatele, přičemž příjemce souhlasí se zveřejněním</w:t>
      </w:r>
      <w:r w:rsidR="00100939">
        <w:rPr>
          <w:rFonts w:ascii="Times New Roman" w:hAnsi="Times New Roman"/>
          <w:sz w:val="22"/>
          <w:szCs w:val="22"/>
        </w:rPr>
        <w:t xml:space="preserve"> svého</w:t>
      </w:r>
      <w:r w:rsidR="005D52A0" w:rsidRPr="004A50AA">
        <w:rPr>
          <w:rFonts w:ascii="Times New Roman" w:hAnsi="Times New Roman"/>
          <w:sz w:val="22"/>
          <w:szCs w:val="22"/>
        </w:rPr>
        <w:t xml:space="preserve"> </w:t>
      </w:r>
      <w:r w:rsidR="005D52A0" w:rsidRPr="00100939">
        <w:rPr>
          <w:rFonts w:ascii="Times New Roman" w:hAnsi="Times New Roman"/>
          <w:sz w:val="22"/>
          <w:szCs w:val="22"/>
        </w:rPr>
        <w:t>názvu, sídla,</w:t>
      </w:r>
      <w:r w:rsidR="00A556C8" w:rsidRPr="00100939">
        <w:rPr>
          <w:rFonts w:ascii="Times New Roman" w:hAnsi="Times New Roman"/>
          <w:sz w:val="22"/>
          <w:szCs w:val="22"/>
        </w:rPr>
        <w:t xml:space="preserve"> </w:t>
      </w:r>
      <w:r w:rsidR="00596AB8" w:rsidRPr="00100939">
        <w:rPr>
          <w:rFonts w:ascii="Times New Roman" w:hAnsi="Times New Roman"/>
          <w:sz w:val="22"/>
          <w:szCs w:val="22"/>
        </w:rPr>
        <w:t>adresy</w:t>
      </w:r>
      <w:r w:rsidR="00100939">
        <w:rPr>
          <w:rFonts w:ascii="Times New Roman" w:hAnsi="Times New Roman"/>
          <w:sz w:val="22"/>
          <w:szCs w:val="22"/>
        </w:rPr>
        <w:t xml:space="preserve">, </w:t>
      </w:r>
      <w:r w:rsidR="005D52A0" w:rsidRPr="004A50AA">
        <w:rPr>
          <w:rFonts w:ascii="Times New Roman" w:hAnsi="Times New Roman"/>
          <w:sz w:val="22"/>
          <w:szCs w:val="22"/>
        </w:rPr>
        <w:t xml:space="preserve">názvu projektu, účelu </w:t>
      </w:r>
      <w:r w:rsidR="00A67A80" w:rsidRPr="007F4073">
        <w:rPr>
          <w:rFonts w:ascii="Times New Roman" w:hAnsi="Times New Roman"/>
          <w:sz w:val="22"/>
          <w:szCs w:val="22"/>
        </w:rPr>
        <w:t>a </w:t>
      </w:r>
      <w:r w:rsidR="005D52A0" w:rsidRPr="007F4073">
        <w:rPr>
          <w:rFonts w:ascii="Times New Roman" w:hAnsi="Times New Roman"/>
          <w:sz w:val="22"/>
          <w:szCs w:val="22"/>
        </w:rPr>
        <w:t>výše poskytnuté dotace, informací o</w:t>
      </w:r>
      <w:r w:rsidR="00DB4025">
        <w:rPr>
          <w:rFonts w:ascii="Times New Roman" w:hAnsi="Times New Roman"/>
          <w:sz w:val="22"/>
          <w:szCs w:val="22"/>
        </w:rPr>
        <w:t> </w:t>
      </w:r>
      <w:r w:rsidR="005D52A0" w:rsidRPr="007F4073">
        <w:rPr>
          <w:rFonts w:ascii="Times New Roman" w:hAnsi="Times New Roman"/>
          <w:sz w:val="22"/>
          <w:szCs w:val="22"/>
        </w:rPr>
        <w:t xml:space="preserve">průběhu realizace a výsledcích pro zajištění informovanosti </w:t>
      </w:r>
      <w:r w:rsidR="00A67A80" w:rsidRPr="007F4073">
        <w:rPr>
          <w:rFonts w:ascii="Times New Roman" w:hAnsi="Times New Roman"/>
          <w:sz w:val="22"/>
          <w:szCs w:val="22"/>
        </w:rPr>
        <w:t>o </w:t>
      </w:r>
      <w:r w:rsidR="005D52A0" w:rsidRPr="007F4073">
        <w:rPr>
          <w:rFonts w:ascii="Times New Roman" w:hAnsi="Times New Roman"/>
          <w:sz w:val="22"/>
          <w:szCs w:val="22"/>
        </w:rPr>
        <w:t>přínosech dotace.</w:t>
      </w:r>
    </w:p>
    <w:p w14:paraId="296FC2C1" w14:textId="144997C7" w:rsidR="00CA7B36" w:rsidRDefault="008D08C7"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Příjemce se zavazuje a</w:t>
      </w:r>
      <w:r w:rsidR="00CA7B36" w:rsidRPr="004A50AA">
        <w:rPr>
          <w:rFonts w:ascii="Times New Roman" w:hAnsi="Times New Roman"/>
          <w:sz w:val="22"/>
          <w:szCs w:val="22"/>
        </w:rPr>
        <w:t xml:space="preserve">rchivovat po dobu 10 let od předložení </w:t>
      </w:r>
      <w:r>
        <w:rPr>
          <w:rFonts w:ascii="Times New Roman" w:hAnsi="Times New Roman"/>
          <w:sz w:val="22"/>
          <w:szCs w:val="22"/>
        </w:rPr>
        <w:t xml:space="preserve">závěrečného </w:t>
      </w:r>
      <w:r w:rsidR="008D0D81">
        <w:rPr>
          <w:rFonts w:ascii="Times New Roman" w:hAnsi="Times New Roman"/>
          <w:sz w:val="22"/>
          <w:szCs w:val="22"/>
        </w:rPr>
        <w:t>finančního</w:t>
      </w:r>
      <w:r w:rsidR="00CA7B36" w:rsidRPr="004A50AA">
        <w:rPr>
          <w:rFonts w:ascii="Times New Roman" w:hAnsi="Times New Roman"/>
          <w:sz w:val="22"/>
          <w:szCs w:val="22"/>
        </w:rPr>
        <w:t xml:space="preserve"> vy</w:t>
      </w:r>
      <w:r w:rsidR="008D0D81">
        <w:rPr>
          <w:rFonts w:ascii="Times New Roman" w:hAnsi="Times New Roman"/>
          <w:sz w:val="22"/>
          <w:szCs w:val="22"/>
        </w:rPr>
        <w:t>pořádání</w:t>
      </w:r>
      <w:r w:rsidR="00CA7B36" w:rsidRPr="004A50AA">
        <w:rPr>
          <w:rFonts w:ascii="Times New Roman" w:hAnsi="Times New Roman"/>
          <w:sz w:val="22"/>
          <w:szCs w:val="22"/>
        </w:rPr>
        <w:t xml:space="preserve"> dotace originály dokladů prokazujících její čerpání.</w:t>
      </w:r>
    </w:p>
    <w:p w14:paraId="3F8F39BC" w14:textId="77777777" w:rsidR="00DE3715" w:rsidRP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74A6B00B" w14:textId="77777777" w:rsidR="00DE3715" w:rsidRP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Poskytovatel není oprávněn tuto smlouvu vypovědět:</w:t>
      </w:r>
    </w:p>
    <w:p w14:paraId="39BC9287" w14:textId="665059F3" w:rsidR="00DE3715" w:rsidRPr="00DE3715" w:rsidRDefault="00DE3715" w:rsidP="002D78DB">
      <w:pPr>
        <w:numPr>
          <w:ilvl w:val="0"/>
          <w:numId w:val="13"/>
        </w:numPr>
        <w:tabs>
          <w:tab w:val="left" w:pos="0"/>
          <w:tab w:val="left" w:leader="underscore" w:pos="4706"/>
          <w:tab w:val="left" w:pos="4990"/>
          <w:tab w:val="left" w:leader="underscore" w:pos="9639"/>
        </w:tabs>
        <w:spacing w:before="120"/>
        <w:ind w:hanging="357"/>
        <w:jc w:val="both"/>
        <w:rPr>
          <w:rFonts w:ascii="Times New Roman" w:hAnsi="Times New Roman"/>
          <w:sz w:val="22"/>
          <w:szCs w:val="22"/>
        </w:rPr>
      </w:pPr>
      <w:r w:rsidRPr="00DE3715">
        <w:rPr>
          <w:rFonts w:ascii="Times New Roman" w:hAnsi="Times New Roman"/>
          <w:sz w:val="22"/>
          <w:szCs w:val="22"/>
        </w:rPr>
        <w:t>poruší</w:t>
      </w:r>
      <w:r w:rsidRPr="00DE3715">
        <w:rPr>
          <w:rFonts w:ascii="Times New Roman" w:hAnsi="Times New Roman"/>
          <w:sz w:val="22"/>
          <w:szCs w:val="22"/>
        </w:rPr>
        <w:noBreakHyphen/>
        <w:t>li příjemce rozpočtovou kázeň porušením některé z podmínek uvedených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2 této smlouvy, nepřesáhne-li výše neoprávněně použitých nebo zadržených peněžních prostředků 50 % peněžních prostředků poskytnutých ke dni porušení rozpočtové kázně, nebo</w:t>
      </w:r>
    </w:p>
    <w:p w14:paraId="59629D04" w14:textId="5B55547F" w:rsidR="00AA1DE1" w:rsidRDefault="00DE3715" w:rsidP="009A6FC9">
      <w:pPr>
        <w:numPr>
          <w:ilvl w:val="0"/>
          <w:numId w:val="13"/>
        </w:numPr>
        <w:tabs>
          <w:tab w:val="left" w:pos="0"/>
          <w:tab w:val="left" w:leader="underscore" w:pos="4706"/>
          <w:tab w:val="left" w:pos="4990"/>
          <w:tab w:val="left" w:leader="underscore" w:pos="9639"/>
        </w:tabs>
        <w:spacing w:before="120"/>
        <w:ind w:hanging="357"/>
        <w:jc w:val="both"/>
        <w:rPr>
          <w:rFonts w:ascii="Times New Roman" w:hAnsi="Times New Roman"/>
          <w:sz w:val="22"/>
          <w:szCs w:val="22"/>
        </w:rPr>
      </w:pPr>
      <w:r w:rsidRPr="00DE3715">
        <w:rPr>
          <w:rFonts w:ascii="Times New Roman" w:hAnsi="Times New Roman"/>
          <w:sz w:val="22"/>
          <w:szCs w:val="22"/>
        </w:rPr>
        <w:t>poruší</w:t>
      </w:r>
      <w:r w:rsidRPr="00DE3715">
        <w:rPr>
          <w:rFonts w:ascii="Times New Roman" w:hAnsi="Times New Roman"/>
          <w:sz w:val="22"/>
          <w:szCs w:val="22"/>
        </w:rPr>
        <w:noBreakHyphen/>
        <w:t>li příjemce rozpočtovou kázeň porušením některé z podmínek uvedených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3 této smlouvy, jedná-li se o méně závažné porušení podmínky, za něž je v čl. </w:t>
      </w:r>
      <w:r w:rsidR="00A643AD">
        <w:rPr>
          <w:rFonts w:ascii="Times New Roman" w:hAnsi="Times New Roman"/>
          <w:sz w:val="22"/>
          <w:szCs w:val="22"/>
        </w:rPr>
        <w:t>I</w:t>
      </w:r>
      <w:r w:rsidRPr="00DE3715">
        <w:rPr>
          <w:rFonts w:ascii="Times New Roman" w:hAnsi="Times New Roman"/>
          <w:sz w:val="22"/>
          <w:szCs w:val="22"/>
        </w:rPr>
        <w:t>V</w:t>
      </w:r>
      <w:r w:rsidR="00924A36">
        <w:rPr>
          <w:rFonts w:ascii="Times New Roman" w:hAnsi="Times New Roman"/>
          <w:sz w:val="22"/>
          <w:szCs w:val="22"/>
        </w:rPr>
        <w:t>.</w:t>
      </w:r>
      <w:r w:rsidRPr="00DE3715">
        <w:rPr>
          <w:rFonts w:ascii="Times New Roman" w:hAnsi="Times New Roman"/>
          <w:sz w:val="22"/>
          <w:szCs w:val="22"/>
        </w:rPr>
        <w:t xml:space="preserve"> odst. </w:t>
      </w:r>
      <w:r w:rsidR="00287162">
        <w:rPr>
          <w:rFonts w:ascii="Times New Roman" w:hAnsi="Times New Roman"/>
          <w:sz w:val="22"/>
          <w:szCs w:val="22"/>
        </w:rPr>
        <w:t>4</w:t>
      </w:r>
      <w:r w:rsidRPr="00DE3715">
        <w:rPr>
          <w:rFonts w:ascii="Times New Roman" w:hAnsi="Times New Roman"/>
          <w:sz w:val="22"/>
          <w:szCs w:val="22"/>
        </w:rPr>
        <w:t xml:space="preserve"> této smlouvy stanoven nižší odvod.</w:t>
      </w:r>
    </w:p>
    <w:p w14:paraId="32598140" w14:textId="73876D75" w:rsidR="00DE79CD" w:rsidRPr="009A6FC9" w:rsidRDefault="00AA1DE1"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Pr>
          <w:rFonts w:ascii="Times New Roman" w:hAnsi="Times New Roman"/>
          <w:sz w:val="22"/>
          <w:szCs w:val="22"/>
        </w:rPr>
        <w:t xml:space="preserve">Administraci dotace dle této smlouvy zabezpečuje: </w:t>
      </w:r>
      <w:r w:rsidRPr="009A6FC9">
        <w:rPr>
          <w:rFonts w:ascii="Times New Roman" w:hAnsi="Times New Roman"/>
          <w:sz w:val="22"/>
          <w:szCs w:val="22"/>
        </w:rPr>
        <w:t xml:space="preserve">Statutární město Ostrava – Magistrát, </w:t>
      </w:r>
      <w:r w:rsidRPr="00E1277B">
        <w:rPr>
          <w:rFonts w:ascii="Times New Roman" w:hAnsi="Times New Roman"/>
          <w:sz w:val="22"/>
          <w:szCs w:val="22"/>
        </w:rPr>
        <w:t xml:space="preserve">odbor </w:t>
      </w:r>
      <w:r w:rsidR="000F267E" w:rsidRPr="00664119">
        <w:rPr>
          <w:rFonts w:ascii="Times New Roman" w:hAnsi="Times New Roman"/>
          <w:sz w:val="22"/>
          <w:szCs w:val="22"/>
        </w:rPr>
        <w:t>kultury a</w:t>
      </w:r>
      <w:r w:rsidR="000F267E">
        <w:rPr>
          <w:rFonts w:ascii="Times New Roman" w:hAnsi="Times New Roman"/>
          <w:color w:val="FF0000"/>
          <w:sz w:val="22"/>
          <w:szCs w:val="22"/>
        </w:rPr>
        <w:t xml:space="preserve"> </w:t>
      </w:r>
      <w:r w:rsidRPr="00E1277B">
        <w:rPr>
          <w:rFonts w:ascii="Times New Roman" w:hAnsi="Times New Roman"/>
          <w:sz w:val="22"/>
          <w:szCs w:val="22"/>
        </w:rPr>
        <w:t>školství</w:t>
      </w:r>
      <w:r w:rsidRPr="00771A45">
        <w:rPr>
          <w:rFonts w:ascii="Times New Roman" w:hAnsi="Times New Roman"/>
          <w:sz w:val="22"/>
          <w:szCs w:val="22"/>
        </w:rPr>
        <w:t>, Prok</w:t>
      </w:r>
      <w:r>
        <w:rPr>
          <w:rFonts w:ascii="Times New Roman" w:hAnsi="Times New Roman"/>
          <w:sz w:val="22"/>
          <w:szCs w:val="22"/>
        </w:rPr>
        <w:t>ešovo nám. 8, 729 30 Ostrava. Uvedená adresa slouží pro doručování veškerých souvisejících písemností.</w:t>
      </w:r>
    </w:p>
    <w:p w14:paraId="0D68DAAA" w14:textId="044127C4" w:rsidR="00DE3715" w:rsidRPr="006D31A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6D31A5">
        <w:rPr>
          <w:rFonts w:ascii="Times New Roman" w:hAnsi="Times New Roman"/>
          <w:sz w:val="22"/>
          <w:szCs w:val="22"/>
        </w:rPr>
        <w:t>Případné změny a doplňky této smlouvy budou smluvní strany řešit písemnými, vzestupně číslovanými dodatky k této smlouvě, které budou výslovně za dodatky této smlouvy označeny.</w:t>
      </w:r>
    </w:p>
    <w:p w14:paraId="2A812BFE" w14:textId="6EB886E4" w:rsidR="004955B5" w:rsidRPr="006D31A5" w:rsidRDefault="00E1277B"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6D31A5">
        <w:rPr>
          <w:rFonts w:ascii="Times New Roman" w:hAnsi="Times New Roman"/>
          <w:sz w:val="22"/>
          <w:szCs w:val="22"/>
        </w:rPr>
        <w:t xml:space="preserve">Tato smlouva je uzavírána v elektronické podobě, </w:t>
      </w:r>
      <w:r w:rsidR="004955B5" w:rsidRPr="006D31A5">
        <w:rPr>
          <w:rFonts w:ascii="Times New Roman" w:hAnsi="Times New Roman"/>
          <w:sz w:val="22"/>
          <w:szCs w:val="22"/>
        </w:rPr>
        <w:t xml:space="preserve">přičemž </w:t>
      </w:r>
      <w:r w:rsidR="00D8486C" w:rsidRPr="00AC2902">
        <w:rPr>
          <w:rFonts w:ascii="Times New Roman" w:hAnsi="Times New Roman"/>
          <w:sz w:val="22"/>
          <w:szCs w:val="22"/>
        </w:rPr>
        <w:t>smluvní strany ji podepisují kvalifikovaným elektronickým podpisem</w:t>
      </w:r>
      <w:r w:rsidR="004955B5" w:rsidRPr="00AC2902">
        <w:rPr>
          <w:rFonts w:ascii="Times New Roman" w:hAnsi="Times New Roman"/>
          <w:sz w:val="22"/>
          <w:szCs w:val="22"/>
        </w:rPr>
        <w:t>.</w:t>
      </w:r>
      <w:r w:rsidR="004955B5" w:rsidRPr="006D31A5">
        <w:rPr>
          <w:rFonts w:ascii="Times New Roman" w:hAnsi="Times New Roman"/>
          <w:sz w:val="22"/>
          <w:szCs w:val="22"/>
        </w:rPr>
        <w:t xml:space="preserve"> Datum podpisu smlouvy je součástí podpisu. Smluvní strany prohlašují, že osoby podepisující tuto smlouvu jsou k tomuto úkonu oprávněny.</w:t>
      </w:r>
    </w:p>
    <w:p w14:paraId="2615AC1A" w14:textId="64945B58" w:rsidR="00DE79CD" w:rsidRDefault="00DE79CD"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79CD">
        <w:rPr>
          <w:rFonts w:ascii="Times New Roman" w:hAnsi="Times New Roman"/>
          <w:sz w:val="22"/>
          <w:szCs w:val="22"/>
        </w:rPr>
        <w:t>T</w:t>
      </w:r>
      <w:r w:rsidRPr="00946E32">
        <w:rPr>
          <w:rFonts w:ascii="Times New Roman" w:hAnsi="Times New Roman"/>
          <w:sz w:val="22"/>
          <w:szCs w:val="22"/>
        </w:rPr>
        <w:t>ato smlouva nabývá účinnosti dnem jejího uveřejnění v </w:t>
      </w:r>
      <w:r w:rsidRPr="00482EA2">
        <w:rPr>
          <w:rFonts w:ascii="Times New Roman" w:hAnsi="Times New Roman"/>
          <w:sz w:val="22"/>
          <w:szCs w:val="22"/>
        </w:rPr>
        <w:t>registru smluv dle zákona č. 34</w:t>
      </w:r>
      <w:r w:rsidRPr="008D0E72">
        <w:rPr>
          <w:rFonts w:ascii="Times New Roman" w:hAnsi="Times New Roman"/>
          <w:sz w:val="22"/>
          <w:szCs w:val="22"/>
        </w:rPr>
        <w:t xml:space="preserve">0/2015 Sb., </w:t>
      </w:r>
      <w:r w:rsidR="00A0574D">
        <w:rPr>
          <w:rFonts w:ascii="Times New Roman" w:hAnsi="Times New Roman"/>
          <w:sz w:val="22"/>
          <w:szCs w:val="22"/>
        </w:rPr>
        <w:br/>
      </w:r>
      <w:r w:rsidRPr="008D0E72">
        <w:rPr>
          <w:rFonts w:ascii="Times New Roman" w:hAnsi="Times New Roman"/>
          <w:sz w:val="22"/>
          <w:szCs w:val="22"/>
        </w:rPr>
        <w:t>o zvláštních podmínkách účinnost</w:t>
      </w:r>
      <w:r w:rsidRPr="002C204A">
        <w:rPr>
          <w:rFonts w:ascii="Times New Roman" w:hAnsi="Times New Roman"/>
          <w:sz w:val="22"/>
          <w:szCs w:val="22"/>
        </w:rPr>
        <w:t xml:space="preserve">i některých smluv, uveřejňování těchto smluv a o registru smluv (zákon o registru smluv), ve znění pozdějších předpisů. </w:t>
      </w:r>
      <w:r w:rsidRPr="00756539">
        <w:rPr>
          <w:rFonts w:ascii="Times New Roman" w:hAnsi="Times New Roman"/>
          <w:sz w:val="22"/>
          <w:szCs w:val="22"/>
        </w:rPr>
        <w:t>Zaslání smlouvy do registru smluv zajistí poskytovatel.</w:t>
      </w:r>
    </w:p>
    <w:p w14:paraId="217A9BE2" w14:textId="77777777" w:rsidR="00DE3715" w:rsidRDefault="00DE3715" w:rsidP="00560B90">
      <w:pPr>
        <w:numPr>
          <w:ilvl w:val="0"/>
          <w:numId w:val="12"/>
        </w:numPr>
        <w:tabs>
          <w:tab w:val="left" w:pos="0"/>
          <w:tab w:val="left" w:leader="underscore" w:pos="4706"/>
          <w:tab w:val="left" w:pos="4990"/>
          <w:tab w:val="left" w:leader="underscore" w:pos="9639"/>
        </w:tabs>
        <w:spacing w:before="120"/>
        <w:ind w:left="284"/>
        <w:jc w:val="both"/>
        <w:rPr>
          <w:rFonts w:ascii="Times New Roman" w:hAnsi="Times New Roman"/>
          <w:sz w:val="22"/>
          <w:szCs w:val="22"/>
        </w:rPr>
      </w:pPr>
      <w:r w:rsidRPr="00DE3715">
        <w:rPr>
          <w:rFonts w:ascii="Times New Roman" w:hAnsi="Times New Roman"/>
          <w:sz w:val="22"/>
          <w:szCs w:val="22"/>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w:t>
      </w:r>
      <w:r>
        <w:rPr>
          <w:rFonts w:ascii="Times New Roman" w:hAnsi="Times New Roman"/>
          <w:sz w:val="22"/>
          <w:szCs w:val="22"/>
        </w:rPr>
        <w:t xml:space="preserve">statutárního města Ostravy </w:t>
      </w:r>
      <w:hyperlink r:id="rId8" w:history="1">
        <w:r w:rsidRPr="00560B90">
          <w:t>www.ostrava.cz</w:t>
        </w:r>
      </w:hyperlink>
      <w:r w:rsidRPr="00DE3715">
        <w:rPr>
          <w:rFonts w:ascii="Times New Roman" w:hAnsi="Times New Roman"/>
          <w:sz w:val="22"/>
          <w:szCs w:val="22"/>
        </w:rPr>
        <w:t>.</w:t>
      </w:r>
    </w:p>
    <w:p w14:paraId="0CEAC5AF" w14:textId="52DBFCFA" w:rsidR="00560B90" w:rsidRPr="00A0574D" w:rsidRDefault="00AA1DE1" w:rsidP="00560B90">
      <w:pPr>
        <w:numPr>
          <w:ilvl w:val="0"/>
          <w:numId w:val="15"/>
        </w:numPr>
        <w:tabs>
          <w:tab w:val="left" w:pos="0"/>
          <w:tab w:val="left" w:leader="underscore" w:pos="4706"/>
          <w:tab w:val="left" w:pos="4990"/>
          <w:tab w:val="left" w:leader="underscore" w:pos="9639"/>
        </w:tabs>
        <w:spacing w:before="120" w:after="60"/>
        <w:jc w:val="both"/>
        <w:rPr>
          <w:rFonts w:ascii="Times New Roman" w:hAnsi="Times New Roman"/>
          <w:sz w:val="22"/>
          <w:szCs w:val="22"/>
        </w:rPr>
      </w:pPr>
      <w:r w:rsidRPr="00D31E64">
        <w:rPr>
          <w:rFonts w:ascii="Times New Roman" w:hAnsi="Times New Roman"/>
          <w:sz w:val="22"/>
          <w:szCs w:val="22"/>
        </w:rPr>
        <w:lastRenderedPageBreak/>
        <w:t>Smluvní strany se dohodly, že pro</w:t>
      </w:r>
      <w:r>
        <w:rPr>
          <w:rFonts w:ascii="Times New Roman" w:hAnsi="Times New Roman"/>
          <w:sz w:val="22"/>
          <w:szCs w:val="22"/>
        </w:rPr>
        <w:t xml:space="preserve"> řešení otázek touto smlouvou neupravených použijí přiměřeně ustanovení zákona č. 89/2012 Sb.</w:t>
      </w:r>
      <w:r w:rsidR="00302929">
        <w:rPr>
          <w:rFonts w:ascii="Times New Roman" w:hAnsi="Times New Roman"/>
          <w:sz w:val="22"/>
          <w:szCs w:val="22"/>
        </w:rPr>
        <w:t>,</w:t>
      </w:r>
      <w:r>
        <w:rPr>
          <w:rFonts w:ascii="Times New Roman" w:hAnsi="Times New Roman"/>
          <w:sz w:val="22"/>
          <w:szCs w:val="22"/>
        </w:rPr>
        <w:t xml:space="preserve"> občansk</w:t>
      </w:r>
      <w:r w:rsidR="00302929">
        <w:rPr>
          <w:rFonts w:ascii="Times New Roman" w:hAnsi="Times New Roman"/>
          <w:sz w:val="22"/>
          <w:szCs w:val="22"/>
        </w:rPr>
        <w:t>ý</w:t>
      </w:r>
      <w:r>
        <w:rPr>
          <w:rFonts w:ascii="Times New Roman" w:hAnsi="Times New Roman"/>
          <w:sz w:val="22"/>
          <w:szCs w:val="22"/>
        </w:rPr>
        <w:t xml:space="preserve"> zákoník, ve znění pozdějších předpisů (dále jen „občanský zákoník“). Zároveň však vylučují použití ustanovení </w:t>
      </w:r>
      <w:r w:rsidRPr="00D31E64">
        <w:rPr>
          <w:rFonts w:ascii="Times New Roman" w:hAnsi="Times New Roman"/>
          <w:sz w:val="22"/>
          <w:szCs w:val="22"/>
        </w:rPr>
        <w:t>§ 1765</w:t>
      </w:r>
      <w:r>
        <w:rPr>
          <w:rFonts w:ascii="Times New Roman" w:hAnsi="Times New Roman"/>
          <w:sz w:val="22"/>
          <w:szCs w:val="22"/>
        </w:rPr>
        <w:t xml:space="preserve"> občanského zákoníku.</w:t>
      </w:r>
      <w:r w:rsidRPr="00D31E64">
        <w:rPr>
          <w:rFonts w:ascii="Times New Roman" w:hAnsi="Times New Roman"/>
          <w:sz w:val="22"/>
          <w:szCs w:val="22"/>
        </w:rPr>
        <w:t xml:space="preserve"> </w:t>
      </w:r>
    </w:p>
    <w:p w14:paraId="56A1087B" w14:textId="5CF4E3E3" w:rsidR="00947D4C" w:rsidRPr="00924A36" w:rsidRDefault="00DE3715" w:rsidP="002D78DB">
      <w:pPr>
        <w:numPr>
          <w:ilvl w:val="0"/>
          <w:numId w:val="15"/>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Pr>
          <w:rFonts w:ascii="Times New Roman" w:hAnsi="Times New Roman"/>
          <w:sz w:val="22"/>
          <w:szCs w:val="22"/>
        </w:rPr>
        <w:t xml:space="preserve"> Doložka platnosti právního jednání dle § 41 zákona č. 128/2000 Sb., o obcích (obecní </w:t>
      </w:r>
      <w:r w:rsidR="00F464A9">
        <w:rPr>
          <w:rFonts w:ascii="Times New Roman" w:hAnsi="Times New Roman"/>
          <w:sz w:val="22"/>
          <w:szCs w:val="22"/>
        </w:rPr>
        <w:t>z</w:t>
      </w:r>
      <w:r>
        <w:rPr>
          <w:rFonts w:ascii="Times New Roman" w:hAnsi="Times New Roman"/>
          <w:sz w:val="22"/>
          <w:szCs w:val="22"/>
        </w:rPr>
        <w:t xml:space="preserve">řízení), ve znění pozdějších předpisů: o uzavření této smlouvy rozhodlo zastupitelstvo města usnesením </w:t>
      </w:r>
      <w:r w:rsidR="00A0574D">
        <w:rPr>
          <w:rFonts w:ascii="Times New Roman" w:hAnsi="Times New Roman"/>
          <w:sz w:val="22"/>
          <w:szCs w:val="22"/>
        </w:rPr>
        <w:br/>
      </w:r>
      <w:r>
        <w:rPr>
          <w:rFonts w:ascii="Times New Roman" w:hAnsi="Times New Roman"/>
          <w:sz w:val="22"/>
          <w:szCs w:val="22"/>
        </w:rPr>
        <w:t xml:space="preserve">č. </w:t>
      </w:r>
      <w:proofErr w:type="spellStart"/>
      <w:r>
        <w:rPr>
          <w:rFonts w:ascii="Times New Roman" w:hAnsi="Times New Roman"/>
          <w:sz w:val="22"/>
          <w:szCs w:val="22"/>
        </w:rPr>
        <w:t>xxxx</w:t>
      </w:r>
      <w:proofErr w:type="spellEnd"/>
      <w:r>
        <w:rPr>
          <w:rFonts w:ascii="Times New Roman" w:hAnsi="Times New Roman"/>
          <w:sz w:val="22"/>
          <w:szCs w:val="22"/>
        </w:rPr>
        <w:t>/</w:t>
      </w:r>
      <w:proofErr w:type="spellStart"/>
      <w:r>
        <w:rPr>
          <w:rFonts w:ascii="Times New Roman" w:hAnsi="Times New Roman"/>
          <w:sz w:val="22"/>
          <w:szCs w:val="22"/>
        </w:rPr>
        <w:t>ZMxxxx</w:t>
      </w:r>
      <w:proofErr w:type="spellEnd"/>
      <w:r>
        <w:rPr>
          <w:rFonts w:ascii="Times New Roman" w:hAnsi="Times New Roman"/>
          <w:sz w:val="22"/>
          <w:szCs w:val="22"/>
        </w:rPr>
        <w:t>/</w:t>
      </w:r>
      <w:proofErr w:type="spellStart"/>
      <w:r>
        <w:rPr>
          <w:rFonts w:ascii="Times New Roman" w:hAnsi="Times New Roman"/>
          <w:sz w:val="22"/>
          <w:szCs w:val="22"/>
        </w:rPr>
        <w:t>xxx</w:t>
      </w:r>
      <w:proofErr w:type="spellEnd"/>
      <w:r>
        <w:rPr>
          <w:rFonts w:ascii="Times New Roman" w:hAnsi="Times New Roman"/>
          <w:sz w:val="22"/>
          <w:szCs w:val="22"/>
        </w:rPr>
        <w:t xml:space="preserve"> ze dne xx.xx.20xx </w:t>
      </w:r>
      <w:r w:rsidRPr="00924A36">
        <w:rPr>
          <w:rFonts w:ascii="Times New Roman" w:hAnsi="Times New Roman"/>
          <w:i/>
          <w:iCs/>
          <w:sz w:val="22"/>
          <w:szCs w:val="22"/>
        </w:rPr>
        <w:t>(bude doplněno dle skutečnosti)</w:t>
      </w:r>
      <w:r w:rsidRPr="00924A36">
        <w:rPr>
          <w:rFonts w:ascii="Times New Roman" w:hAnsi="Times New Roman"/>
          <w:sz w:val="22"/>
          <w:szCs w:val="22"/>
        </w:rPr>
        <w:t>.</w:t>
      </w:r>
    </w:p>
    <w:p w14:paraId="7ACF37B6" w14:textId="77777777" w:rsidR="00EB65D9" w:rsidRDefault="00EB65D9" w:rsidP="002E6559">
      <w:pPr>
        <w:tabs>
          <w:tab w:val="left" w:pos="0"/>
          <w:tab w:val="left" w:pos="4990"/>
        </w:tabs>
        <w:jc w:val="both"/>
        <w:outlineLvl w:val="0"/>
        <w:rPr>
          <w:rFonts w:cs="Arial"/>
          <w:b/>
        </w:rPr>
      </w:pPr>
    </w:p>
    <w:p w14:paraId="7CA14D2B" w14:textId="77777777" w:rsidR="00E45449" w:rsidRDefault="00E45449" w:rsidP="00715B9F">
      <w:pPr>
        <w:ind w:firstLine="284"/>
        <w:jc w:val="both"/>
        <w:rPr>
          <w:rFonts w:ascii="Times New Roman" w:hAnsi="Times New Roman"/>
          <w:sz w:val="22"/>
          <w:szCs w:val="22"/>
        </w:rPr>
      </w:pPr>
    </w:p>
    <w:p w14:paraId="531A6A5F" w14:textId="77777777" w:rsidR="00E45449" w:rsidRDefault="00E45449" w:rsidP="00715B9F">
      <w:pPr>
        <w:ind w:firstLine="284"/>
        <w:jc w:val="both"/>
        <w:rPr>
          <w:rFonts w:ascii="Times New Roman" w:hAnsi="Times New Roman"/>
          <w:sz w:val="22"/>
          <w:szCs w:val="22"/>
        </w:rPr>
      </w:pPr>
    </w:p>
    <w:p w14:paraId="376FB32D" w14:textId="77777777" w:rsidR="00E45449" w:rsidRDefault="00E45449" w:rsidP="00715B9F">
      <w:pPr>
        <w:ind w:firstLine="284"/>
        <w:jc w:val="both"/>
        <w:rPr>
          <w:rFonts w:ascii="Times New Roman" w:hAnsi="Times New Roman"/>
          <w:sz w:val="22"/>
          <w:szCs w:val="22"/>
        </w:rPr>
      </w:pPr>
    </w:p>
    <w:p w14:paraId="53399811" w14:textId="77777777" w:rsidR="00E45449" w:rsidRDefault="00E45449" w:rsidP="00715B9F">
      <w:pPr>
        <w:ind w:firstLine="284"/>
        <w:jc w:val="both"/>
        <w:rPr>
          <w:rFonts w:ascii="Times New Roman" w:hAnsi="Times New Roman"/>
          <w:sz w:val="22"/>
          <w:szCs w:val="22"/>
        </w:rPr>
      </w:pPr>
    </w:p>
    <w:p w14:paraId="638BB265" w14:textId="77777777" w:rsidR="00715B9F" w:rsidRPr="00715B9F" w:rsidRDefault="00715B9F" w:rsidP="00715B9F">
      <w:pPr>
        <w:ind w:firstLine="284"/>
        <w:jc w:val="both"/>
        <w:rPr>
          <w:rFonts w:ascii="Times New Roman" w:hAnsi="Times New Roman"/>
          <w:sz w:val="22"/>
          <w:szCs w:val="22"/>
        </w:rPr>
      </w:pPr>
      <w:r w:rsidRPr="00715B9F">
        <w:rPr>
          <w:rFonts w:ascii="Times New Roman" w:hAnsi="Times New Roman"/>
          <w:sz w:val="22"/>
          <w:szCs w:val="22"/>
        </w:rPr>
        <w:t>Za poskytovatele:</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t>Za příjemce:</w:t>
      </w:r>
    </w:p>
    <w:p w14:paraId="0147ADF4" w14:textId="77777777" w:rsidR="00715B9F" w:rsidRPr="00715B9F" w:rsidRDefault="00715B9F" w:rsidP="00715B9F">
      <w:pPr>
        <w:jc w:val="both"/>
        <w:rPr>
          <w:rFonts w:ascii="Times New Roman" w:hAnsi="Times New Roman"/>
          <w:sz w:val="22"/>
          <w:szCs w:val="22"/>
        </w:rPr>
      </w:pPr>
    </w:p>
    <w:p w14:paraId="49BBA8D5" w14:textId="77777777" w:rsidR="000F24AA" w:rsidRDefault="000F24AA" w:rsidP="00715B9F">
      <w:pPr>
        <w:jc w:val="both"/>
        <w:rPr>
          <w:rFonts w:ascii="Times New Roman" w:hAnsi="Times New Roman"/>
          <w:sz w:val="22"/>
          <w:szCs w:val="22"/>
        </w:rPr>
      </w:pPr>
    </w:p>
    <w:p w14:paraId="3F48CBCB" w14:textId="77777777" w:rsidR="000F24AA" w:rsidRPr="00715B9F" w:rsidRDefault="000F24AA" w:rsidP="00715B9F">
      <w:pPr>
        <w:jc w:val="both"/>
        <w:rPr>
          <w:rFonts w:ascii="Times New Roman" w:hAnsi="Times New Roman"/>
          <w:sz w:val="22"/>
          <w:szCs w:val="22"/>
        </w:rPr>
      </w:pPr>
    </w:p>
    <w:p w14:paraId="66BF1179" w14:textId="77777777" w:rsidR="00715B9F" w:rsidRDefault="00715B9F" w:rsidP="00715B9F">
      <w:pPr>
        <w:tabs>
          <w:tab w:val="center" w:pos="1440"/>
        </w:tabs>
        <w:rPr>
          <w:rFonts w:ascii="Times New Roman" w:hAnsi="Times New Roman"/>
          <w:sz w:val="22"/>
          <w:szCs w:val="22"/>
        </w:rPr>
      </w:pPr>
      <w:r w:rsidRPr="00715B9F">
        <w:rPr>
          <w:rFonts w:ascii="Times New Roman" w:hAnsi="Times New Roman"/>
          <w:sz w:val="22"/>
          <w:szCs w:val="22"/>
        </w:rPr>
        <w:t>_________________________</w:t>
      </w:r>
      <w:r w:rsidR="00394ED1">
        <w:rPr>
          <w:rFonts w:ascii="Times New Roman" w:hAnsi="Times New Roman"/>
          <w:sz w:val="22"/>
          <w:szCs w:val="22"/>
        </w:rPr>
        <w:t>_</w:t>
      </w:r>
      <w:r w:rsidRPr="00715B9F">
        <w:rPr>
          <w:rFonts w:ascii="Times New Roman" w:hAnsi="Times New Roman"/>
          <w:sz w:val="22"/>
          <w:szCs w:val="22"/>
        </w:rPr>
        <w:t>__</w:t>
      </w:r>
      <w:r w:rsidR="00771A45">
        <w:rPr>
          <w:rFonts w:ascii="Times New Roman" w:hAnsi="Times New Roman"/>
          <w:sz w:val="22"/>
          <w:szCs w:val="22"/>
        </w:rPr>
        <w:t>_</w:t>
      </w:r>
      <w:r w:rsidRPr="00715B9F">
        <w:rPr>
          <w:rFonts w:ascii="Times New Roman" w:hAnsi="Times New Roman"/>
          <w:sz w:val="22"/>
          <w:szCs w:val="22"/>
        </w:rPr>
        <w:t>_</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Pr>
          <w:rFonts w:ascii="Times New Roman" w:hAnsi="Times New Roman"/>
          <w:sz w:val="22"/>
          <w:szCs w:val="22"/>
        </w:rPr>
        <w:tab/>
      </w:r>
      <w:r w:rsidRPr="00715B9F">
        <w:rPr>
          <w:rFonts w:ascii="Times New Roman" w:hAnsi="Times New Roman"/>
          <w:sz w:val="22"/>
          <w:szCs w:val="22"/>
        </w:rPr>
        <w:t>___________</w:t>
      </w:r>
      <w:r w:rsidR="00771A45">
        <w:rPr>
          <w:rFonts w:ascii="Times New Roman" w:hAnsi="Times New Roman"/>
          <w:sz w:val="22"/>
          <w:szCs w:val="22"/>
        </w:rPr>
        <w:t>__</w:t>
      </w:r>
      <w:r w:rsidRPr="00715B9F">
        <w:rPr>
          <w:rFonts w:ascii="Times New Roman" w:hAnsi="Times New Roman"/>
          <w:sz w:val="22"/>
          <w:szCs w:val="22"/>
        </w:rPr>
        <w:t>_________________</w:t>
      </w:r>
    </w:p>
    <w:p w14:paraId="4B0E29EB" w14:textId="36DD9277" w:rsidR="00666E23" w:rsidRDefault="00AB0C42" w:rsidP="00666E23">
      <w:pPr>
        <w:tabs>
          <w:tab w:val="center" w:pos="1440"/>
          <w:tab w:val="center" w:pos="7371"/>
        </w:tabs>
        <w:rPr>
          <w:rFonts w:ascii="Times New Roman" w:hAnsi="Times New Roman"/>
          <w:sz w:val="22"/>
          <w:szCs w:val="22"/>
        </w:rPr>
      </w:pPr>
      <w:r w:rsidRPr="00E05FE7">
        <w:rPr>
          <w:rFonts w:ascii="Times New Roman" w:hAnsi="Times New Roman"/>
          <w:b/>
          <w:sz w:val="22"/>
          <w:szCs w:val="22"/>
        </w:rPr>
        <w:tab/>
      </w:r>
      <w:r w:rsidR="00950220" w:rsidRPr="00771A45">
        <w:rPr>
          <w:rFonts w:ascii="Times New Roman" w:hAnsi="Times New Roman"/>
          <w:b/>
          <w:sz w:val="22"/>
          <w:szCs w:val="22"/>
        </w:rPr>
        <w:t xml:space="preserve"> </w:t>
      </w:r>
      <w:r w:rsidR="004955B5">
        <w:rPr>
          <w:rFonts w:ascii="Times New Roman" w:hAnsi="Times New Roman"/>
          <w:b/>
          <w:i/>
          <w:iCs/>
          <w:sz w:val="22"/>
          <w:szCs w:val="22"/>
        </w:rPr>
        <w:t>Mgr. Andrea Hoffmannová, Ph.D.</w:t>
      </w:r>
      <w:r>
        <w:rPr>
          <w:rFonts w:ascii="Times New Roman" w:hAnsi="Times New Roman"/>
          <w:sz w:val="22"/>
          <w:szCs w:val="22"/>
        </w:rPr>
        <w:tab/>
      </w:r>
      <w:r w:rsidR="00AC2902" w:rsidRPr="00AC2902">
        <w:rPr>
          <w:rFonts w:ascii="Times New Roman" w:hAnsi="Times New Roman"/>
          <w:b/>
          <w:i/>
          <w:sz w:val="22"/>
          <w:szCs w:val="22"/>
        </w:rPr>
        <w:t>doc. Mgr. Petr Kopecký, Ph.D.</w:t>
      </w:r>
    </w:p>
    <w:p w14:paraId="796B09D7" w14:textId="7596EB53" w:rsidR="00715B9F" w:rsidRPr="00715B9F" w:rsidRDefault="00F62B76" w:rsidP="00F62B76">
      <w:pPr>
        <w:tabs>
          <w:tab w:val="left" w:pos="-1701"/>
          <w:tab w:val="left" w:pos="454"/>
          <w:tab w:val="center" w:pos="1260"/>
        </w:tabs>
        <w:rPr>
          <w:rFonts w:ascii="Times New Roman" w:hAnsi="Times New Roman"/>
          <w:sz w:val="22"/>
          <w:szCs w:val="22"/>
        </w:rPr>
      </w:pPr>
      <w:r>
        <w:rPr>
          <w:rFonts w:ascii="Times New Roman" w:hAnsi="Times New Roman"/>
          <w:sz w:val="22"/>
          <w:szCs w:val="22"/>
        </w:rPr>
        <w:tab/>
      </w:r>
      <w:r w:rsidR="00E05FE7">
        <w:rPr>
          <w:rFonts w:ascii="Times New Roman" w:hAnsi="Times New Roman"/>
          <w:sz w:val="22"/>
          <w:szCs w:val="22"/>
        </w:rPr>
        <w:t xml:space="preserve"> </w:t>
      </w:r>
      <w:r w:rsidR="00264DC8">
        <w:rPr>
          <w:rFonts w:ascii="Times New Roman" w:hAnsi="Times New Roman"/>
          <w:sz w:val="22"/>
          <w:szCs w:val="22"/>
        </w:rPr>
        <w:t xml:space="preserve"> </w:t>
      </w:r>
      <w:r w:rsidR="00962AC1">
        <w:rPr>
          <w:rFonts w:ascii="Times New Roman" w:hAnsi="Times New Roman"/>
          <w:i/>
          <w:iCs/>
          <w:sz w:val="22"/>
          <w:szCs w:val="22"/>
        </w:rPr>
        <w:t>náměstk</w:t>
      </w:r>
      <w:r w:rsidR="004955B5">
        <w:rPr>
          <w:rFonts w:ascii="Times New Roman" w:hAnsi="Times New Roman"/>
          <w:i/>
          <w:iCs/>
          <w:sz w:val="22"/>
          <w:szCs w:val="22"/>
        </w:rPr>
        <w:t>yně</w:t>
      </w:r>
      <w:r w:rsidR="00962AC1">
        <w:rPr>
          <w:rFonts w:ascii="Times New Roman" w:hAnsi="Times New Roman"/>
          <w:i/>
          <w:iCs/>
          <w:sz w:val="22"/>
          <w:szCs w:val="22"/>
        </w:rPr>
        <w:t xml:space="preserve"> primátora</w:t>
      </w:r>
      <w:r w:rsidR="00AB0C42">
        <w:rPr>
          <w:rFonts w:ascii="Times New Roman" w:hAnsi="Times New Roman"/>
          <w:sz w:val="22"/>
          <w:szCs w:val="22"/>
        </w:rPr>
        <w:t xml:space="preserve"> </w:t>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666E23">
        <w:rPr>
          <w:rFonts w:ascii="Times New Roman" w:hAnsi="Times New Roman"/>
          <w:sz w:val="22"/>
          <w:szCs w:val="22"/>
        </w:rPr>
        <w:tab/>
      </w:r>
      <w:r w:rsidR="00AC2902">
        <w:rPr>
          <w:rFonts w:ascii="Times New Roman" w:hAnsi="Times New Roman"/>
          <w:i/>
          <w:sz w:val="22"/>
          <w:szCs w:val="22"/>
        </w:rPr>
        <w:t>rektor</w:t>
      </w:r>
    </w:p>
    <w:p w14:paraId="1A656569" w14:textId="77777777" w:rsidR="00715B9F" w:rsidRDefault="00715B9F" w:rsidP="0093750A">
      <w:pPr>
        <w:tabs>
          <w:tab w:val="left" w:pos="0"/>
          <w:tab w:val="left" w:pos="4990"/>
        </w:tabs>
        <w:jc w:val="both"/>
        <w:outlineLvl w:val="0"/>
        <w:rPr>
          <w:rFonts w:cs="Arial"/>
          <w:b/>
        </w:rPr>
      </w:pPr>
    </w:p>
    <w:p w14:paraId="3EF01AA0" w14:textId="77777777" w:rsidR="000C0002" w:rsidRDefault="000C0002" w:rsidP="0093750A">
      <w:pPr>
        <w:tabs>
          <w:tab w:val="left" w:pos="0"/>
          <w:tab w:val="left" w:pos="4990"/>
        </w:tabs>
        <w:jc w:val="both"/>
        <w:outlineLvl w:val="0"/>
        <w:rPr>
          <w:rFonts w:cs="Arial"/>
          <w:b/>
        </w:rPr>
      </w:pPr>
    </w:p>
    <w:p w14:paraId="1C3A4FC8" w14:textId="77777777" w:rsidR="000C0002" w:rsidRPr="00AA1DE1" w:rsidRDefault="000C0002" w:rsidP="0093750A">
      <w:pPr>
        <w:tabs>
          <w:tab w:val="left" w:pos="0"/>
          <w:tab w:val="left" w:pos="4990"/>
        </w:tabs>
        <w:jc w:val="both"/>
        <w:outlineLvl w:val="0"/>
        <w:rPr>
          <w:rFonts w:cs="Arial"/>
          <w:b/>
        </w:rPr>
      </w:pPr>
      <w:r>
        <w:rPr>
          <w:rFonts w:cs="Arial"/>
          <w:b/>
        </w:rPr>
        <w:t xml:space="preserve">  </w:t>
      </w:r>
      <w:r w:rsidRPr="000C0002">
        <w:rPr>
          <w:rFonts w:cs="Arial"/>
          <w:b/>
          <w:color w:val="FF0000"/>
        </w:rPr>
        <w:t xml:space="preserve"> </w:t>
      </w:r>
      <w:r w:rsidRPr="00A16720">
        <w:rPr>
          <w:rFonts w:cs="Arial"/>
          <w:b/>
        </w:rPr>
        <w:t>„ELEKTRONICKY PODEPSÁNO“</w:t>
      </w:r>
      <w:r w:rsidRPr="00A16720">
        <w:rPr>
          <w:rFonts w:cs="Arial"/>
          <w:b/>
        </w:rPr>
        <w:tab/>
      </w:r>
      <w:r w:rsidRPr="00A16720">
        <w:rPr>
          <w:rFonts w:cs="Arial"/>
          <w:b/>
        </w:rPr>
        <w:tab/>
      </w:r>
      <w:r w:rsidR="005535B1" w:rsidRPr="00A16720">
        <w:rPr>
          <w:rFonts w:cs="Arial"/>
          <w:b/>
        </w:rPr>
        <w:t xml:space="preserve">   </w:t>
      </w:r>
      <w:r w:rsidRPr="00A16720">
        <w:rPr>
          <w:rFonts w:cs="Arial"/>
          <w:b/>
        </w:rPr>
        <w:t>„ELEKTRONICKY PODEPSÁNO“</w:t>
      </w:r>
    </w:p>
    <w:sectPr w:rsidR="000C0002" w:rsidRPr="00AA1DE1" w:rsidSect="00F62B76">
      <w:headerReference w:type="default" r:id="rId9"/>
      <w:footerReference w:type="default" r:id="rId10"/>
      <w:type w:val="continuous"/>
      <w:pgSz w:w="11906" w:h="16838" w:code="9"/>
      <w:pgMar w:top="1418" w:right="1106" w:bottom="1701" w:left="1259" w:header="62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5DE9C" w14:textId="77777777" w:rsidR="004F550C" w:rsidRDefault="004F550C">
      <w:r>
        <w:separator/>
      </w:r>
    </w:p>
  </w:endnote>
  <w:endnote w:type="continuationSeparator" w:id="0">
    <w:p w14:paraId="412EE5F1" w14:textId="77777777" w:rsidR="004F550C" w:rsidRDefault="004F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FEF0" w14:textId="607A72DF" w:rsidR="007418D0" w:rsidRDefault="00F62B76" w:rsidP="00B52440">
    <w:pPr>
      <w:pStyle w:val="Zpat"/>
      <w:tabs>
        <w:tab w:val="left" w:pos="8385"/>
      </w:tabs>
    </w:pPr>
    <w:r>
      <w:rPr>
        <w:rFonts w:cs="Arial"/>
        <w:noProof/>
        <w:color w:val="003C69"/>
        <w:sz w:val="18"/>
      </w:rPr>
      <w:fldChar w:fldCharType="begin"/>
    </w:r>
    <w:r>
      <w:rPr>
        <w:rFonts w:cs="Arial"/>
        <w:noProof/>
        <w:color w:val="003C69"/>
        <w:sz w:val="18"/>
      </w:rPr>
      <w:instrText xml:space="preserve"> PAGE   \* MERGEFORMAT </w:instrText>
    </w:r>
    <w:r>
      <w:rPr>
        <w:rFonts w:cs="Arial"/>
        <w:noProof/>
        <w:color w:val="003C69"/>
        <w:sz w:val="18"/>
      </w:rPr>
      <w:fldChar w:fldCharType="separate"/>
    </w:r>
    <w:r w:rsidR="009A50F0">
      <w:rPr>
        <w:rFonts w:cs="Arial"/>
        <w:noProof/>
        <w:color w:val="003C69"/>
        <w:sz w:val="18"/>
      </w:rPr>
      <w:t>3</w:t>
    </w:r>
    <w:r>
      <w:rPr>
        <w:rFonts w:cs="Arial"/>
        <w:noProof/>
        <w:color w:val="003C69"/>
        <w:sz w:val="18"/>
      </w:rPr>
      <w:fldChar w:fldCharType="end"/>
    </w:r>
    <w:r>
      <w:rPr>
        <w:rFonts w:cs="Arial"/>
        <w:noProof/>
        <w:color w:val="003C69"/>
        <w:sz w:val="18"/>
      </w:rPr>
      <w:t>/</w:t>
    </w:r>
    <w:r>
      <w:rPr>
        <w:rFonts w:cs="Arial"/>
        <w:noProof/>
        <w:color w:val="003C69"/>
        <w:sz w:val="18"/>
      </w:rPr>
      <w:fldChar w:fldCharType="begin"/>
    </w:r>
    <w:r>
      <w:rPr>
        <w:rFonts w:cs="Arial"/>
        <w:noProof/>
        <w:color w:val="003C69"/>
        <w:sz w:val="18"/>
      </w:rPr>
      <w:instrText xml:space="preserve"> NUMPAGES   \* MERGEFORMAT </w:instrText>
    </w:r>
    <w:r>
      <w:rPr>
        <w:rFonts w:cs="Arial"/>
        <w:noProof/>
        <w:color w:val="003C69"/>
        <w:sz w:val="18"/>
      </w:rPr>
      <w:fldChar w:fldCharType="separate"/>
    </w:r>
    <w:r w:rsidR="009A50F0">
      <w:rPr>
        <w:rFonts w:cs="Arial"/>
        <w:noProof/>
        <w:color w:val="003C69"/>
        <w:sz w:val="18"/>
      </w:rPr>
      <w:t>8</w:t>
    </w:r>
    <w:r>
      <w:rPr>
        <w:rFonts w:cs="Arial"/>
        <w:noProof/>
        <w:color w:val="003C69"/>
        <w:sz w:val="18"/>
      </w:rPr>
      <w:fldChar w:fldCharType="end"/>
    </w:r>
    <w:r w:rsidR="00E84ADD">
      <w:rPr>
        <w:rFonts w:cs="Arial"/>
        <w:noProof/>
        <w:color w:val="003C69"/>
      </w:rPr>
      <w:t xml:space="preserve"> </w:t>
    </w:r>
    <w:r w:rsidR="000F267E">
      <w:rPr>
        <w:rFonts w:cs="Arial"/>
        <w:noProof/>
        <w:color w:val="003C69"/>
      </w:rPr>
      <w:t xml:space="preserve">    </w:t>
    </w:r>
    <w:r w:rsidR="000F267E">
      <w:rPr>
        <w:rFonts w:cs="Arial"/>
        <w:noProof/>
        <w:color w:val="003C69"/>
      </w:rPr>
      <w:drawing>
        <wp:inline distT="0" distB="0" distL="0" distR="0" wp14:anchorId="0221C43C" wp14:editId="5EEED75E">
          <wp:extent cx="3706495" cy="609600"/>
          <wp:effectExtent l="0" t="0" r="8255" b="0"/>
          <wp:docPr id="11154569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609600"/>
                  </a:xfrm>
                  <a:prstGeom prst="rect">
                    <a:avLst/>
                  </a:prstGeom>
                  <a:noFill/>
                </pic:spPr>
              </pic:pic>
            </a:graphicData>
          </a:graphic>
        </wp:inline>
      </w:drawing>
    </w:r>
    <w:r w:rsidR="007418D0">
      <w:tab/>
    </w:r>
    <w:r w:rsidR="007418D0">
      <w:tab/>
    </w:r>
    <w:r w:rsidR="00B52440">
      <w:tab/>
    </w:r>
  </w:p>
  <w:p w14:paraId="04BCFB28" w14:textId="7E8B6DD0" w:rsidR="007418D0" w:rsidRPr="0095773F" w:rsidRDefault="00050C5E" w:rsidP="00DF631B">
    <w:pPr>
      <w:pStyle w:val="Zhlav"/>
      <w:tabs>
        <w:tab w:val="clear" w:pos="4536"/>
        <w:tab w:val="clear" w:pos="9072"/>
        <w:tab w:val="left" w:pos="3015"/>
      </w:tabs>
      <w:rPr>
        <w:rFonts w:cs="Arial"/>
        <w:color w:val="003C69"/>
        <w:sz w:val="16"/>
      </w:rPr>
    </w:pPr>
    <w:r>
      <w:rPr>
        <w:rFonts w:cs="Arial"/>
        <w:noProof/>
        <w:color w:val="003C69"/>
      </w:rPr>
      <w:drawing>
        <wp:anchor distT="0" distB="0" distL="114300" distR="114300" simplePos="0" relativeHeight="251657728" behindDoc="1" locked="0" layoutInCell="1" allowOverlap="1" wp14:anchorId="2BBC9B4F" wp14:editId="60F05220">
          <wp:simplePos x="0" y="0"/>
          <wp:positionH relativeFrom="column">
            <wp:posOffset>4477385</wp:posOffset>
          </wp:positionH>
          <wp:positionV relativeFrom="paragraph">
            <wp:posOffset>-104775</wp:posOffset>
          </wp:positionV>
          <wp:extent cx="1756410" cy="19939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3155" w14:textId="77777777" w:rsidR="004F550C" w:rsidRDefault="004F550C">
      <w:r>
        <w:separator/>
      </w:r>
    </w:p>
  </w:footnote>
  <w:footnote w:type="continuationSeparator" w:id="0">
    <w:p w14:paraId="58B58304" w14:textId="77777777" w:rsidR="004F550C" w:rsidRDefault="004F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5285" w14:textId="77777777" w:rsidR="007418D0" w:rsidRPr="00597CE7" w:rsidRDefault="00597CE7" w:rsidP="00597CE7">
    <w:pPr>
      <w:pStyle w:val="Zhlav"/>
      <w:tabs>
        <w:tab w:val="clear" w:pos="4536"/>
        <w:tab w:val="clear" w:pos="9072"/>
        <w:tab w:val="left" w:pos="3015"/>
      </w:tabs>
      <w:jc w:val="both"/>
      <w:rPr>
        <w:rFonts w:ascii="Times New Roman" w:hAnsi="Times New Roman"/>
        <w:b/>
        <w:noProof/>
        <w:sz w:val="24"/>
        <w:szCs w:val="24"/>
      </w:rPr>
    </w:pP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r>
    <w:r w:rsidR="001075DD" w:rsidRPr="00597CE7">
      <w:rPr>
        <w:rFonts w:cs="Arial"/>
        <w:noProof/>
      </w:rPr>
      <w:tab/>
      <w:t xml:space="preserve">          </w:t>
    </w:r>
  </w:p>
  <w:p w14:paraId="448BA124" w14:textId="77777777" w:rsidR="007418D0" w:rsidRPr="009A4383" w:rsidRDefault="007418D0" w:rsidP="00B9489B">
    <w:pPr>
      <w:pStyle w:val="Zhlav"/>
      <w:tabs>
        <w:tab w:val="clear" w:pos="4536"/>
        <w:tab w:val="clear" w:pos="9072"/>
        <w:tab w:val="left" w:pos="3015"/>
      </w:tabs>
      <w:rPr>
        <w:rFonts w:cs="Arial"/>
        <w:noProof/>
        <w:color w:val="003C69"/>
        <w:sz w:val="36"/>
        <w:szCs w:val="36"/>
      </w:rPr>
    </w:pPr>
    <w:r w:rsidRPr="00B9489B">
      <w:rPr>
        <w:rFonts w:cs="Arial"/>
        <w:noProof/>
        <w:color w:val="003C69"/>
      </w:rPr>
      <w:t>Statutární město Ostrava</w:t>
    </w:r>
    <w:r>
      <w:rPr>
        <w:rFonts w:cs="Arial"/>
        <w:noProof/>
        <w:color w:val="003C69"/>
      </w:rPr>
      <w:t xml:space="preserve">  </w:t>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r w:rsidR="00471D48">
      <w:rPr>
        <w:rFonts w:cs="Arial"/>
        <w:noProof/>
        <w:color w:val="003C69"/>
      </w:rPr>
      <w:t xml:space="preserve">      </w:t>
    </w:r>
    <w:r>
      <w:rPr>
        <w:rFonts w:cs="Arial"/>
        <w:noProof/>
        <w:color w:val="003C69"/>
      </w:rPr>
      <w:t xml:space="preserve">  </w:t>
    </w:r>
    <w:r w:rsidRPr="009A4383">
      <w:rPr>
        <w:b/>
        <w:color w:val="00ADD0"/>
        <w:sz w:val="36"/>
        <w:szCs w:val="36"/>
      </w:rPr>
      <w:t>Smlouva</w:t>
    </w:r>
  </w:p>
  <w:p w14:paraId="3BB1C057" w14:textId="448358BF" w:rsidR="007418D0" w:rsidRDefault="007418D0" w:rsidP="007E21D7">
    <w:pPr>
      <w:pStyle w:val="Zhlav"/>
      <w:tabs>
        <w:tab w:val="clear" w:pos="4536"/>
        <w:tab w:val="clear" w:pos="9072"/>
        <w:tab w:val="left" w:pos="3015"/>
      </w:tabs>
      <w:rPr>
        <w:rFonts w:cs="Arial"/>
        <w:noProof/>
        <w:color w:val="003C69"/>
      </w:rPr>
    </w:pPr>
    <w:r>
      <w:rPr>
        <w:rFonts w:cs="Arial"/>
        <w:noProof/>
        <w:color w:val="003C6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BD6"/>
    <w:multiLevelType w:val="hybridMultilevel"/>
    <w:tmpl w:val="9A48424C"/>
    <w:lvl w:ilvl="0" w:tplc="513CD18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0807C1"/>
    <w:multiLevelType w:val="hybridMultilevel"/>
    <w:tmpl w:val="0FF205BE"/>
    <w:lvl w:ilvl="0" w:tplc="04050003">
      <w:start w:val="1"/>
      <w:numFmt w:val="bullet"/>
      <w:lvlText w:val="o"/>
      <w:lvlJc w:val="left"/>
      <w:pPr>
        <w:ind w:left="1777" w:hanging="360"/>
      </w:pPr>
      <w:rPr>
        <w:rFonts w:ascii="Courier New" w:hAnsi="Courier New" w:cs="Courier New"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1E362DB7"/>
    <w:multiLevelType w:val="hybridMultilevel"/>
    <w:tmpl w:val="1232649E"/>
    <w:lvl w:ilvl="0" w:tplc="0B7CDAD2">
      <w:start w:val="1"/>
      <w:numFmt w:val="lowerLetter"/>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DC6297"/>
    <w:multiLevelType w:val="hybridMultilevel"/>
    <w:tmpl w:val="45E829D8"/>
    <w:lvl w:ilvl="0" w:tplc="C06452D0">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1700F6"/>
    <w:multiLevelType w:val="hybridMultilevel"/>
    <w:tmpl w:val="5FC6B4A2"/>
    <w:lvl w:ilvl="0" w:tplc="3C584784">
      <w:start w:val="1"/>
      <w:numFmt w:val="decimal"/>
      <w:lvlText w:val="%1."/>
      <w:lvlJc w:val="left"/>
      <w:pPr>
        <w:tabs>
          <w:tab w:val="num" w:pos="284"/>
        </w:tabs>
        <w:ind w:left="284" w:hanging="284"/>
      </w:pPr>
      <w:rPr>
        <w:rFonts w:ascii="Times New Roman" w:hAnsi="Times New Roman" w:hint="default"/>
        <w:b/>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B42B37"/>
    <w:multiLevelType w:val="hybridMultilevel"/>
    <w:tmpl w:val="13E816A6"/>
    <w:lvl w:ilvl="0" w:tplc="0B7CDAD2">
      <w:start w:val="1"/>
      <w:numFmt w:val="lowerLetter"/>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7E2746"/>
    <w:multiLevelType w:val="hybridMultilevel"/>
    <w:tmpl w:val="CED07992"/>
    <w:lvl w:ilvl="0" w:tplc="43C0A800">
      <w:start w:val="1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753973"/>
    <w:multiLevelType w:val="hybridMultilevel"/>
    <w:tmpl w:val="91CA7466"/>
    <w:lvl w:ilvl="0" w:tplc="EDE88172">
      <w:start w:val="1"/>
      <w:numFmt w:val="lowerLetter"/>
      <w:lvlText w:val="%1)"/>
      <w:lvlJc w:val="left"/>
      <w:pPr>
        <w:tabs>
          <w:tab w:val="num" w:pos="852"/>
        </w:tabs>
        <w:ind w:left="852" w:hanging="284"/>
      </w:pPr>
      <w:rPr>
        <w:rFonts w:hint="default"/>
        <w:b w:val="0"/>
        <w:bCs/>
        <w:i w:val="0"/>
        <w:sz w:val="22"/>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8" w15:restartNumberingAfterBreak="0">
    <w:nsid w:val="4061052B"/>
    <w:multiLevelType w:val="hybridMultilevel"/>
    <w:tmpl w:val="EDF0CE3A"/>
    <w:lvl w:ilvl="0" w:tplc="159A1A76">
      <w:start w:val="1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041D93"/>
    <w:multiLevelType w:val="hybridMultilevel"/>
    <w:tmpl w:val="7DA22E7E"/>
    <w:lvl w:ilvl="0" w:tplc="154668E0">
      <w:start w:val="1"/>
      <w:numFmt w:val="decimal"/>
      <w:lvlText w:val="%1."/>
      <w:lvlJc w:val="left"/>
      <w:pPr>
        <w:tabs>
          <w:tab w:val="num" w:pos="720"/>
        </w:tabs>
        <w:ind w:left="720" w:hanging="360"/>
      </w:pPr>
      <w:rPr>
        <w:rFonts w:hint="default"/>
        <w:b/>
        <w:bCs/>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E966939"/>
    <w:multiLevelType w:val="hybridMultilevel"/>
    <w:tmpl w:val="7782134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3C2674F"/>
    <w:multiLevelType w:val="hybridMultilevel"/>
    <w:tmpl w:val="90D25AB6"/>
    <w:lvl w:ilvl="0" w:tplc="BDF27C7A">
      <w:start w:val="4"/>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E386B"/>
    <w:multiLevelType w:val="hybridMultilevel"/>
    <w:tmpl w:val="52700EA6"/>
    <w:lvl w:ilvl="0" w:tplc="819A8978">
      <w:start w:val="1"/>
      <w:numFmt w:val="decimal"/>
      <w:lvlText w:val="%1."/>
      <w:lvlJc w:val="left"/>
      <w:pPr>
        <w:tabs>
          <w:tab w:val="num" w:pos="495"/>
        </w:tabs>
        <w:ind w:left="495" w:hanging="284"/>
      </w:pPr>
      <w:rPr>
        <w:rFonts w:ascii="Times New Roman" w:hAnsi="Times New Roman" w:hint="default"/>
        <w:b/>
        <w:i w:val="0"/>
        <w:sz w:val="22"/>
      </w:rPr>
    </w:lvl>
    <w:lvl w:ilvl="1" w:tplc="04050019" w:tentative="1">
      <w:start w:val="1"/>
      <w:numFmt w:val="lowerLetter"/>
      <w:lvlText w:val="%2."/>
      <w:lvlJc w:val="left"/>
      <w:pPr>
        <w:tabs>
          <w:tab w:val="num" w:pos="1651"/>
        </w:tabs>
        <w:ind w:left="1651" w:hanging="360"/>
      </w:pPr>
    </w:lvl>
    <w:lvl w:ilvl="2" w:tplc="0405001B" w:tentative="1">
      <w:start w:val="1"/>
      <w:numFmt w:val="lowerRoman"/>
      <w:lvlText w:val="%3."/>
      <w:lvlJc w:val="right"/>
      <w:pPr>
        <w:tabs>
          <w:tab w:val="num" w:pos="2371"/>
        </w:tabs>
        <w:ind w:left="2371" w:hanging="180"/>
      </w:pPr>
    </w:lvl>
    <w:lvl w:ilvl="3" w:tplc="0405000F" w:tentative="1">
      <w:start w:val="1"/>
      <w:numFmt w:val="decimal"/>
      <w:lvlText w:val="%4."/>
      <w:lvlJc w:val="left"/>
      <w:pPr>
        <w:tabs>
          <w:tab w:val="num" w:pos="3091"/>
        </w:tabs>
        <w:ind w:left="3091" w:hanging="360"/>
      </w:pPr>
    </w:lvl>
    <w:lvl w:ilvl="4" w:tplc="04050019" w:tentative="1">
      <w:start w:val="1"/>
      <w:numFmt w:val="lowerLetter"/>
      <w:lvlText w:val="%5."/>
      <w:lvlJc w:val="left"/>
      <w:pPr>
        <w:tabs>
          <w:tab w:val="num" w:pos="3811"/>
        </w:tabs>
        <w:ind w:left="3811" w:hanging="360"/>
      </w:pPr>
    </w:lvl>
    <w:lvl w:ilvl="5" w:tplc="0405001B" w:tentative="1">
      <w:start w:val="1"/>
      <w:numFmt w:val="lowerRoman"/>
      <w:lvlText w:val="%6."/>
      <w:lvlJc w:val="right"/>
      <w:pPr>
        <w:tabs>
          <w:tab w:val="num" w:pos="4531"/>
        </w:tabs>
        <w:ind w:left="4531" w:hanging="180"/>
      </w:pPr>
    </w:lvl>
    <w:lvl w:ilvl="6" w:tplc="0405000F" w:tentative="1">
      <w:start w:val="1"/>
      <w:numFmt w:val="decimal"/>
      <w:lvlText w:val="%7."/>
      <w:lvlJc w:val="left"/>
      <w:pPr>
        <w:tabs>
          <w:tab w:val="num" w:pos="5251"/>
        </w:tabs>
        <w:ind w:left="5251" w:hanging="360"/>
      </w:pPr>
    </w:lvl>
    <w:lvl w:ilvl="7" w:tplc="04050019" w:tentative="1">
      <w:start w:val="1"/>
      <w:numFmt w:val="lowerLetter"/>
      <w:lvlText w:val="%8."/>
      <w:lvlJc w:val="left"/>
      <w:pPr>
        <w:tabs>
          <w:tab w:val="num" w:pos="5971"/>
        </w:tabs>
        <w:ind w:left="5971" w:hanging="360"/>
      </w:pPr>
    </w:lvl>
    <w:lvl w:ilvl="8" w:tplc="0405001B" w:tentative="1">
      <w:start w:val="1"/>
      <w:numFmt w:val="lowerRoman"/>
      <w:lvlText w:val="%9."/>
      <w:lvlJc w:val="right"/>
      <w:pPr>
        <w:tabs>
          <w:tab w:val="num" w:pos="6691"/>
        </w:tabs>
        <w:ind w:left="6691" w:hanging="180"/>
      </w:pPr>
    </w:lvl>
  </w:abstractNum>
  <w:abstractNum w:abstractNumId="13" w15:restartNumberingAfterBreak="0">
    <w:nsid w:val="64B24DBD"/>
    <w:multiLevelType w:val="hybridMultilevel"/>
    <w:tmpl w:val="73B695D0"/>
    <w:lvl w:ilvl="0" w:tplc="77F6899A">
      <w:numFmt w:val="bullet"/>
      <w:lvlText w:val="-"/>
      <w:lvlJc w:val="left"/>
      <w:pPr>
        <w:ind w:left="1417" w:hanging="360"/>
      </w:pPr>
      <w:rPr>
        <w:rFonts w:ascii="Times New Roman" w:eastAsia="Times New Roman" w:hAnsi="Times New Roman" w:cs="Times New Roman" w:hint="default"/>
      </w:rPr>
    </w:lvl>
    <w:lvl w:ilvl="1" w:tplc="04050003" w:tentative="1">
      <w:start w:val="1"/>
      <w:numFmt w:val="bullet"/>
      <w:lvlText w:val="o"/>
      <w:lvlJc w:val="left"/>
      <w:pPr>
        <w:ind w:left="2137" w:hanging="360"/>
      </w:pPr>
      <w:rPr>
        <w:rFonts w:ascii="Courier New" w:hAnsi="Courier New" w:cs="Courier New" w:hint="default"/>
      </w:rPr>
    </w:lvl>
    <w:lvl w:ilvl="2" w:tplc="04050005" w:tentative="1">
      <w:start w:val="1"/>
      <w:numFmt w:val="bullet"/>
      <w:lvlText w:val=""/>
      <w:lvlJc w:val="left"/>
      <w:pPr>
        <w:ind w:left="2857" w:hanging="360"/>
      </w:pPr>
      <w:rPr>
        <w:rFonts w:ascii="Wingdings" w:hAnsi="Wingdings" w:hint="default"/>
      </w:rPr>
    </w:lvl>
    <w:lvl w:ilvl="3" w:tplc="04050001" w:tentative="1">
      <w:start w:val="1"/>
      <w:numFmt w:val="bullet"/>
      <w:lvlText w:val=""/>
      <w:lvlJc w:val="left"/>
      <w:pPr>
        <w:ind w:left="3577" w:hanging="360"/>
      </w:pPr>
      <w:rPr>
        <w:rFonts w:ascii="Symbol" w:hAnsi="Symbol" w:hint="default"/>
      </w:rPr>
    </w:lvl>
    <w:lvl w:ilvl="4" w:tplc="04050003" w:tentative="1">
      <w:start w:val="1"/>
      <w:numFmt w:val="bullet"/>
      <w:lvlText w:val="o"/>
      <w:lvlJc w:val="left"/>
      <w:pPr>
        <w:ind w:left="4297" w:hanging="360"/>
      </w:pPr>
      <w:rPr>
        <w:rFonts w:ascii="Courier New" w:hAnsi="Courier New" w:cs="Courier New" w:hint="default"/>
      </w:rPr>
    </w:lvl>
    <w:lvl w:ilvl="5" w:tplc="04050005" w:tentative="1">
      <w:start w:val="1"/>
      <w:numFmt w:val="bullet"/>
      <w:lvlText w:val=""/>
      <w:lvlJc w:val="left"/>
      <w:pPr>
        <w:ind w:left="5017" w:hanging="360"/>
      </w:pPr>
      <w:rPr>
        <w:rFonts w:ascii="Wingdings" w:hAnsi="Wingdings" w:hint="default"/>
      </w:rPr>
    </w:lvl>
    <w:lvl w:ilvl="6" w:tplc="04050001" w:tentative="1">
      <w:start w:val="1"/>
      <w:numFmt w:val="bullet"/>
      <w:lvlText w:val=""/>
      <w:lvlJc w:val="left"/>
      <w:pPr>
        <w:ind w:left="5737" w:hanging="360"/>
      </w:pPr>
      <w:rPr>
        <w:rFonts w:ascii="Symbol" w:hAnsi="Symbol" w:hint="default"/>
      </w:rPr>
    </w:lvl>
    <w:lvl w:ilvl="7" w:tplc="04050003" w:tentative="1">
      <w:start w:val="1"/>
      <w:numFmt w:val="bullet"/>
      <w:lvlText w:val="o"/>
      <w:lvlJc w:val="left"/>
      <w:pPr>
        <w:ind w:left="6457" w:hanging="360"/>
      </w:pPr>
      <w:rPr>
        <w:rFonts w:ascii="Courier New" w:hAnsi="Courier New" w:cs="Courier New" w:hint="default"/>
      </w:rPr>
    </w:lvl>
    <w:lvl w:ilvl="8" w:tplc="04050005" w:tentative="1">
      <w:start w:val="1"/>
      <w:numFmt w:val="bullet"/>
      <w:lvlText w:val=""/>
      <w:lvlJc w:val="left"/>
      <w:pPr>
        <w:ind w:left="7177" w:hanging="360"/>
      </w:pPr>
      <w:rPr>
        <w:rFonts w:ascii="Wingdings" w:hAnsi="Wingdings" w:hint="default"/>
      </w:rPr>
    </w:lvl>
  </w:abstractNum>
  <w:abstractNum w:abstractNumId="14" w15:restartNumberingAfterBreak="0">
    <w:nsid w:val="68321C68"/>
    <w:multiLevelType w:val="hybridMultilevel"/>
    <w:tmpl w:val="D66A29C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0D1F23"/>
    <w:multiLevelType w:val="hybridMultilevel"/>
    <w:tmpl w:val="0B145AA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25990777">
    <w:abstractNumId w:val="15"/>
  </w:num>
  <w:num w:numId="2" w16cid:durableId="1937012807">
    <w:abstractNumId w:val="16"/>
  </w:num>
  <w:num w:numId="3" w16cid:durableId="1576166366">
    <w:abstractNumId w:val="11"/>
  </w:num>
  <w:num w:numId="4" w16cid:durableId="598756932">
    <w:abstractNumId w:val="4"/>
  </w:num>
  <w:num w:numId="5" w16cid:durableId="774793641">
    <w:abstractNumId w:val="13"/>
  </w:num>
  <w:num w:numId="6" w16cid:durableId="447240340">
    <w:abstractNumId w:val="1"/>
  </w:num>
  <w:num w:numId="7" w16cid:durableId="1822699697">
    <w:abstractNumId w:val="9"/>
  </w:num>
  <w:num w:numId="8" w16cid:durableId="931163119">
    <w:abstractNumId w:val="2"/>
  </w:num>
  <w:num w:numId="9" w16cid:durableId="93137662">
    <w:abstractNumId w:val="5"/>
  </w:num>
  <w:num w:numId="10" w16cid:durableId="1644386340">
    <w:abstractNumId w:val="10"/>
  </w:num>
  <w:num w:numId="11" w16cid:durableId="2122652481">
    <w:abstractNumId w:val="14"/>
  </w:num>
  <w:num w:numId="12" w16cid:durableId="479804973">
    <w:abstractNumId w:val="12"/>
  </w:num>
  <w:num w:numId="13" w16cid:durableId="1369985433">
    <w:abstractNumId w:val="7"/>
  </w:num>
  <w:num w:numId="14" w16cid:durableId="343437874">
    <w:abstractNumId w:val="8"/>
  </w:num>
  <w:num w:numId="15" w16cid:durableId="1464927429">
    <w:abstractNumId w:val="6"/>
  </w:num>
  <w:num w:numId="16" w16cid:durableId="92631170">
    <w:abstractNumId w:val="3"/>
  </w:num>
  <w:num w:numId="17" w16cid:durableId="110109860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7A00"/>
    <w:rsid w:val="000109E4"/>
    <w:rsid w:val="00014E25"/>
    <w:rsid w:val="00016FDB"/>
    <w:rsid w:val="00023284"/>
    <w:rsid w:val="000236C0"/>
    <w:rsid w:val="00024352"/>
    <w:rsid w:val="00024472"/>
    <w:rsid w:val="000245BC"/>
    <w:rsid w:val="00024CF2"/>
    <w:rsid w:val="00026A95"/>
    <w:rsid w:val="000270BF"/>
    <w:rsid w:val="000277D5"/>
    <w:rsid w:val="000311DA"/>
    <w:rsid w:val="00031932"/>
    <w:rsid w:val="00033503"/>
    <w:rsid w:val="00034AC3"/>
    <w:rsid w:val="0003647A"/>
    <w:rsid w:val="00036562"/>
    <w:rsid w:val="00042361"/>
    <w:rsid w:val="00044BE5"/>
    <w:rsid w:val="00047E5C"/>
    <w:rsid w:val="00050C5E"/>
    <w:rsid w:val="0005142A"/>
    <w:rsid w:val="000514B5"/>
    <w:rsid w:val="00051ED3"/>
    <w:rsid w:val="000527CF"/>
    <w:rsid w:val="00052F96"/>
    <w:rsid w:val="00053373"/>
    <w:rsid w:val="00054A48"/>
    <w:rsid w:val="00054AF8"/>
    <w:rsid w:val="00055137"/>
    <w:rsid w:val="000564B7"/>
    <w:rsid w:val="00057F2A"/>
    <w:rsid w:val="00064598"/>
    <w:rsid w:val="00066DCB"/>
    <w:rsid w:val="00066F5A"/>
    <w:rsid w:val="00066FB3"/>
    <w:rsid w:val="000678E0"/>
    <w:rsid w:val="00070D80"/>
    <w:rsid w:val="00071CDC"/>
    <w:rsid w:val="00075292"/>
    <w:rsid w:val="00075FFA"/>
    <w:rsid w:val="00081688"/>
    <w:rsid w:val="000836FD"/>
    <w:rsid w:val="00083724"/>
    <w:rsid w:val="00085E12"/>
    <w:rsid w:val="000868D2"/>
    <w:rsid w:val="00087C0C"/>
    <w:rsid w:val="00091354"/>
    <w:rsid w:val="00091F50"/>
    <w:rsid w:val="000966E6"/>
    <w:rsid w:val="00096B3D"/>
    <w:rsid w:val="00097AEA"/>
    <w:rsid w:val="000A29D0"/>
    <w:rsid w:val="000A6FDE"/>
    <w:rsid w:val="000A7367"/>
    <w:rsid w:val="000B5AC1"/>
    <w:rsid w:val="000C0002"/>
    <w:rsid w:val="000C0DA7"/>
    <w:rsid w:val="000C2E69"/>
    <w:rsid w:val="000C435B"/>
    <w:rsid w:val="000C6A79"/>
    <w:rsid w:val="000D107A"/>
    <w:rsid w:val="000D302A"/>
    <w:rsid w:val="000D3335"/>
    <w:rsid w:val="000D52E0"/>
    <w:rsid w:val="000D7D89"/>
    <w:rsid w:val="000E30B3"/>
    <w:rsid w:val="000E3493"/>
    <w:rsid w:val="000E508D"/>
    <w:rsid w:val="000E5F7E"/>
    <w:rsid w:val="000F24AA"/>
    <w:rsid w:val="000F267E"/>
    <w:rsid w:val="000F2C19"/>
    <w:rsid w:val="000F5E40"/>
    <w:rsid w:val="000F6A14"/>
    <w:rsid w:val="00100939"/>
    <w:rsid w:val="00101C3C"/>
    <w:rsid w:val="00102132"/>
    <w:rsid w:val="00104531"/>
    <w:rsid w:val="00104DC6"/>
    <w:rsid w:val="0010621F"/>
    <w:rsid w:val="001075DD"/>
    <w:rsid w:val="00110B53"/>
    <w:rsid w:val="00112270"/>
    <w:rsid w:val="0011247D"/>
    <w:rsid w:val="00112D98"/>
    <w:rsid w:val="00117567"/>
    <w:rsid w:val="001209FA"/>
    <w:rsid w:val="00121631"/>
    <w:rsid w:val="0012228A"/>
    <w:rsid w:val="001226FC"/>
    <w:rsid w:val="00122D8E"/>
    <w:rsid w:val="001236E1"/>
    <w:rsid w:val="00125926"/>
    <w:rsid w:val="00127048"/>
    <w:rsid w:val="00127BFF"/>
    <w:rsid w:val="0013134F"/>
    <w:rsid w:val="00131C8B"/>
    <w:rsid w:val="00132064"/>
    <w:rsid w:val="00132472"/>
    <w:rsid w:val="00134271"/>
    <w:rsid w:val="001356D3"/>
    <w:rsid w:val="00136E62"/>
    <w:rsid w:val="001370A5"/>
    <w:rsid w:val="00137556"/>
    <w:rsid w:val="00140401"/>
    <w:rsid w:val="00141D97"/>
    <w:rsid w:val="00141DF7"/>
    <w:rsid w:val="00141FF6"/>
    <w:rsid w:val="001424D9"/>
    <w:rsid w:val="00142B51"/>
    <w:rsid w:val="001436F0"/>
    <w:rsid w:val="0014437B"/>
    <w:rsid w:val="001471DD"/>
    <w:rsid w:val="00147655"/>
    <w:rsid w:val="001502AE"/>
    <w:rsid w:val="00151C81"/>
    <w:rsid w:val="00156A49"/>
    <w:rsid w:val="001578F7"/>
    <w:rsid w:val="00162443"/>
    <w:rsid w:val="0016499B"/>
    <w:rsid w:val="00165CF1"/>
    <w:rsid w:val="00166916"/>
    <w:rsid w:val="001715E3"/>
    <w:rsid w:val="00171E9F"/>
    <w:rsid w:val="00174EDB"/>
    <w:rsid w:val="0017627B"/>
    <w:rsid w:val="00176FBE"/>
    <w:rsid w:val="0018133B"/>
    <w:rsid w:val="0018140F"/>
    <w:rsid w:val="0018429C"/>
    <w:rsid w:val="00185679"/>
    <w:rsid w:val="00185699"/>
    <w:rsid w:val="00187D93"/>
    <w:rsid w:val="00187FB2"/>
    <w:rsid w:val="00191BDA"/>
    <w:rsid w:val="0019220F"/>
    <w:rsid w:val="00192484"/>
    <w:rsid w:val="00192941"/>
    <w:rsid w:val="00192E83"/>
    <w:rsid w:val="00194C7A"/>
    <w:rsid w:val="00194C8B"/>
    <w:rsid w:val="00195296"/>
    <w:rsid w:val="001963BF"/>
    <w:rsid w:val="001A4297"/>
    <w:rsid w:val="001A51A4"/>
    <w:rsid w:val="001A64BB"/>
    <w:rsid w:val="001A7490"/>
    <w:rsid w:val="001B07E5"/>
    <w:rsid w:val="001B09A6"/>
    <w:rsid w:val="001B1A08"/>
    <w:rsid w:val="001B6511"/>
    <w:rsid w:val="001B7B89"/>
    <w:rsid w:val="001C10E1"/>
    <w:rsid w:val="001C2983"/>
    <w:rsid w:val="001C2AEC"/>
    <w:rsid w:val="001C5D2D"/>
    <w:rsid w:val="001C77AC"/>
    <w:rsid w:val="001D168B"/>
    <w:rsid w:val="001D1D2D"/>
    <w:rsid w:val="001D3122"/>
    <w:rsid w:val="001D3537"/>
    <w:rsid w:val="001D4984"/>
    <w:rsid w:val="001D4A35"/>
    <w:rsid w:val="001D4A5F"/>
    <w:rsid w:val="001D6BA9"/>
    <w:rsid w:val="001D70A0"/>
    <w:rsid w:val="001D7484"/>
    <w:rsid w:val="001E1490"/>
    <w:rsid w:val="001E1552"/>
    <w:rsid w:val="001E43B6"/>
    <w:rsid w:val="001E7008"/>
    <w:rsid w:val="001F0358"/>
    <w:rsid w:val="001F0787"/>
    <w:rsid w:val="001F0E50"/>
    <w:rsid w:val="001F23E1"/>
    <w:rsid w:val="001F514B"/>
    <w:rsid w:val="001F6405"/>
    <w:rsid w:val="001F678F"/>
    <w:rsid w:val="0020021A"/>
    <w:rsid w:val="00201F3E"/>
    <w:rsid w:val="0020230A"/>
    <w:rsid w:val="002027B1"/>
    <w:rsid w:val="00203005"/>
    <w:rsid w:val="00210982"/>
    <w:rsid w:val="00210EEF"/>
    <w:rsid w:val="00217B1F"/>
    <w:rsid w:val="00217E49"/>
    <w:rsid w:val="002209FB"/>
    <w:rsid w:val="00223C3E"/>
    <w:rsid w:val="002245FD"/>
    <w:rsid w:val="00224D0D"/>
    <w:rsid w:val="00230EEB"/>
    <w:rsid w:val="002339F0"/>
    <w:rsid w:val="00233C31"/>
    <w:rsid w:val="002344AE"/>
    <w:rsid w:val="002352AC"/>
    <w:rsid w:val="002353B8"/>
    <w:rsid w:val="0024101C"/>
    <w:rsid w:val="0024248A"/>
    <w:rsid w:val="00245274"/>
    <w:rsid w:val="00245F04"/>
    <w:rsid w:val="002462E8"/>
    <w:rsid w:val="002509A8"/>
    <w:rsid w:val="002518A2"/>
    <w:rsid w:val="0025340D"/>
    <w:rsid w:val="00257F50"/>
    <w:rsid w:val="00260768"/>
    <w:rsid w:val="00261B7F"/>
    <w:rsid w:val="0026266E"/>
    <w:rsid w:val="00264DC8"/>
    <w:rsid w:val="00266218"/>
    <w:rsid w:val="002708A2"/>
    <w:rsid w:val="00271B14"/>
    <w:rsid w:val="00271DF9"/>
    <w:rsid w:val="002728CD"/>
    <w:rsid w:val="00273066"/>
    <w:rsid w:val="00273191"/>
    <w:rsid w:val="002741CC"/>
    <w:rsid w:val="00277929"/>
    <w:rsid w:val="0028097A"/>
    <w:rsid w:val="00281297"/>
    <w:rsid w:val="00281369"/>
    <w:rsid w:val="00281415"/>
    <w:rsid w:val="00281920"/>
    <w:rsid w:val="00285FE6"/>
    <w:rsid w:val="002868D7"/>
    <w:rsid w:val="00286F67"/>
    <w:rsid w:val="00287162"/>
    <w:rsid w:val="00287526"/>
    <w:rsid w:val="0029134D"/>
    <w:rsid w:val="00292CEA"/>
    <w:rsid w:val="00292DA5"/>
    <w:rsid w:val="00292EA8"/>
    <w:rsid w:val="00293753"/>
    <w:rsid w:val="00293EF3"/>
    <w:rsid w:val="002A081E"/>
    <w:rsid w:val="002A0BAE"/>
    <w:rsid w:val="002A22E8"/>
    <w:rsid w:val="002A2422"/>
    <w:rsid w:val="002A32CB"/>
    <w:rsid w:val="002A5553"/>
    <w:rsid w:val="002A5D5F"/>
    <w:rsid w:val="002B14D5"/>
    <w:rsid w:val="002B14EB"/>
    <w:rsid w:val="002B16F8"/>
    <w:rsid w:val="002B32A0"/>
    <w:rsid w:val="002B385F"/>
    <w:rsid w:val="002B754E"/>
    <w:rsid w:val="002C14C9"/>
    <w:rsid w:val="002C204A"/>
    <w:rsid w:val="002C2FBB"/>
    <w:rsid w:val="002C345F"/>
    <w:rsid w:val="002C5F8E"/>
    <w:rsid w:val="002D0445"/>
    <w:rsid w:val="002D05C5"/>
    <w:rsid w:val="002D1B93"/>
    <w:rsid w:val="002D264F"/>
    <w:rsid w:val="002D3858"/>
    <w:rsid w:val="002D6629"/>
    <w:rsid w:val="002D7529"/>
    <w:rsid w:val="002D78DB"/>
    <w:rsid w:val="002E0485"/>
    <w:rsid w:val="002E219B"/>
    <w:rsid w:val="002E2C5B"/>
    <w:rsid w:val="002E4ED5"/>
    <w:rsid w:val="002E6559"/>
    <w:rsid w:val="002F0F8E"/>
    <w:rsid w:val="002F1686"/>
    <w:rsid w:val="002F1879"/>
    <w:rsid w:val="002F446B"/>
    <w:rsid w:val="002F477E"/>
    <w:rsid w:val="003003FE"/>
    <w:rsid w:val="003012F7"/>
    <w:rsid w:val="00301EAD"/>
    <w:rsid w:val="0030252A"/>
    <w:rsid w:val="00302929"/>
    <w:rsid w:val="00304380"/>
    <w:rsid w:val="0030478E"/>
    <w:rsid w:val="00304A96"/>
    <w:rsid w:val="00304B1A"/>
    <w:rsid w:val="003054AE"/>
    <w:rsid w:val="00307A6A"/>
    <w:rsid w:val="0031035D"/>
    <w:rsid w:val="00311709"/>
    <w:rsid w:val="003143FC"/>
    <w:rsid w:val="00314572"/>
    <w:rsid w:val="00316658"/>
    <w:rsid w:val="00317E36"/>
    <w:rsid w:val="00320C24"/>
    <w:rsid w:val="00321AAD"/>
    <w:rsid w:val="00321CC3"/>
    <w:rsid w:val="0032215B"/>
    <w:rsid w:val="00323A44"/>
    <w:rsid w:val="003249F8"/>
    <w:rsid w:val="00324A4A"/>
    <w:rsid w:val="00324E41"/>
    <w:rsid w:val="00325DFF"/>
    <w:rsid w:val="00331EA6"/>
    <w:rsid w:val="003333F6"/>
    <w:rsid w:val="00335E91"/>
    <w:rsid w:val="003377FE"/>
    <w:rsid w:val="00342C18"/>
    <w:rsid w:val="00344CA0"/>
    <w:rsid w:val="00350B02"/>
    <w:rsid w:val="00351322"/>
    <w:rsid w:val="003517E6"/>
    <w:rsid w:val="00357239"/>
    <w:rsid w:val="00360508"/>
    <w:rsid w:val="00360F39"/>
    <w:rsid w:val="00363350"/>
    <w:rsid w:val="00363495"/>
    <w:rsid w:val="00366C75"/>
    <w:rsid w:val="00366CBA"/>
    <w:rsid w:val="003670D4"/>
    <w:rsid w:val="0036786C"/>
    <w:rsid w:val="0037131A"/>
    <w:rsid w:val="00373D25"/>
    <w:rsid w:val="003751DE"/>
    <w:rsid w:val="00375977"/>
    <w:rsid w:val="00376923"/>
    <w:rsid w:val="00376EB3"/>
    <w:rsid w:val="00377A74"/>
    <w:rsid w:val="003808B8"/>
    <w:rsid w:val="00382ED2"/>
    <w:rsid w:val="00391B30"/>
    <w:rsid w:val="00394296"/>
    <w:rsid w:val="00394ED1"/>
    <w:rsid w:val="003A147C"/>
    <w:rsid w:val="003A333B"/>
    <w:rsid w:val="003A50B7"/>
    <w:rsid w:val="003A5853"/>
    <w:rsid w:val="003A6460"/>
    <w:rsid w:val="003A64B6"/>
    <w:rsid w:val="003A720C"/>
    <w:rsid w:val="003A7EDF"/>
    <w:rsid w:val="003B54FD"/>
    <w:rsid w:val="003C2E14"/>
    <w:rsid w:val="003C3B0D"/>
    <w:rsid w:val="003D0A1B"/>
    <w:rsid w:val="003D264D"/>
    <w:rsid w:val="003D2663"/>
    <w:rsid w:val="003D3B69"/>
    <w:rsid w:val="003F02CB"/>
    <w:rsid w:val="003F1D39"/>
    <w:rsid w:val="003F74C6"/>
    <w:rsid w:val="003F74EF"/>
    <w:rsid w:val="003F7BCB"/>
    <w:rsid w:val="004007B2"/>
    <w:rsid w:val="00403E5A"/>
    <w:rsid w:val="00404866"/>
    <w:rsid w:val="0040567C"/>
    <w:rsid w:val="004061E1"/>
    <w:rsid w:val="004072D0"/>
    <w:rsid w:val="004076A8"/>
    <w:rsid w:val="00414F03"/>
    <w:rsid w:val="00416B9F"/>
    <w:rsid w:val="0042283A"/>
    <w:rsid w:val="00423139"/>
    <w:rsid w:val="0042331C"/>
    <w:rsid w:val="0042335F"/>
    <w:rsid w:val="0042391D"/>
    <w:rsid w:val="00425F6C"/>
    <w:rsid w:val="00426233"/>
    <w:rsid w:val="00427BC7"/>
    <w:rsid w:val="004301F4"/>
    <w:rsid w:val="0043135C"/>
    <w:rsid w:val="0043138D"/>
    <w:rsid w:val="004323C0"/>
    <w:rsid w:val="004335F8"/>
    <w:rsid w:val="00433E87"/>
    <w:rsid w:val="00436D2C"/>
    <w:rsid w:val="004409F6"/>
    <w:rsid w:val="0044263A"/>
    <w:rsid w:val="00445571"/>
    <w:rsid w:val="00450B23"/>
    <w:rsid w:val="00450E16"/>
    <w:rsid w:val="0045397F"/>
    <w:rsid w:val="00454971"/>
    <w:rsid w:val="0045601B"/>
    <w:rsid w:val="004560A6"/>
    <w:rsid w:val="004564F3"/>
    <w:rsid w:val="00456DF1"/>
    <w:rsid w:val="00457031"/>
    <w:rsid w:val="00461566"/>
    <w:rsid w:val="00462292"/>
    <w:rsid w:val="00462439"/>
    <w:rsid w:val="004628A0"/>
    <w:rsid w:val="00462DA6"/>
    <w:rsid w:val="00462FB0"/>
    <w:rsid w:val="00464D1E"/>
    <w:rsid w:val="004654BA"/>
    <w:rsid w:val="00467177"/>
    <w:rsid w:val="00471D48"/>
    <w:rsid w:val="00473654"/>
    <w:rsid w:val="004738CF"/>
    <w:rsid w:val="0047480C"/>
    <w:rsid w:val="0047694A"/>
    <w:rsid w:val="00477A71"/>
    <w:rsid w:val="00480544"/>
    <w:rsid w:val="0048264C"/>
    <w:rsid w:val="00482EA2"/>
    <w:rsid w:val="00483914"/>
    <w:rsid w:val="00483F24"/>
    <w:rsid w:val="00486450"/>
    <w:rsid w:val="00491729"/>
    <w:rsid w:val="00492803"/>
    <w:rsid w:val="004955B5"/>
    <w:rsid w:val="004973DA"/>
    <w:rsid w:val="004A013A"/>
    <w:rsid w:val="004A01BF"/>
    <w:rsid w:val="004A05F9"/>
    <w:rsid w:val="004A06A7"/>
    <w:rsid w:val="004A212F"/>
    <w:rsid w:val="004A22A6"/>
    <w:rsid w:val="004A30D3"/>
    <w:rsid w:val="004A35E8"/>
    <w:rsid w:val="004A3849"/>
    <w:rsid w:val="004A4E04"/>
    <w:rsid w:val="004A50AA"/>
    <w:rsid w:val="004A58B5"/>
    <w:rsid w:val="004A5C5D"/>
    <w:rsid w:val="004B106C"/>
    <w:rsid w:val="004B1B3C"/>
    <w:rsid w:val="004B2583"/>
    <w:rsid w:val="004B431F"/>
    <w:rsid w:val="004B5DDD"/>
    <w:rsid w:val="004B6701"/>
    <w:rsid w:val="004B7D54"/>
    <w:rsid w:val="004C01D4"/>
    <w:rsid w:val="004C1177"/>
    <w:rsid w:val="004C2D2C"/>
    <w:rsid w:val="004C571E"/>
    <w:rsid w:val="004C5BEB"/>
    <w:rsid w:val="004D12D5"/>
    <w:rsid w:val="004D1482"/>
    <w:rsid w:val="004D2884"/>
    <w:rsid w:val="004D3B90"/>
    <w:rsid w:val="004D4423"/>
    <w:rsid w:val="004D78FE"/>
    <w:rsid w:val="004D7DA0"/>
    <w:rsid w:val="004E034E"/>
    <w:rsid w:val="004E0954"/>
    <w:rsid w:val="004E1ADE"/>
    <w:rsid w:val="004E2965"/>
    <w:rsid w:val="004E3CA0"/>
    <w:rsid w:val="004E5A46"/>
    <w:rsid w:val="004E6144"/>
    <w:rsid w:val="004E6F03"/>
    <w:rsid w:val="004E6FB9"/>
    <w:rsid w:val="004F0E3E"/>
    <w:rsid w:val="004F22E9"/>
    <w:rsid w:val="004F3777"/>
    <w:rsid w:val="004F4D90"/>
    <w:rsid w:val="004F550C"/>
    <w:rsid w:val="004F7C7C"/>
    <w:rsid w:val="005022DE"/>
    <w:rsid w:val="00505670"/>
    <w:rsid w:val="005058C8"/>
    <w:rsid w:val="00507A5D"/>
    <w:rsid w:val="005107DC"/>
    <w:rsid w:val="005128D7"/>
    <w:rsid w:val="00516F56"/>
    <w:rsid w:val="00521118"/>
    <w:rsid w:val="00521B54"/>
    <w:rsid w:val="00521D8D"/>
    <w:rsid w:val="0052502A"/>
    <w:rsid w:val="00526234"/>
    <w:rsid w:val="0052683F"/>
    <w:rsid w:val="00526E98"/>
    <w:rsid w:val="0052702A"/>
    <w:rsid w:val="00527171"/>
    <w:rsid w:val="00530668"/>
    <w:rsid w:val="005313C4"/>
    <w:rsid w:val="00533613"/>
    <w:rsid w:val="00533655"/>
    <w:rsid w:val="0053584C"/>
    <w:rsid w:val="00535B59"/>
    <w:rsid w:val="00537EB3"/>
    <w:rsid w:val="005408C9"/>
    <w:rsid w:val="00543025"/>
    <w:rsid w:val="00544293"/>
    <w:rsid w:val="00544B77"/>
    <w:rsid w:val="005466F3"/>
    <w:rsid w:val="00547AE1"/>
    <w:rsid w:val="005515C3"/>
    <w:rsid w:val="00551C93"/>
    <w:rsid w:val="005535B1"/>
    <w:rsid w:val="00553F5A"/>
    <w:rsid w:val="00556164"/>
    <w:rsid w:val="0055667A"/>
    <w:rsid w:val="00560B90"/>
    <w:rsid w:val="00560CE3"/>
    <w:rsid w:val="00561052"/>
    <w:rsid w:val="00561AEB"/>
    <w:rsid w:val="00561CA5"/>
    <w:rsid w:val="005631AD"/>
    <w:rsid w:val="005642E6"/>
    <w:rsid w:val="005665B7"/>
    <w:rsid w:val="005701D0"/>
    <w:rsid w:val="0057201D"/>
    <w:rsid w:val="005756FA"/>
    <w:rsid w:val="00575C21"/>
    <w:rsid w:val="00582D96"/>
    <w:rsid w:val="0059097C"/>
    <w:rsid w:val="0059242E"/>
    <w:rsid w:val="005930EF"/>
    <w:rsid w:val="0059354C"/>
    <w:rsid w:val="00594CDB"/>
    <w:rsid w:val="005965CD"/>
    <w:rsid w:val="00596AB8"/>
    <w:rsid w:val="00597595"/>
    <w:rsid w:val="00597663"/>
    <w:rsid w:val="00597CE7"/>
    <w:rsid w:val="005A0252"/>
    <w:rsid w:val="005A0759"/>
    <w:rsid w:val="005A1423"/>
    <w:rsid w:val="005A15E3"/>
    <w:rsid w:val="005A3009"/>
    <w:rsid w:val="005A52DD"/>
    <w:rsid w:val="005A5638"/>
    <w:rsid w:val="005B2620"/>
    <w:rsid w:val="005B278A"/>
    <w:rsid w:val="005B35B3"/>
    <w:rsid w:val="005B4322"/>
    <w:rsid w:val="005B69A0"/>
    <w:rsid w:val="005C0890"/>
    <w:rsid w:val="005C0EC5"/>
    <w:rsid w:val="005C0FBC"/>
    <w:rsid w:val="005C14BF"/>
    <w:rsid w:val="005C2A25"/>
    <w:rsid w:val="005C35FF"/>
    <w:rsid w:val="005C4D2B"/>
    <w:rsid w:val="005C5966"/>
    <w:rsid w:val="005C5DA2"/>
    <w:rsid w:val="005C6A60"/>
    <w:rsid w:val="005D3E6F"/>
    <w:rsid w:val="005D52A0"/>
    <w:rsid w:val="005D6441"/>
    <w:rsid w:val="005D6546"/>
    <w:rsid w:val="005E2BB1"/>
    <w:rsid w:val="005E4677"/>
    <w:rsid w:val="005E4788"/>
    <w:rsid w:val="005E4D22"/>
    <w:rsid w:val="005E62DA"/>
    <w:rsid w:val="005E7333"/>
    <w:rsid w:val="005F0DD3"/>
    <w:rsid w:val="0060285D"/>
    <w:rsid w:val="006032AE"/>
    <w:rsid w:val="006034D1"/>
    <w:rsid w:val="0060375A"/>
    <w:rsid w:val="006040DB"/>
    <w:rsid w:val="006060AA"/>
    <w:rsid w:val="00606E4F"/>
    <w:rsid w:val="00607C4C"/>
    <w:rsid w:val="00607F95"/>
    <w:rsid w:val="00610E8D"/>
    <w:rsid w:val="00611144"/>
    <w:rsid w:val="0061273B"/>
    <w:rsid w:val="00614E25"/>
    <w:rsid w:val="00615F03"/>
    <w:rsid w:val="00620AB8"/>
    <w:rsid w:val="00621450"/>
    <w:rsid w:val="00623432"/>
    <w:rsid w:val="00623721"/>
    <w:rsid w:val="00623F65"/>
    <w:rsid w:val="00625E10"/>
    <w:rsid w:val="00630DE2"/>
    <w:rsid w:val="00631AC4"/>
    <w:rsid w:val="0063227D"/>
    <w:rsid w:val="0063339F"/>
    <w:rsid w:val="006338B2"/>
    <w:rsid w:val="0063476F"/>
    <w:rsid w:val="00640643"/>
    <w:rsid w:val="00642D36"/>
    <w:rsid w:val="00644CFD"/>
    <w:rsid w:val="00646628"/>
    <w:rsid w:val="00646E4F"/>
    <w:rsid w:val="00647176"/>
    <w:rsid w:val="006475B0"/>
    <w:rsid w:val="00650155"/>
    <w:rsid w:val="00651040"/>
    <w:rsid w:val="006603E4"/>
    <w:rsid w:val="00663781"/>
    <w:rsid w:val="00664119"/>
    <w:rsid w:val="00665309"/>
    <w:rsid w:val="00666010"/>
    <w:rsid w:val="00666E23"/>
    <w:rsid w:val="00670821"/>
    <w:rsid w:val="00671990"/>
    <w:rsid w:val="0067205B"/>
    <w:rsid w:val="0067343A"/>
    <w:rsid w:val="0067449F"/>
    <w:rsid w:val="00676C37"/>
    <w:rsid w:val="00677D0C"/>
    <w:rsid w:val="00682A9E"/>
    <w:rsid w:val="00684DC1"/>
    <w:rsid w:val="00685858"/>
    <w:rsid w:val="00685B94"/>
    <w:rsid w:val="006905B4"/>
    <w:rsid w:val="00690E9D"/>
    <w:rsid w:val="00693D4D"/>
    <w:rsid w:val="006942E6"/>
    <w:rsid w:val="00695118"/>
    <w:rsid w:val="00695D1B"/>
    <w:rsid w:val="00696272"/>
    <w:rsid w:val="00697697"/>
    <w:rsid w:val="006A0802"/>
    <w:rsid w:val="006A0AD9"/>
    <w:rsid w:val="006A0E3F"/>
    <w:rsid w:val="006A192E"/>
    <w:rsid w:val="006A4417"/>
    <w:rsid w:val="006A5FD4"/>
    <w:rsid w:val="006A68C6"/>
    <w:rsid w:val="006B028E"/>
    <w:rsid w:val="006B1EB4"/>
    <w:rsid w:val="006B2AC3"/>
    <w:rsid w:val="006B351B"/>
    <w:rsid w:val="006B6076"/>
    <w:rsid w:val="006C0B5D"/>
    <w:rsid w:val="006C1031"/>
    <w:rsid w:val="006C17FC"/>
    <w:rsid w:val="006D31A5"/>
    <w:rsid w:val="006D37F7"/>
    <w:rsid w:val="006D4E92"/>
    <w:rsid w:val="006D58D4"/>
    <w:rsid w:val="006D76BC"/>
    <w:rsid w:val="006E0634"/>
    <w:rsid w:val="006E35E6"/>
    <w:rsid w:val="006E3F4D"/>
    <w:rsid w:val="006E4321"/>
    <w:rsid w:val="006E5A05"/>
    <w:rsid w:val="006E6E96"/>
    <w:rsid w:val="006E6F66"/>
    <w:rsid w:val="006F0938"/>
    <w:rsid w:val="006F31D8"/>
    <w:rsid w:val="006F36ED"/>
    <w:rsid w:val="006F4662"/>
    <w:rsid w:val="006F52FD"/>
    <w:rsid w:val="007010C6"/>
    <w:rsid w:val="0070113A"/>
    <w:rsid w:val="007013A4"/>
    <w:rsid w:val="00701C8F"/>
    <w:rsid w:val="00703A62"/>
    <w:rsid w:val="00706433"/>
    <w:rsid w:val="007103F4"/>
    <w:rsid w:val="00710E93"/>
    <w:rsid w:val="007120D7"/>
    <w:rsid w:val="00715B9F"/>
    <w:rsid w:val="00716FA0"/>
    <w:rsid w:val="00717EE2"/>
    <w:rsid w:val="00720881"/>
    <w:rsid w:val="00720E6B"/>
    <w:rsid w:val="00721ADB"/>
    <w:rsid w:val="00722E3C"/>
    <w:rsid w:val="00724F5A"/>
    <w:rsid w:val="00725269"/>
    <w:rsid w:val="00727077"/>
    <w:rsid w:val="00727308"/>
    <w:rsid w:val="00727393"/>
    <w:rsid w:val="00727FB8"/>
    <w:rsid w:val="007306B5"/>
    <w:rsid w:val="00730E77"/>
    <w:rsid w:val="007316C3"/>
    <w:rsid w:val="00733AE1"/>
    <w:rsid w:val="007349A2"/>
    <w:rsid w:val="007358E4"/>
    <w:rsid w:val="00735A0D"/>
    <w:rsid w:val="00736D46"/>
    <w:rsid w:val="007373DF"/>
    <w:rsid w:val="0074113C"/>
    <w:rsid w:val="007418D0"/>
    <w:rsid w:val="00742B45"/>
    <w:rsid w:val="00744D0D"/>
    <w:rsid w:val="0074796B"/>
    <w:rsid w:val="00747C9C"/>
    <w:rsid w:val="00750599"/>
    <w:rsid w:val="00751BD3"/>
    <w:rsid w:val="00752F54"/>
    <w:rsid w:val="00753482"/>
    <w:rsid w:val="007545B4"/>
    <w:rsid w:val="007547C1"/>
    <w:rsid w:val="00756539"/>
    <w:rsid w:val="00756CA1"/>
    <w:rsid w:val="007575F5"/>
    <w:rsid w:val="00757698"/>
    <w:rsid w:val="007578B5"/>
    <w:rsid w:val="00757B37"/>
    <w:rsid w:val="00760822"/>
    <w:rsid w:val="0076087A"/>
    <w:rsid w:val="007612A3"/>
    <w:rsid w:val="00762AE0"/>
    <w:rsid w:val="0076343C"/>
    <w:rsid w:val="00764512"/>
    <w:rsid w:val="00771A45"/>
    <w:rsid w:val="00772739"/>
    <w:rsid w:val="007748ED"/>
    <w:rsid w:val="00774FFD"/>
    <w:rsid w:val="00776886"/>
    <w:rsid w:val="0077701A"/>
    <w:rsid w:val="00777423"/>
    <w:rsid w:val="00780173"/>
    <w:rsid w:val="00781D14"/>
    <w:rsid w:val="0078497C"/>
    <w:rsid w:val="007937EF"/>
    <w:rsid w:val="00795E5C"/>
    <w:rsid w:val="007A19CF"/>
    <w:rsid w:val="007A36E2"/>
    <w:rsid w:val="007B0362"/>
    <w:rsid w:val="007B21A6"/>
    <w:rsid w:val="007B41D5"/>
    <w:rsid w:val="007B72B5"/>
    <w:rsid w:val="007C04ED"/>
    <w:rsid w:val="007C0648"/>
    <w:rsid w:val="007C08C8"/>
    <w:rsid w:val="007C6D30"/>
    <w:rsid w:val="007D108A"/>
    <w:rsid w:val="007D3227"/>
    <w:rsid w:val="007D61D2"/>
    <w:rsid w:val="007D6BD5"/>
    <w:rsid w:val="007D6DB5"/>
    <w:rsid w:val="007E21D7"/>
    <w:rsid w:val="007E2371"/>
    <w:rsid w:val="007E2466"/>
    <w:rsid w:val="007E283A"/>
    <w:rsid w:val="007E4D84"/>
    <w:rsid w:val="007E51A1"/>
    <w:rsid w:val="007E55FF"/>
    <w:rsid w:val="007E5B68"/>
    <w:rsid w:val="007E60AB"/>
    <w:rsid w:val="007F1271"/>
    <w:rsid w:val="007F1346"/>
    <w:rsid w:val="007F4073"/>
    <w:rsid w:val="007F45FF"/>
    <w:rsid w:val="007F5A42"/>
    <w:rsid w:val="007F64B8"/>
    <w:rsid w:val="007F6FF1"/>
    <w:rsid w:val="008002D5"/>
    <w:rsid w:val="00803CD1"/>
    <w:rsid w:val="00804A90"/>
    <w:rsid w:val="008061D1"/>
    <w:rsid w:val="00810DCB"/>
    <w:rsid w:val="00811CEF"/>
    <w:rsid w:val="00813EBA"/>
    <w:rsid w:val="008158BB"/>
    <w:rsid w:val="008208A1"/>
    <w:rsid w:val="008212D3"/>
    <w:rsid w:val="008213BF"/>
    <w:rsid w:val="00832AD3"/>
    <w:rsid w:val="00834886"/>
    <w:rsid w:val="008409FA"/>
    <w:rsid w:val="00840C2B"/>
    <w:rsid w:val="00844803"/>
    <w:rsid w:val="008516CF"/>
    <w:rsid w:val="00854F83"/>
    <w:rsid w:val="00856117"/>
    <w:rsid w:val="0086212B"/>
    <w:rsid w:val="008623D6"/>
    <w:rsid w:val="0086257C"/>
    <w:rsid w:val="00864490"/>
    <w:rsid w:val="008659C6"/>
    <w:rsid w:val="00865DCD"/>
    <w:rsid w:val="008669C1"/>
    <w:rsid w:val="008742B7"/>
    <w:rsid w:val="00874F0E"/>
    <w:rsid w:val="00877D74"/>
    <w:rsid w:val="008857CF"/>
    <w:rsid w:val="00885B7B"/>
    <w:rsid w:val="00886CE3"/>
    <w:rsid w:val="00887E17"/>
    <w:rsid w:val="00892F98"/>
    <w:rsid w:val="00893521"/>
    <w:rsid w:val="00894F78"/>
    <w:rsid w:val="0089771B"/>
    <w:rsid w:val="00897C2A"/>
    <w:rsid w:val="008A3BD6"/>
    <w:rsid w:val="008A41A8"/>
    <w:rsid w:val="008A4C04"/>
    <w:rsid w:val="008B195B"/>
    <w:rsid w:val="008B4826"/>
    <w:rsid w:val="008B485D"/>
    <w:rsid w:val="008C505F"/>
    <w:rsid w:val="008C5CE8"/>
    <w:rsid w:val="008C62A0"/>
    <w:rsid w:val="008C75CB"/>
    <w:rsid w:val="008C7A17"/>
    <w:rsid w:val="008D0076"/>
    <w:rsid w:val="008D08C7"/>
    <w:rsid w:val="008D0D81"/>
    <w:rsid w:val="008D0E72"/>
    <w:rsid w:val="008D14DA"/>
    <w:rsid w:val="008D2D09"/>
    <w:rsid w:val="008E09CE"/>
    <w:rsid w:val="008E2C25"/>
    <w:rsid w:val="008E4CA3"/>
    <w:rsid w:val="008E4D97"/>
    <w:rsid w:val="008E5DA2"/>
    <w:rsid w:val="008E6C4D"/>
    <w:rsid w:val="008F1BD7"/>
    <w:rsid w:val="008F2DF1"/>
    <w:rsid w:val="008F320F"/>
    <w:rsid w:val="008F5BED"/>
    <w:rsid w:val="00900904"/>
    <w:rsid w:val="00901AEA"/>
    <w:rsid w:val="00904F6C"/>
    <w:rsid w:val="00907353"/>
    <w:rsid w:val="009073EE"/>
    <w:rsid w:val="00913FC6"/>
    <w:rsid w:val="00915943"/>
    <w:rsid w:val="00920CD4"/>
    <w:rsid w:val="0092115F"/>
    <w:rsid w:val="00921B16"/>
    <w:rsid w:val="00921EE2"/>
    <w:rsid w:val="009224D6"/>
    <w:rsid w:val="00922EEB"/>
    <w:rsid w:val="00924A36"/>
    <w:rsid w:val="009259B7"/>
    <w:rsid w:val="009261F6"/>
    <w:rsid w:val="009265DB"/>
    <w:rsid w:val="0093059A"/>
    <w:rsid w:val="00930C22"/>
    <w:rsid w:val="00932B9D"/>
    <w:rsid w:val="00935947"/>
    <w:rsid w:val="0093750A"/>
    <w:rsid w:val="00937782"/>
    <w:rsid w:val="00946E32"/>
    <w:rsid w:val="00947D4C"/>
    <w:rsid w:val="00950220"/>
    <w:rsid w:val="009514BD"/>
    <w:rsid w:val="0095252B"/>
    <w:rsid w:val="00954332"/>
    <w:rsid w:val="0095773F"/>
    <w:rsid w:val="00961155"/>
    <w:rsid w:val="00961598"/>
    <w:rsid w:val="00961993"/>
    <w:rsid w:val="009624FF"/>
    <w:rsid w:val="00962AC1"/>
    <w:rsid w:val="00963A91"/>
    <w:rsid w:val="00966024"/>
    <w:rsid w:val="009666BF"/>
    <w:rsid w:val="009671FA"/>
    <w:rsid w:val="00967C6F"/>
    <w:rsid w:val="00971519"/>
    <w:rsid w:val="00973313"/>
    <w:rsid w:val="0097353E"/>
    <w:rsid w:val="00973A4A"/>
    <w:rsid w:val="009753A1"/>
    <w:rsid w:val="009757E2"/>
    <w:rsid w:val="00977866"/>
    <w:rsid w:val="009809C4"/>
    <w:rsid w:val="009826A2"/>
    <w:rsid w:val="00987F74"/>
    <w:rsid w:val="009904BE"/>
    <w:rsid w:val="00994DB5"/>
    <w:rsid w:val="00997598"/>
    <w:rsid w:val="00997A69"/>
    <w:rsid w:val="00997B3F"/>
    <w:rsid w:val="009A4383"/>
    <w:rsid w:val="009A50F0"/>
    <w:rsid w:val="009A5EFC"/>
    <w:rsid w:val="009A6FC9"/>
    <w:rsid w:val="009A7B5D"/>
    <w:rsid w:val="009B0978"/>
    <w:rsid w:val="009B1044"/>
    <w:rsid w:val="009B14E3"/>
    <w:rsid w:val="009B31A3"/>
    <w:rsid w:val="009B3460"/>
    <w:rsid w:val="009B4066"/>
    <w:rsid w:val="009B42EA"/>
    <w:rsid w:val="009B4F94"/>
    <w:rsid w:val="009B548C"/>
    <w:rsid w:val="009B6EEE"/>
    <w:rsid w:val="009B7DE1"/>
    <w:rsid w:val="009C01B2"/>
    <w:rsid w:val="009C5EC9"/>
    <w:rsid w:val="009C6D07"/>
    <w:rsid w:val="009C7837"/>
    <w:rsid w:val="009D207C"/>
    <w:rsid w:val="009D2772"/>
    <w:rsid w:val="009D38B6"/>
    <w:rsid w:val="009D59DD"/>
    <w:rsid w:val="009D7603"/>
    <w:rsid w:val="009D77CD"/>
    <w:rsid w:val="009D7BCE"/>
    <w:rsid w:val="009E06AA"/>
    <w:rsid w:val="009E28CB"/>
    <w:rsid w:val="009E51EA"/>
    <w:rsid w:val="009E5B61"/>
    <w:rsid w:val="009E687A"/>
    <w:rsid w:val="009E75E4"/>
    <w:rsid w:val="009F02D0"/>
    <w:rsid w:val="009F122C"/>
    <w:rsid w:val="009F1EE4"/>
    <w:rsid w:val="009F2789"/>
    <w:rsid w:val="009F3690"/>
    <w:rsid w:val="009F4568"/>
    <w:rsid w:val="009F6294"/>
    <w:rsid w:val="009F7A95"/>
    <w:rsid w:val="00A001DD"/>
    <w:rsid w:val="00A01DFF"/>
    <w:rsid w:val="00A02AA8"/>
    <w:rsid w:val="00A0574D"/>
    <w:rsid w:val="00A05EB5"/>
    <w:rsid w:val="00A11A54"/>
    <w:rsid w:val="00A144B7"/>
    <w:rsid w:val="00A14550"/>
    <w:rsid w:val="00A148BB"/>
    <w:rsid w:val="00A15CE0"/>
    <w:rsid w:val="00A16720"/>
    <w:rsid w:val="00A2039A"/>
    <w:rsid w:val="00A20BBE"/>
    <w:rsid w:val="00A2151B"/>
    <w:rsid w:val="00A232A0"/>
    <w:rsid w:val="00A24026"/>
    <w:rsid w:val="00A24C03"/>
    <w:rsid w:val="00A25D82"/>
    <w:rsid w:val="00A332D4"/>
    <w:rsid w:val="00A34328"/>
    <w:rsid w:val="00A35B86"/>
    <w:rsid w:val="00A40077"/>
    <w:rsid w:val="00A403D6"/>
    <w:rsid w:val="00A41033"/>
    <w:rsid w:val="00A411A1"/>
    <w:rsid w:val="00A415A1"/>
    <w:rsid w:val="00A416BF"/>
    <w:rsid w:val="00A439E2"/>
    <w:rsid w:val="00A53045"/>
    <w:rsid w:val="00A5314C"/>
    <w:rsid w:val="00A53CAF"/>
    <w:rsid w:val="00A556C8"/>
    <w:rsid w:val="00A55990"/>
    <w:rsid w:val="00A560D3"/>
    <w:rsid w:val="00A62944"/>
    <w:rsid w:val="00A643AD"/>
    <w:rsid w:val="00A649C6"/>
    <w:rsid w:val="00A660A4"/>
    <w:rsid w:val="00A67A80"/>
    <w:rsid w:val="00A71D47"/>
    <w:rsid w:val="00A7337F"/>
    <w:rsid w:val="00A76441"/>
    <w:rsid w:val="00A767D9"/>
    <w:rsid w:val="00A77D7C"/>
    <w:rsid w:val="00A8017A"/>
    <w:rsid w:val="00A80D2A"/>
    <w:rsid w:val="00A83318"/>
    <w:rsid w:val="00A86297"/>
    <w:rsid w:val="00A86BB0"/>
    <w:rsid w:val="00A87A73"/>
    <w:rsid w:val="00A90710"/>
    <w:rsid w:val="00A90773"/>
    <w:rsid w:val="00A90B59"/>
    <w:rsid w:val="00A92A0F"/>
    <w:rsid w:val="00A92D4F"/>
    <w:rsid w:val="00A936AB"/>
    <w:rsid w:val="00A96959"/>
    <w:rsid w:val="00A97174"/>
    <w:rsid w:val="00AA0C2E"/>
    <w:rsid w:val="00AA0E15"/>
    <w:rsid w:val="00AA1DE1"/>
    <w:rsid w:val="00AA4440"/>
    <w:rsid w:val="00AA5115"/>
    <w:rsid w:val="00AA5DAD"/>
    <w:rsid w:val="00AA6E52"/>
    <w:rsid w:val="00AB0491"/>
    <w:rsid w:val="00AB0C42"/>
    <w:rsid w:val="00AB1470"/>
    <w:rsid w:val="00AB20AE"/>
    <w:rsid w:val="00AB20F5"/>
    <w:rsid w:val="00AB317C"/>
    <w:rsid w:val="00AB3F7F"/>
    <w:rsid w:val="00AB769D"/>
    <w:rsid w:val="00AC014A"/>
    <w:rsid w:val="00AC2902"/>
    <w:rsid w:val="00AC494F"/>
    <w:rsid w:val="00AC4B44"/>
    <w:rsid w:val="00AC4B4A"/>
    <w:rsid w:val="00AC54ED"/>
    <w:rsid w:val="00AC7AD6"/>
    <w:rsid w:val="00AD0800"/>
    <w:rsid w:val="00AD113C"/>
    <w:rsid w:val="00AD25A4"/>
    <w:rsid w:val="00AD33CA"/>
    <w:rsid w:val="00AD6259"/>
    <w:rsid w:val="00AD704B"/>
    <w:rsid w:val="00AD705D"/>
    <w:rsid w:val="00AE0A9D"/>
    <w:rsid w:val="00AE0B55"/>
    <w:rsid w:val="00AE0D85"/>
    <w:rsid w:val="00AE3B47"/>
    <w:rsid w:val="00AE3F1E"/>
    <w:rsid w:val="00AE5CDD"/>
    <w:rsid w:val="00AF18D5"/>
    <w:rsid w:val="00AF3B01"/>
    <w:rsid w:val="00AF3D0E"/>
    <w:rsid w:val="00AF5F4F"/>
    <w:rsid w:val="00AF791B"/>
    <w:rsid w:val="00B01ED8"/>
    <w:rsid w:val="00B02BEB"/>
    <w:rsid w:val="00B034F1"/>
    <w:rsid w:val="00B05651"/>
    <w:rsid w:val="00B0682B"/>
    <w:rsid w:val="00B079BF"/>
    <w:rsid w:val="00B134A9"/>
    <w:rsid w:val="00B17F3E"/>
    <w:rsid w:val="00B23060"/>
    <w:rsid w:val="00B234FF"/>
    <w:rsid w:val="00B238EA"/>
    <w:rsid w:val="00B24B08"/>
    <w:rsid w:val="00B26E51"/>
    <w:rsid w:val="00B2719D"/>
    <w:rsid w:val="00B27364"/>
    <w:rsid w:val="00B2755D"/>
    <w:rsid w:val="00B31F70"/>
    <w:rsid w:val="00B334A9"/>
    <w:rsid w:val="00B34DC9"/>
    <w:rsid w:val="00B35AAD"/>
    <w:rsid w:val="00B37045"/>
    <w:rsid w:val="00B37146"/>
    <w:rsid w:val="00B4020B"/>
    <w:rsid w:val="00B41F57"/>
    <w:rsid w:val="00B432A5"/>
    <w:rsid w:val="00B43797"/>
    <w:rsid w:val="00B44F45"/>
    <w:rsid w:val="00B46D95"/>
    <w:rsid w:val="00B47EEC"/>
    <w:rsid w:val="00B5053B"/>
    <w:rsid w:val="00B50A7C"/>
    <w:rsid w:val="00B52440"/>
    <w:rsid w:val="00B54D53"/>
    <w:rsid w:val="00B5507B"/>
    <w:rsid w:val="00B558BC"/>
    <w:rsid w:val="00B6044D"/>
    <w:rsid w:val="00B60617"/>
    <w:rsid w:val="00B61305"/>
    <w:rsid w:val="00B64A14"/>
    <w:rsid w:val="00B64BAE"/>
    <w:rsid w:val="00B65C9D"/>
    <w:rsid w:val="00B736C3"/>
    <w:rsid w:val="00B73C71"/>
    <w:rsid w:val="00B775E2"/>
    <w:rsid w:val="00B8006B"/>
    <w:rsid w:val="00B843D6"/>
    <w:rsid w:val="00B86DB6"/>
    <w:rsid w:val="00B90417"/>
    <w:rsid w:val="00B90835"/>
    <w:rsid w:val="00B911BA"/>
    <w:rsid w:val="00B941C4"/>
    <w:rsid w:val="00B9489B"/>
    <w:rsid w:val="00B96A22"/>
    <w:rsid w:val="00B97690"/>
    <w:rsid w:val="00BA063C"/>
    <w:rsid w:val="00BA105C"/>
    <w:rsid w:val="00BA2DC2"/>
    <w:rsid w:val="00BA2EBE"/>
    <w:rsid w:val="00BA3943"/>
    <w:rsid w:val="00BA53AD"/>
    <w:rsid w:val="00BA6C37"/>
    <w:rsid w:val="00BB00D0"/>
    <w:rsid w:val="00BB2128"/>
    <w:rsid w:val="00BB6EE2"/>
    <w:rsid w:val="00BB7BC2"/>
    <w:rsid w:val="00BB7FAA"/>
    <w:rsid w:val="00BC0F18"/>
    <w:rsid w:val="00BC1108"/>
    <w:rsid w:val="00BC1225"/>
    <w:rsid w:val="00BC4DD4"/>
    <w:rsid w:val="00BC59D1"/>
    <w:rsid w:val="00BC776F"/>
    <w:rsid w:val="00BD1D66"/>
    <w:rsid w:val="00BD3361"/>
    <w:rsid w:val="00BD5A7A"/>
    <w:rsid w:val="00BD6A29"/>
    <w:rsid w:val="00BD72DB"/>
    <w:rsid w:val="00BD7A3D"/>
    <w:rsid w:val="00BE0B31"/>
    <w:rsid w:val="00BE0FEC"/>
    <w:rsid w:val="00BE5192"/>
    <w:rsid w:val="00BF0342"/>
    <w:rsid w:val="00BF0EEA"/>
    <w:rsid w:val="00BF1138"/>
    <w:rsid w:val="00BF4D00"/>
    <w:rsid w:val="00C01343"/>
    <w:rsid w:val="00C06217"/>
    <w:rsid w:val="00C068D5"/>
    <w:rsid w:val="00C10B7C"/>
    <w:rsid w:val="00C14930"/>
    <w:rsid w:val="00C15345"/>
    <w:rsid w:val="00C179D6"/>
    <w:rsid w:val="00C22461"/>
    <w:rsid w:val="00C224ED"/>
    <w:rsid w:val="00C24FE6"/>
    <w:rsid w:val="00C2574A"/>
    <w:rsid w:val="00C2605E"/>
    <w:rsid w:val="00C26CD7"/>
    <w:rsid w:val="00C27568"/>
    <w:rsid w:val="00C33FAB"/>
    <w:rsid w:val="00C40F97"/>
    <w:rsid w:val="00C43BF5"/>
    <w:rsid w:val="00C43C14"/>
    <w:rsid w:val="00C43ECF"/>
    <w:rsid w:val="00C45A38"/>
    <w:rsid w:val="00C45FC7"/>
    <w:rsid w:val="00C52CEE"/>
    <w:rsid w:val="00C52FDA"/>
    <w:rsid w:val="00C536CB"/>
    <w:rsid w:val="00C544E3"/>
    <w:rsid w:val="00C563D3"/>
    <w:rsid w:val="00C60E15"/>
    <w:rsid w:val="00C62295"/>
    <w:rsid w:val="00C65402"/>
    <w:rsid w:val="00C65968"/>
    <w:rsid w:val="00C65AC0"/>
    <w:rsid w:val="00C66306"/>
    <w:rsid w:val="00C67273"/>
    <w:rsid w:val="00C70852"/>
    <w:rsid w:val="00C7093C"/>
    <w:rsid w:val="00C712BF"/>
    <w:rsid w:val="00C717F7"/>
    <w:rsid w:val="00C7437B"/>
    <w:rsid w:val="00C764D0"/>
    <w:rsid w:val="00C77D8B"/>
    <w:rsid w:val="00C8012B"/>
    <w:rsid w:val="00C81D51"/>
    <w:rsid w:val="00C821EE"/>
    <w:rsid w:val="00C82508"/>
    <w:rsid w:val="00C82EAC"/>
    <w:rsid w:val="00C83752"/>
    <w:rsid w:val="00C87A16"/>
    <w:rsid w:val="00C90584"/>
    <w:rsid w:val="00C9234A"/>
    <w:rsid w:val="00C93129"/>
    <w:rsid w:val="00C93C1C"/>
    <w:rsid w:val="00C943DF"/>
    <w:rsid w:val="00CA14F0"/>
    <w:rsid w:val="00CA3271"/>
    <w:rsid w:val="00CA3700"/>
    <w:rsid w:val="00CA6074"/>
    <w:rsid w:val="00CA6A41"/>
    <w:rsid w:val="00CA7728"/>
    <w:rsid w:val="00CA7B36"/>
    <w:rsid w:val="00CB0AAA"/>
    <w:rsid w:val="00CB5262"/>
    <w:rsid w:val="00CB6035"/>
    <w:rsid w:val="00CC02C6"/>
    <w:rsid w:val="00CC0DBB"/>
    <w:rsid w:val="00CC0DE5"/>
    <w:rsid w:val="00CC1B68"/>
    <w:rsid w:val="00CC6BFE"/>
    <w:rsid w:val="00CC6DF6"/>
    <w:rsid w:val="00CC74C9"/>
    <w:rsid w:val="00CC773B"/>
    <w:rsid w:val="00CD21B8"/>
    <w:rsid w:val="00CD26CA"/>
    <w:rsid w:val="00CD4FF2"/>
    <w:rsid w:val="00CD53DF"/>
    <w:rsid w:val="00CD57B5"/>
    <w:rsid w:val="00CD750D"/>
    <w:rsid w:val="00CE0D5B"/>
    <w:rsid w:val="00CE0D77"/>
    <w:rsid w:val="00CE1D1F"/>
    <w:rsid w:val="00CE2B8E"/>
    <w:rsid w:val="00CE2F41"/>
    <w:rsid w:val="00CE3337"/>
    <w:rsid w:val="00CE411B"/>
    <w:rsid w:val="00CE5B5C"/>
    <w:rsid w:val="00CE7A96"/>
    <w:rsid w:val="00CF098D"/>
    <w:rsid w:val="00CF5CD2"/>
    <w:rsid w:val="00CF65E1"/>
    <w:rsid w:val="00CF73C1"/>
    <w:rsid w:val="00D04DAE"/>
    <w:rsid w:val="00D100D3"/>
    <w:rsid w:val="00D11D11"/>
    <w:rsid w:val="00D12654"/>
    <w:rsid w:val="00D13010"/>
    <w:rsid w:val="00D1599B"/>
    <w:rsid w:val="00D235F9"/>
    <w:rsid w:val="00D23AC4"/>
    <w:rsid w:val="00D256EB"/>
    <w:rsid w:val="00D275CE"/>
    <w:rsid w:val="00D31E64"/>
    <w:rsid w:val="00D32278"/>
    <w:rsid w:val="00D34E3D"/>
    <w:rsid w:val="00D35BF9"/>
    <w:rsid w:val="00D36574"/>
    <w:rsid w:val="00D374BE"/>
    <w:rsid w:val="00D41F5F"/>
    <w:rsid w:val="00D42879"/>
    <w:rsid w:val="00D43811"/>
    <w:rsid w:val="00D4458B"/>
    <w:rsid w:val="00D45BAF"/>
    <w:rsid w:val="00D46E9A"/>
    <w:rsid w:val="00D50D60"/>
    <w:rsid w:val="00D53E4D"/>
    <w:rsid w:val="00D549D4"/>
    <w:rsid w:val="00D57384"/>
    <w:rsid w:val="00D624C7"/>
    <w:rsid w:val="00D63AB6"/>
    <w:rsid w:val="00D63B54"/>
    <w:rsid w:val="00D63DE4"/>
    <w:rsid w:val="00D67942"/>
    <w:rsid w:val="00D70DDF"/>
    <w:rsid w:val="00D76C72"/>
    <w:rsid w:val="00D77BF9"/>
    <w:rsid w:val="00D8165F"/>
    <w:rsid w:val="00D8486C"/>
    <w:rsid w:val="00D84DF2"/>
    <w:rsid w:val="00D85E35"/>
    <w:rsid w:val="00D877D8"/>
    <w:rsid w:val="00D87A01"/>
    <w:rsid w:val="00D921D5"/>
    <w:rsid w:val="00D9555E"/>
    <w:rsid w:val="00DA0482"/>
    <w:rsid w:val="00DA284B"/>
    <w:rsid w:val="00DA4357"/>
    <w:rsid w:val="00DA46E9"/>
    <w:rsid w:val="00DB0C43"/>
    <w:rsid w:val="00DB2A33"/>
    <w:rsid w:val="00DB366D"/>
    <w:rsid w:val="00DB4025"/>
    <w:rsid w:val="00DB4B51"/>
    <w:rsid w:val="00DB651D"/>
    <w:rsid w:val="00DC1D4E"/>
    <w:rsid w:val="00DC2CA6"/>
    <w:rsid w:val="00DC3CD9"/>
    <w:rsid w:val="00DC7692"/>
    <w:rsid w:val="00DD007E"/>
    <w:rsid w:val="00DD0A47"/>
    <w:rsid w:val="00DD11FD"/>
    <w:rsid w:val="00DD1F1E"/>
    <w:rsid w:val="00DD3A61"/>
    <w:rsid w:val="00DD3B2C"/>
    <w:rsid w:val="00DD6DD0"/>
    <w:rsid w:val="00DD7B67"/>
    <w:rsid w:val="00DE147D"/>
    <w:rsid w:val="00DE3715"/>
    <w:rsid w:val="00DE5033"/>
    <w:rsid w:val="00DE5A15"/>
    <w:rsid w:val="00DE79CD"/>
    <w:rsid w:val="00DE7AB8"/>
    <w:rsid w:val="00DE7E78"/>
    <w:rsid w:val="00DF1FB2"/>
    <w:rsid w:val="00DF513E"/>
    <w:rsid w:val="00DF5481"/>
    <w:rsid w:val="00DF59F7"/>
    <w:rsid w:val="00DF631B"/>
    <w:rsid w:val="00DF65D5"/>
    <w:rsid w:val="00DF7208"/>
    <w:rsid w:val="00DF74B9"/>
    <w:rsid w:val="00DF7D20"/>
    <w:rsid w:val="00E018E0"/>
    <w:rsid w:val="00E03671"/>
    <w:rsid w:val="00E05FE7"/>
    <w:rsid w:val="00E07C2D"/>
    <w:rsid w:val="00E11670"/>
    <w:rsid w:val="00E1277B"/>
    <w:rsid w:val="00E127C8"/>
    <w:rsid w:val="00E13427"/>
    <w:rsid w:val="00E13814"/>
    <w:rsid w:val="00E13FB2"/>
    <w:rsid w:val="00E14004"/>
    <w:rsid w:val="00E146BF"/>
    <w:rsid w:val="00E14758"/>
    <w:rsid w:val="00E16649"/>
    <w:rsid w:val="00E16FB8"/>
    <w:rsid w:val="00E226AA"/>
    <w:rsid w:val="00E247C3"/>
    <w:rsid w:val="00E249B7"/>
    <w:rsid w:val="00E3025B"/>
    <w:rsid w:val="00E30B8D"/>
    <w:rsid w:val="00E30BA7"/>
    <w:rsid w:val="00E32456"/>
    <w:rsid w:val="00E359EF"/>
    <w:rsid w:val="00E35ECC"/>
    <w:rsid w:val="00E36C7E"/>
    <w:rsid w:val="00E36FCD"/>
    <w:rsid w:val="00E37019"/>
    <w:rsid w:val="00E42233"/>
    <w:rsid w:val="00E43B7F"/>
    <w:rsid w:val="00E4500C"/>
    <w:rsid w:val="00E45449"/>
    <w:rsid w:val="00E45F69"/>
    <w:rsid w:val="00E468CA"/>
    <w:rsid w:val="00E47BEA"/>
    <w:rsid w:val="00E50BD4"/>
    <w:rsid w:val="00E512FA"/>
    <w:rsid w:val="00E51A26"/>
    <w:rsid w:val="00E52FB5"/>
    <w:rsid w:val="00E54151"/>
    <w:rsid w:val="00E549CD"/>
    <w:rsid w:val="00E54C33"/>
    <w:rsid w:val="00E574C7"/>
    <w:rsid w:val="00E5751E"/>
    <w:rsid w:val="00E575A7"/>
    <w:rsid w:val="00E5770D"/>
    <w:rsid w:val="00E57AD1"/>
    <w:rsid w:val="00E61A01"/>
    <w:rsid w:val="00E652DB"/>
    <w:rsid w:val="00E66B7C"/>
    <w:rsid w:val="00E70B5F"/>
    <w:rsid w:val="00E72252"/>
    <w:rsid w:val="00E72E06"/>
    <w:rsid w:val="00E74E69"/>
    <w:rsid w:val="00E75281"/>
    <w:rsid w:val="00E76693"/>
    <w:rsid w:val="00E77FA7"/>
    <w:rsid w:val="00E84200"/>
    <w:rsid w:val="00E84ADD"/>
    <w:rsid w:val="00E85B1F"/>
    <w:rsid w:val="00E86710"/>
    <w:rsid w:val="00E86D58"/>
    <w:rsid w:val="00E87BF0"/>
    <w:rsid w:val="00E90092"/>
    <w:rsid w:val="00E95C36"/>
    <w:rsid w:val="00E97698"/>
    <w:rsid w:val="00EA07CF"/>
    <w:rsid w:val="00EA1CEE"/>
    <w:rsid w:val="00EA35C2"/>
    <w:rsid w:val="00EA579F"/>
    <w:rsid w:val="00EA5A71"/>
    <w:rsid w:val="00EA6579"/>
    <w:rsid w:val="00EB0D42"/>
    <w:rsid w:val="00EB129E"/>
    <w:rsid w:val="00EB3258"/>
    <w:rsid w:val="00EB507F"/>
    <w:rsid w:val="00EB65D9"/>
    <w:rsid w:val="00EB7C2F"/>
    <w:rsid w:val="00EC0EAC"/>
    <w:rsid w:val="00EC11FF"/>
    <w:rsid w:val="00EC371C"/>
    <w:rsid w:val="00EC3D20"/>
    <w:rsid w:val="00EC566A"/>
    <w:rsid w:val="00EC5FBD"/>
    <w:rsid w:val="00ED0579"/>
    <w:rsid w:val="00ED2F99"/>
    <w:rsid w:val="00ED3959"/>
    <w:rsid w:val="00ED56F6"/>
    <w:rsid w:val="00ED7B97"/>
    <w:rsid w:val="00ED7EB9"/>
    <w:rsid w:val="00ED7F3C"/>
    <w:rsid w:val="00EE112F"/>
    <w:rsid w:val="00EE185E"/>
    <w:rsid w:val="00EE2E80"/>
    <w:rsid w:val="00EE60D2"/>
    <w:rsid w:val="00EE696A"/>
    <w:rsid w:val="00EF0441"/>
    <w:rsid w:val="00EF1D76"/>
    <w:rsid w:val="00EF363A"/>
    <w:rsid w:val="00EF6822"/>
    <w:rsid w:val="00F02A97"/>
    <w:rsid w:val="00F0395D"/>
    <w:rsid w:val="00F05331"/>
    <w:rsid w:val="00F07C96"/>
    <w:rsid w:val="00F10478"/>
    <w:rsid w:val="00F1307E"/>
    <w:rsid w:val="00F14ED8"/>
    <w:rsid w:val="00F1701D"/>
    <w:rsid w:val="00F211A7"/>
    <w:rsid w:val="00F2241B"/>
    <w:rsid w:val="00F2274B"/>
    <w:rsid w:val="00F22DDC"/>
    <w:rsid w:val="00F249C1"/>
    <w:rsid w:val="00F24B38"/>
    <w:rsid w:val="00F25048"/>
    <w:rsid w:val="00F26642"/>
    <w:rsid w:val="00F26865"/>
    <w:rsid w:val="00F27F7B"/>
    <w:rsid w:val="00F3047A"/>
    <w:rsid w:val="00F3622D"/>
    <w:rsid w:val="00F43B12"/>
    <w:rsid w:val="00F43DE4"/>
    <w:rsid w:val="00F43FD8"/>
    <w:rsid w:val="00F464A9"/>
    <w:rsid w:val="00F466D9"/>
    <w:rsid w:val="00F469F0"/>
    <w:rsid w:val="00F50F07"/>
    <w:rsid w:val="00F50FBB"/>
    <w:rsid w:val="00F51A33"/>
    <w:rsid w:val="00F53DA2"/>
    <w:rsid w:val="00F549CE"/>
    <w:rsid w:val="00F6001E"/>
    <w:rsid w:val="00F614FE"/>
    <w:rsid w:val="00F62B76"/>
    <w:rsid w:val="00F635A7"/>
    <w:rsid w:val="00F652C4"/>
    <w:rsid w:val="00F6655E"/>
    <w:rsid w:val="00F67B35"/>
    <w:rsid w:val="00F71059"/>
    <w:rsid w:val="00F72380"/>
    <w:rsid w:val="00F72DC4"/>
    <w:rsid w:val="00F743D0"/>
    <w:rsid w:val="00F758B5"/>
    <w:rsid w:val="00F804F4"/>
    <w:rsid w:val="00F8105A"/>
    <w:rsid w:val="00F824BD"/>
    <w:rsid w:val="00F830DD"/>
    <w:rsid w:val="00F83715"/>
    <w:rsid w:val="00F91B77"/>
    <w:rsid w:val="00FA35E4"/>
    <w:rsid w:val="00FA56E5"/>
    <w:rsid w:val="00FB0206"/>
    <w:rsid w:val="00FB25B1"/>
    <w:rsid w:val="00FB40A1"/>
    <w:rsid w:val="00FB5237"/>
    <w:rsid w:val="00FB52A6"/>
    <w:rsid w:val="00FB6667"/>
    <w:rsid w:val="00FC0CE5"/>
    <w:rsid w:val="00FC2516"/>
    <w:rsid w:val="00FC7879"/>
    <w:rsid w:val="00FD30A0"/>
    <w:rsid w:val="00FD4566"/>
    <w:rsid w:val="00FD7091"/>
    <w:rsid w:val="00FD7BB5"/>
    <w:rsid w:val="00FE0F1A"/>
    <w:rsid w:val="00FE23F9"/>
    <w:rsid w:val="00FE285D"/>
    <w:rsid w:val="00FE2A02"/>
    <w:rsid w:val="00FE3873"/>
    <w:rsid w:val="00FE5EE4"/>
    <w:rsid w:val="00FF086B"/>
    <w:rsid w:val="00FF2F69"/>
    <w:rsid w:val="00FF58A1"/>
    <w:rsid w:val="00FF58EB"/>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7C314A"/>
  <w15:chartTrackingRefBased/>
  <w15:docId w15:val="{A41904FF-E9EE-4598-A2F8-CE887197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715B9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uiPriority w:val="99"/>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paragraph" w:styleId="Textvysvtlivek">
    <w:name w:val="endnote text"/>
    <w:basedOn w:val="Normln"/>
    <w:link w:val="TextvysvtlivekChar"/>
    <w:rsid w:val="00727FB8"/>
  </w:style>
  <w:style w:type="character" w:customStyle="1" w:styleId="TextvysvtlivekChar">
    <w:name w:val="Text vysvětlivek Char"/>
    <w:link w:val="Textvysvtlivek"/>
    <w:rsid w:val="00727FB8"/>
    <w:rPr>
      <w:rFonts w:ascii="Arial" w:hAnsi="Arial"/>
    </w:rPr>
  </w:style>
  <w:style w:type="character" w:styleId="Odkaznavysvtlivky">
    <w:name w:val="endnote reference"/>
    <w:rsid w:val="00727FB8"/>
    <w:rPr>
      <w:vertAlign w:val="superscript"/>
    </w:rPr>
  </w:style>
  <w:style w:type="character" w:customStyle="1" w:styleId="Nadpis3Char">
    <w:name w:val="Nadpis 3 Char"/>
    <w:link w:val="Nadpis3"/>
    <w:semiHidden/>
    <w:rsid w:val="00715B9F"/>
    <w:rPr>
      <w:rFonts w:ascii="Cambria" w:eastAsia="Times New Roman" w:hAnsi="Cambria" w:cs="Times New Roman"/>
      <w:b/>
      <w:bCs/>
      <w:sz w:val="26"/>
      <w:szCs w:val="26"/>
    </w:rPr>
  </w:style>
  <w:style w:type="character" w:customStyle="1" w:styleId="TextkomenteChar">
    <w:name w:val="Text komentáře Char"/>
    <w:link w:val="Textkomente"/>
    <w:semiHidden/>
    <w:rsid w:val="00BF0342"/>
  </w:style>
  <w:style w:type="character" w:styleId="Hypertextovodkaz">
    <w:name w:val="Hyperlink"/>
    <w:rsid w:val="00ED7B97"/>
    <w:rPr>
      <w:color w:val="0000FF"/>
      <w:u w:val="single"/>
    </w:rPr>
  </w:style>
  <w:style w:type="character" w:styleId="Nevyeenzmnka">
    <w:name w:val="Unresolved Mention"/>
    <w:uiPriority w:val="99"/>
    <w:semiHidden/>
    <w:unhideWhenUsed/>
    <w:rsid w:val="00DE3715"/>
    <w:rPr>
      <w:color w:val="605E5C"/>
      <w:shd w:val="clear" w:color="auto" w:fill="E1DFDD"/>
    </w:rPr>
  </w:style>
  <w:style w:type="paragraph" w:styleId="Revize">
    <w:name w:val="Revision"/>
    <w:hidden/>
    <w:uiPriority w:val="99"/>
    <w:semiHidden/>
    <w:rsid w:val="00CB52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85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48394767">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20460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EA15-4B9B-4AEF-93F2-A19D407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3561</Words>
  <Characters>21550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25061</CharactersWithSpaces>
  <SharedDoc>false</SharedDoc>
  <HLinks>
    <vt:vector size="12" baseType="variant">
      <vt:variant>
        <vt:i4>8126579</vt:i4>
      </vt:variant>
      <vt:variant>
        <vt:i4>3</vt:i4>
      </vt:variant>
      <vt:variant>
        <vt:i4>0</vt:i4>
      </vt:variant>
      <vt:variant>
        <vt:i4>5</vt:i4>
      </vt:variant>
      <vt:variant>
        <vt:lpwstr>http://www.ostrava.cz/</vt:lpwstr>
      </vt:variant>
      <vt:variant>
        <vt:lpwstr/>
      </vt:variant>
      <vt:variant>
        <vt:i4>7995472</vt:i4>
      </vt:variant>
      <vt:variant>
        <vt:i4>0</vt:i4>
      </vt:variant>
      <vt:variant>
        <vt:i4>0</vt:i4>
      </vt:variant>
      <vt:variant>
        <vt:i4>5</vt:i4>
      </vt:variant>
      <vt:variant>
        <vt:lpwstr>mailto:hmilotova@ostrava.cz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Stankušová Barbora</cp:lastModifiedBy>
  <cp:revision>7</cp:revision>
  <cp:lastPrinted>2022-10-31T07:54:00Z</cp:lastPrinted>
  <dcterms:created xsi:type="dcterms:W3CDTF">2024-09-10T12:21:00Z</dcterms:created>
  <dcterms:modified xsi:type="dcterms:W3CDTF">2024-09-16T10:53:00Z</dcterms:modified>
</cp:coreProperties>
</file>