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B0EE" w14:textId="77777777" w:rsidR="00064B4C" w:rsidRPr="00B82CE9" w:rsidRDefault="00064B4C" w:rsidP="002C336E">
      <w:pPr>
        <w:spacing w:after="0"/>
        <w:ind w:right="-142"/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04818FEA" w14:textId="77777777" w:rsidR="009A064B" w:rsidRDefault="009A064B" w:rsidP="002F039F">
      <w:pPr>
        <w:spacing w:after="0"/>
        <w:ind w:right="-142"/>
        <w:jc w:val="both"/>
        <w:rPr>
          <w:rFonts w:ascii="Arial" w:hAnsi="Arial" w:cs="Arial"/>
          <w:b/>
        </w:rPr>
      </w:pPr>
    </w:p>
    <w:p w14:paraId="7DEAA72E" w14:textId="6CBB8C85" w:rsidR="00B31743" w:rsidRPr="00B31743" w:rsidRDefault="00724AEA" w:rsidP="00B31743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Orgánům města </w:t>
      </w:r>
      <w:r w:rsidR="00B31743">
        <w:rPr>
          <w:rFonts w:ascii="Arial" w:hAnsi="Arial" w:cs="Arial"/>
          <w:b/>
        </w:rPr>
        <w:t>je</w:t>
      </w:r>
      <w:r w:rsidR="003952F0" w:rsidRPr="003952F0">
        <w:rPr>
          <w:rFonts w:ascii="Arial" w:hAnsi="Arial" w:cs="Arial"/>
          <w:b/>
        </w:rPr>
        <w:t xml:space="preserve"> předkládán</w:t>
      </w:r>
      <w:r w:rsidR="00B31743">
        <w:rPr>
          <w:rFonts w:ascii="Arial" w:hAnsi="Arial" w:cs="Arial"/>
          <w:b/>
        </w:rPr>
        <w:t>a ž</w:t>
      </w:r>
      <w:r w:rsidR="00B31743" w:rsidRPr="00B31743">
        <w:rPr>
          <w:rFonts w:ascii="Arial" w:hAnsi="Arial" w:cs="Arial"/>
          <w:b/>
        </w:rPr>
        <w:t xml:space="preserve">ádost obchodní společnosti Sportovní a rekreační zařízení města Ostravy, s.r.o., o poskytnutí neinvestiční dotace </w:t>
      </w:r>
      <w:r w:rsidR="00F404D5">
        <w:rPr>
          <w:rFonts w:ascii="Arial" w:hAnsi="Arial" w:cs="Arial"/>
          <w:b/>
        </w:rPr>
        <w:t xml:space="preserve">ve výši 3 005 tis. Kč </w:t>
      </w:r>
      <w:r w:rsidR="00B31743" w:rsidRPr="00B31743">
        <w:rPr>
          <w:rFonts w:ascii="Arial" w:hAnsi="Arial" w:cs="Arial"/>
          <w:b/>
        </w:rPr>
        <w:t>na realizaci 1</w:t>
      </w:r>
      <w:r w:rsidR="004A5514">
        <w:rPr>
          <w:rFonts w:ascii="Arial" w:hAnsi="Arial" w:cs="Arial"/>
          <w:b/>
        </w:rPr>
        <w:t>5</w:t>
      </w:r>
      <w:r w:rsidR="00B31743" w:rsidRPr="00B31743">
        <w:rPr>
          <w:rFonts w:ascii="Arial" w:hAnsi="Arial" w:cs="Arial"/>
          <w:b/>
        </w:rPr>
        <w:t>. ročníku projektu Vánoční kluziště!!! z rozpočtu statutárního města Ostravy</w:t>
      </w:r>
      <w:r w:rsidR="00B31743">
        <w:rPr>
          <w:rFonts w:ascii="Arial" w:hAnsi="Arial" w:cs="Arial"/>
          <w:b/>
        </w:rPr>
        <w:t>.</w:t>
      </w:r>
      <w:r w:rsidR="00B31743" w:rsidRPr="00B31743">
        <w:rPr>
          <w:rFonts w:ascii="Arial" w:hAnsi="Arial" w:cs="Arial"/>
          <w:b/>
        </w:rPr>
        <w:t xml:space="preserve"> </w:t>
      </w:r>
    </w:p>
    <w:p w14:paraId="671C6F77" w14:textId="77777777" w:rsidR="00B31743" w:rsidRDefault="00B31743" w:rsidP="00B3174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57F9BBA" w14:textId="39581159" w:rsidR="00B31743" w:rsidRDefault="00B31743" w:rsidP="00B3174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E4A77">
        <w:rPr>
          <w:rFonts w:ascii="Times New Roman" w:eastAsia="Calibri" w:hAnsi="Times New Roman"/>
          <w:bCs/>
          <w:sz w:val="24"/>
          <w:szCs w:val="24"/>
        </w:rPr>
        <w:t>Odboru sportu byla doručena žádost</w:t>
      </w:r>
      <w:r w:rsidR="004A5514">
        <w:rPr>
          <w:rFonts w:ascii="Times New Roman" w:eastAsia="Calibri" w:hAnsi="Times New Roman"/>
          <w:bCs/>
          <w:sz w:val="24"/>
          <w:szCs w:val="24"/>
        </w:rPr>
        <w:t>, která je přílohou č. 1 předloženého materiálu,</w:t>
      </w:r>
      <w:r w:rsidRPr="005E4A77">
        <w:rPr>
          <w:rFonts w:ascii="Times New Roman" w:eastAsia="Calibri" w:hAnsi="Times New Roman"/>
          <w:bCs/>
          <w:sz w:val="24"/>
          <w:szCs w:val="24"/>
        </w:rPr>
        <w:t xml:space="preserve"> společnosti Sportovní a rekreační zařízení města Ostravy, s.r.o., </w:t>
      </w:r>
      <w:r>
        <w:rPr>
          <w:rFonts w:ascii="Times New Roman" w:eastAsia="Calibri" w:hAnsi="Times New Roman"/>
          <w:bCs/>
          <w:sz w:val="24"/>
          <w:szCs w:val="24"/>
        </w:rPr>
        <w:t xml:space="preserve">(dále SAREZA) </w:t>
      </w:r>
      <w:r w:rsidRPr="005E4A77">
        <w:rPr>
          <w:rFonts w:ascii="Times New Roman" w:eastAsia="Calibri" w:hAnsi="Times New Roman"/>
          <w:bCs/>
          <w:sz w:val="24"/>
          <w:szCs w:val="24"/>
        </w:rPr>
        <w:t xml:space="preserve">o poskytnutí </w:t>
      </w:r>
      <w:r>
        <w:rPr>
          <w:rFonts w:ascii="Times New Roman" w:eastAsia="Calibri" w:hAnsi="Times New Roman"/>
          <w:bCs/>
          <w:sz w:val="24"/>
          <w:szCs w:val="24"/>
        </w:rPr>
        <w:t xml:space="preserve">neinvestiční </w:t>
      </w:r>
      <w:r w:rsidRPr="005E4A77">
        <w:rPr>
          <w:rFonts w:ascii="Times New Roman" w:eastAsia="Calibri" w:hAnsi="Times New Roman"/>
          <w:bCs/>
          <w:sz w:val="24"/>
          <w:szCs w:val="24"/>
        </w:rPr>
        <w:t xml:space="preserve">dotace na realizaci </w:t>
      </w:r>
      <w:r>
        <w:rPr>
          <w:rFonts w:ascii="Times New Roman" w:eastAsia="Calibri" w:hAnsi="Times New Roman"/>
          <w:bCs/>
          <w:sz w:val="24"/>
          <w:szCs w:val="24"/>
        </w:rPr>
        <w:t>1</w:t>
      </w:r>
      <w:r w:rsidR="004A5514">
        <w:rPr>
          <w:rFonts w:ascii="Times New Roman" w:eastAsia="Calibri" w:hAnsi="Times New Roman"/>
          <w:bCs/>
          <w:sz w:val="24"/>
          <w:szCs w:val="24"/>
        </w:rPr>
        <w:t>5</w:t>
      </w:r>
      <w:r>
        <w:rPr>
          <w:rFonts w:ascii="Times New Roman" w:eastAsia="Calibri" w:hAnsi="Times New Roman"/>
          <w:bCs/>
          <w:sz w:val="24"/>
          <w:szCs w:val="24"/>
        </w:rPr>
        <w:t>. ročníku projektu Vánoční kluziště!!!</w:t>
      </w:r>
      <w:r w:rsidR="00973921" w:rsidRPr="0097392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E24A9D">
        <w:rPr>
          <w:rFonts w:ascii="Times New Roman" w:eastAsia="Calibri" w:hAnsi="Times New Roman"/>
          <w:bCs/>
          <w:sz w:val="24"/>
          <w:szCs w:val="24"/>
        </w:rPr>
        <w:t xml:space="preserve">z </w:t>
      </w:r>
      <w:r>
        <w:rPr>
          <w:rFonts w:ascii="Times New Roman" w:eastAsia="Calibri" w:hAnsi="Times New Roman"/>
          <w:bCs/>
          <w:sz w:val="24"/>
          <w:szCs w:val="24"/>
        </w:rPr>
        <w:t xml:space="preserve">rozpočtu </w:t>
      </w:r>
      <w:r w:rsidRPr="00B31743">
        <w:rPr>
          <w:rFonts w:ascii="Times New Roman" w:eastAsia="Calibri" w:hAnsi="Times New Roman"/>
          <w:bCs/>
          <w:sz w:val="24"/>
          <w:szCs w:val="24"/>
        </w:rPr>
        <w:t>statutárního města Ostravy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14:paraId="68A84A69" w14:textId="77777777" w:rsidR="007D11B7" w:rsidRDefault="007D11B7" w:rsidP="00B3174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4F9C9261" w14:textId="411FCFD9" w:rsidR="004A5514" w:rsidRPr="004A5514" w:rsidRDefault="004A5514" w:rsidP="004A5514">
      <w:pPr>
        <w:jc w:val="both"/>
        <w:rPr>
          <w:rFonts w:ascii="Times New Roman" w:eastAsia="Calibri" w:hAnsi="Times New Roman"/>
          <w:bCs/>
          <w:sz w:val="24"/>
          <w:szCs w:val="24"/>
        </w:rPr>
      </w:pPr>
      <w:r w:rsidRPr="004A5514">
        <w:rPr>
          <w:rFonts w:ascii="Times New Roman" w:eastAsia="Calibri" w:hAnsi="Times New Roman"/>
          <w:bCs/>
          <w:sz w:val="24"/>
          <w:szCs w:val="24"/>
        </w:rPr>
        <w:t xml:space="preserve">Cílem projektu je realizace 15. ročníku projektu </w:t>
      </w:r>
      <w:r w:rsidR="00D95C11">
        <w:rPr>
          <w:rFonts w:ascii="Times New Roman" w:eastAsia="Calibri" w:hAnsi="Times New Roman"/>
          <w:bCs/>
          <w:sz w:val="24"/>
          <w:szCs w:val="24"/>
        </w:rPr>
        <w:t>Vánoční kluziště!!!</w:t>
      </w:r>
      <w:r w:rsidR="00D95C11" w:rsidRPr="0097392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A5514">
        <w:rPr>
          <w:rFonts w:ascii="Times New Roman" w:eastAsia="Calibri" w:hAnsi="Times New Roman"/>
          <w:bCs/>
          <w:sz w:val="24"/>
          <w:szCs w:val="24"/>
        </w:rPr>
        <w:t>spočívající v instalaci osvětleného ledového kluziště o velikosti 30 x 15 m včetně vánoční výzdoby a doprovodného programu</w:t>
      </w:r>
      <w:r w:rsidR="00E209BA">
        <w:rPr>
          <w:rFonts w:ascii="Times New Roman" w:eastAsia="Calibri" w:hAnsi="Times New Roman"/>
          <w:bCs/>
          <w:sz w:val="24"/>
          <w:szCs w:val="24"/>
        </w:rPr>
        <w:t>. C</w:t>
      </w:r>
      <w:r w:rsidRPr="004A5514">
        <w:rPr>
          <w:rFonts w:ascii="Times New Roman" w:eastAsia="Calibri" w:hAnsi="Times New Roman"/>
          <w:bCs/>
          <w:sz w:val="24"/>
          <w:szCs w:val="24"/>
        </w:rPr>
        <w:t xml:space="preserve">elý projekt je koncipován tak, aby </w:t>
      </w:r>
      <w:r w:rsidR="00D95C11">
        <w:rPr>
          <w:rFonts w:ascii="Times New Roman" w:eastAsia="Calibri" w:hAnsi="Times New Roman"/>
          <w:bCs/>
          <w:sz w:val="24"/>
          <w:szCs w:val="24"/>
        </w:rPr>
        <w:t>Vánoční kluziště!!!</w:t>
      </w:r>
      <w:r w:rsidR="00D95C11" w:rsidRPr="0097392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A5514">
        <w:rPr>
          <w:rFonts w:ascii="Times New Roman" w:eastAsia="Calibri" w:hAnsi="Times New Roman"/>
          <w:bCs/>
          <w:sz w:val="24"/>
          <w:szCs w:val="24"/>
        </w:rPr>
        <w:t xml:space="preserve">mohla užívat veřejnost zdarma. V roce 2021 </w:t>
      </w:r>
      <w:r w:rsidR="00B26837">
        <w:rPr>
          <w:rFonts w:ascii="Times New Roman" w:eastAsia="Calibri" w:hAnsi="Times New Roman"/>
          <w:bCs/>
          <w:sz w:val="24"/>
          <w:szCs w:val="24"/>
        </w:rPr>
        <w:t xml:space="preserve">SAREZA </w:t>
      </w:r>
      <w:r w:rsidRPr="004A5514">
        <w:rPr>
          <w:rFonts w:ascii="Times New Roman" w:eastAsia="Calibri" w:hAnsi="Times New Roman"/>
          <w:bCs/>
          <w:sz w:val="24"/>
          <w:szCs w:val="24"/>
        </w:rPr>
        <w:t>rozšíř</w:t>
      </w:r>
      <w:r w:rsidR="00B26837">
        <w:rPr>
          <w:rFonts w:ascii="Times New Roman" w:eastAsia="Calibri" w:hAnsi="Times New Roman"/>
          <w:bCs/>
          <w:sz w:val="24"/>
          <w:szCs w:val="24"/>
        </w:rPr>
        <w:t>ila</w:t>
      </w:r>
      <w:r w:rsidRPr="004A5514">
        <w:rPr>
          <w:rFonts w:ascii="Times New Roman" w:eastAsia="Calibri" w:hAnsi="Times New Roman"/>
          <w:bCs/>
          <w:sz w:val="24"/>
          <w:szCs w:val="24"/>
        </w:rPr>
        <w:t xml:space="preserve"> kluziště o ledové chodníky formou jejich nájmu, v r</w:t>
      </w:r>
      <w:r>
        <w:rPr>
          <w:rFonts w:ascii="Times New Roman" w:eastAsia="Calibri" w:hAnsi="Times New Roman"/>
          <w:bCs/>
          <w:sz w:val="24"/>
          <w:szCs w:val="24"/>
        </w:rPr>
        <w:t>oce</w:t>
      </w:r>
      <w:r w:rsidRPr="004A5514">
        <w:rPr>
          <w:rFonts w:ascii="Times New Roman" w:eastAsia="Calibri" w:hAnsi="Times New Roman"/>
          <w:bCs/>
          <w:sz w:val="24"/>
          <w:szCs w:val="24"/>
        </w:rPr>
        <w:t xml:space="preserve"> 2023 byly tyto </w:t>
      </w:r>
      <w:r>
        <w:rPr>
          <w:rFonts w:ascii="Times New Roman" w:eastAsia="Calibri" w:hAnsi="Times New Roman"/>
          <w:bCs/>
          <w:sz w:val="24"/>
          <w:szCs w:val="24"/>
        </w:rPr>
        <w:t xml:space="preserve">chodníky </w:t>
      </w:r>
      <w:r w:rsidRPr="004A5514">
        <w:rPr>
          <w:rFonts w:ascii="Times New Roman" w:eastAsia="Calibri" w:hAnsi="Times New Roman"/>
          <w:bCs/>
          <w:sz w:val="24"/>
          <w:szCs w:val="24"/>
        </w:rPr>
        <w:t xml:space="preserve">pořízeny </w:t>
      </w:r>
      <w:r>
        <w:rPr>
          <w:rFonts w:ascii="Times New Roman" w:eastAsia="Calibri" w:hAnsi="Times New Roman"/>
          <w:bCs/>
          <w:sz w:val="24"/>
          <w:szCs w:val="24"/>
        </w:rPr>
        <w:t xml:space="preserve">do majetku společnosti </w:t>
      </w:r>
      <w:r w:rsidRPr="004A5514">
        <w:rPr>
          <w:rFonts w:ascii="Times New Roman" w:eastAsia="Calibri" w:hAnsi="Times New Roman"/>
          <w:bCs/>
          <w:sz w:val="24"/>
          <w:szCs w:val="24"/>
        </w:rPr>
        <w:t xml:space="preserve">z investiční dotace poskytnuté statutárním městem </w:t>
      </w:r>
      <w:r w:rsidRPr="00AB540A">
        <w:rPr>
          <w:rFonts w:ascii="Times New Roman" w:eastAsia="Calibri" w:hAnsi="Times New Roman"/>
          <w:bCs/>
          <w:sz w:val="24"/>
          <w:szCs w:val="24"/>
        </w:rPr>
        <w:t>Ostrava</w:t>
      </w:r>
      <w:r w:rsidR="00B26837" w:rsidRPr="00AB540A">
        <w:rPr>
          <w:rFonts w:ascii="Times New Roman" w:eastAsia="Calibri" w:hAnsi="Times New Roman"/>
          <w:bCs/>
          <w:sz w:val="24"/>
          <w:szCs w:val="24"/>
        </w:rPr>
        <w:t xml:space="preserve"> ve výši 1 474 tis. Kč</w:t>
      </w:r>
      <w:r w:rsidRPr="00AB540A">
        <w:rPr>
          <w:rFonts w:ascii="Times New Roman" w:eastAsia="Calibri" w:hAnsi="Times New Roman"/>
          <w:bCs/>
          <w:sz w:val="24"/>
          <w:szCs w:val="24"/>
        </w:rPr>
        <w:t>.</w:t>
      </w:r>
      <w:r w:rsidR="002A5381">
        <w:rPr>
          <w:rFonts w:ascii="Times New Roman" w:eastAsia="Calibri" w:hAnsi="Times New Roman"/>
          <w:bCs/>
          <w:sz w:val="24"/>
          <w:szCs w:val="24"/>
        </w:rPr>
        <w:t xml:space="preserve"> Místem instalace a realizace kluziště je náměstí Dr. E. Beneše v centru Ostravy.</w:t>
      </w:r>
    </w:p>
    <w:p w14:paraId="0E41F4DC" w14:textId="1EB7D899" w:rsidR="004A5514" w:rsidRPr="004A5514" w:rsidRDefault="00E209BA" w:rsidP="004A5514">
      <w:pPr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V rámci</w:t>
      </w:r>
      <w:r w:rsidR="004A5514" w:rsidRPr="004A5514">
        <w:rPr>
          <w:rFonts w:ascii="Times New Roman" w:eastAsia="Calibri" w:hAnsi="Times New Roman"/>
          <w:bCs/>
          <w:sz w:val="24"/>
          <w:szCs w:val="24"/>
        </w:rPr>
        <w:t xml:space="preserve"> kalkulovaných položek</w:t>
      </w:r>
      <w:r>
        <w:rPr>
          <w:rFonts w:ascii="Times New Roman" w:eastAsia="Calibri" w:hAnsi="Times New Roman"/>
          <w:bCs/>
          <w:sz w:val="24"/>
          <w:szCs w:val="24"/>
        </w:rPr>
        <w:t xml:space="preserve"> je</w:t>
      </w:r>
      <w:r w:rsidR="004A5514" w:rsidRPr="004A5514">
        <w:rPr>
          <w:rFonts w:ascii="Times New Roman" w:eastAsia="Calibri" w:hAnsi="Times New Roman"/>
          <w:bCs/>
          <w:sz w:val="24"/>
          <w:szCs w:val="24"/>
        </w:rPr>
        <w:t xml:space="preserve"> požadavek na dotaci pro r</w:t>
      </w:r>
      <w:r w:rsidR="004A5514">
        <w:rPr>
          <w:rFonts w:ascii="Times New Roman" w:eastAsia="Calibri" w:hAnsi="Times New Roman"/>
          <w:bCs/>
          <w:sz w:val="24"/>
          <w:szCs w:val="24"/>
        </w:rPr>
        <w:t>ok</w:t>
      </w:r>
      <w:r w:rsidR="004A5514" w:rsidRPr="004A5514">
        <w:rPr>
          <w:rFonts w:ascii="Times New Roman" w:eastAsia="Calibri" w:hAnsi="Times New Roman"/>
          <w:bCs/>
          <w:sz w:val="24"/>
          <w:szCs w:val="24"/>
        </w:rPr>
        <w:t xml:space="preserve"> 2024 meziročně navýšen z důvodu průběžného nárůstu cen dodavatelských služeb, zejména nájmů technologií, vybavení a zařízení pro kluziště, služeb bezpečnostní agentury</w:t>
      </w:r>
      <w:r w:rsidR="00E40269">
        <w:rPr>
          <w:rFonts w:ascii="Times New Roman" w:eastAsia="Calibri" w:hAnsi="Times New Roman"/>
          <w:bCs/>
          <w:sz w:val="24"/>
          <w:szCs w:val="24"/>
        </w:rPr>
        <w:t xml:space="preserve"> (</w:t>
      </w:r>
      <w:r w:rsidR="00401E7A">
        <w:rPr>
          <w:rFonts w:ascii="Times New Roman" w:eastAsia="Calibri" w:hAnsi="Times New Roman"/>
          <w:bCs/>
          <w:sz w:val="24"/>
          <w:szCs w:val="24"/>
        </w:rPr>
        <w:t xml:space="preserve">cca </w:t>
      </w:r>
      <w:r w:rsidR="009C4339">
        <w:rPr>
          <w:rFonts w:ascii="Times New Roman" w:eastAsia="Calibri" w:hAnsi="Times New Roman"/>
          <w:bCs/>
          <w:sz w:val="24"/>
          <w:szCs w:val="24"/>
        </w:rPr>
        <w:t xml:space="preserve">o </w:t>
      </w:r>
      <w:r w:rsidR="00401E7A">
        <w:rPr>
          <w:rFonts w:ascii="Times New Roman" w:eastAsia="Calibri" w:hAnsi="Times New Roman"/>
          <w:bCs/>
          <w:sz w:val="24"/>
          <w:szCs w:val="24"/>
        </w:rPr>
        <w:t>11 %</w:t>
      </w:r>
      <w:r w:rsidR="00E40269">
        <w:rPr>
          <w:rFonts w:ascii="Times New Roman" w:eastAsia="Calibri" w:hAnsi="Times New Roman"/>
          <w:bCs/>
          <w:sz w:val="24"/>
          <w:szCs w:val="24"/>
        </w:rPr>
        <w:t>)</w:t>
      </w:r>
      <w:r w:rsidR="004A5514" w:rsidRPr="004A5514">
        <w:rPr>
          <w:rFonts w:ascii="Times New Roman" w:eastAsia="Calibri" w:hAnsi="Times New Roman"/>
          <w:bCs/>
          <w:sz w:val="24"/>
          <w:szCs w:val="24"/>
        </w:rPr>
        <w:t>, navýšeny jsou rovněž osobní náklady zaměstnanců na HPP i zaměstnanců na dohody o pracovní činnosti z důvodu nárůstu mezd</w:t>
      </w:r>
      <w:r w:rsidR="00401E7A">
        <w:rPr>
          <w:rFonts w:ascii="Times New Roman" w:eastAsia="Calibri" w:hAnsi="Times New Roman"/>
          <w:bCs/>
          <w:sz w:val="24"/>
          <w:szCs w:val="24"/>
        </w:rPr>
        <w:t xml:space="preserve"> (téměř </w:t>
      </w:r>
      <w:r w:rsidR="00401E7A" w:rsidRPr="00FB13EC">
        <w:rPr>
          <w:rFonts w:ascii="Times New Roman" w:eastAsia="Calibri" w:hAnsi="Times New Roman"/>
          <w:bCs/>
          <w:sz w:val="24"/>
          <w:szCs w:val="24"/>
        </w:rPr>
        <w:t>17 %)</w:t>
      </w:r>
      <w:r w:rsidR="004A5514" w:rsidRPr="00FB13EC">
        <w:rPr>
          <w:rFonts w:ascii="Times New Roman" w:eastAsia="Calibri" w:hAnsi="Times New Roman"/>
          <w:bCs/>
          <w:sz w:val="24"/>
          <w:szCs w:val="24"/>
        </w:rPr>
        <w:t xml:space="preserve">, </w:t>
      </w:r>
      <w:r w:rsidR="00FB13EC" w:rsidRPr="00033495">
        <w:rPr>
          <w:rFonts w:ascii="Times New Roman" w:eastAsia="Calibri" w:hAnsi="Times New Roman"/>
          <w:bCs/>
          <w:sz w:val="24"/>
          <w:szCs w:val="24"/>
        </w:rPr>
        <w:t>včetně nákladů na propagaci</w:t>
      </w:r>
      <w:r w:rsidR="00033495" w:rsidRPr="00033495">
        <w:rPr>
          <w:rFonts w:ascii="Times New Roman" w:eastAsia="Calibri" w:hAnsi="Times New Roman"/>
          <w:bCs/>
          <w:sz w:val="24"/>
          <w:szCs w:val="24"/>
        </w:rPr>
        <w:t xml:space="preserve">, </w:t>
      </w:r>
      <w:r w:rsidR="003979A4" w:rsidRPr="00FB13EC">
        <w:rPr>
          <w:rFonts w:ascii="Times New Roman" w:eastAsia="Calibri" w:hAnsi="Times New Roman"/>
          <w:bCs/>
          <w:sz w:val="24"/>
          <w:szCs w:val="24"/>
        </w:rPr>
        <w:t xml:space="preserve">rozpočet </w:t>
      </w:r>
      <w:r w:rsidR="003979A4">
        <w:rPr>
          <w:rFonts w:ascii="Times New Roman" w:eastAsia="Calibri" w:hAnsi="Times New Roman"/>
          <w:bCs/>
          <w:sz w:val="24"/>
          <w:szCs w:val="24"/>
        </w:rPr>
        <w:t xml:space="preserve">je přílohou </w:t>
      </w:r>
      <w:r w:rsidR="0072002E">
        <w:rPr>
          <w:rFonts w:ascii="Times New Roman" w:eastAsia="Calibri" w:hAnsi="Times New Roman"/>
          <w:bCs/>
          <w:sz w:val="24"/>
          <w:szCs w:val="24"/>
        </w:rPr>
        <w:t>č. 2</w:t>
      </w:r>
      <w:r w:rsidR="003979A4">
        <w:rPr>
          <w:rFonts w:ascii="Times New Roman" w:eastAsia="Calibri" w:hAnsi="Times New Roman"/>
          <w:bCs/>
          <w:sz w:val="24"/>
          <w:szCs w:val="24"/>
        </w:rPr>
        <w:t xml:space="preserve"> předloženého materiálu</w:t>
      </w:r>
      <w:r w:rsidR="0072002E">
        <w:rPr>
          <w:rFonts w:ascii="Times New Roman" w:eastAsia="Calibri" w:hAnsi="Times New Roman"/>
          <w:bCs/>
          <w:sz w:val="24"/>
          <w:szCs w:val="24"/>
        </w:rPr>
        <w:t>.</w:t>
      </w:r>
    </w:p>
    <w:p w14:paraId="07042DFF" w14:textId="3B7894D1" w:rsidR="00335058" w:rsidRDefault="004A5514" w:rsidP="004A5514">
      <w:pPr>
        <w:jc w:val="both"/>
        <w:rPr>
          <w:rFonts w:ascii="Times New Roman" w:eastAsia="Calibri" w:hAnsi="Times New Roman"/>
          <w:bCs/>
          <w:sz w:val="24"/>
          <w:szCs w:val="24"/>
        </w:rPr>
      </w:pPr>
      <w:r w:rsidRPr="004A5514">
        <w:rPr>
          <w:rFonts w:ascii="Times New Roman" w:eastAsia="Calibri" w:hAnsi="Times New Roman"/>
          <w:bCs/>
          <w:sz w:val="24"/>
          <w:szCs w:val="24"/>
        </w:rPr>
        <w:t xml:space="preserve">Projekt </w:t>
      </w:r>
      <w:r w:rsidR="009C4339">
        <w:rPr>
          <w:rFonts w:ascii="Times New Roman" w:eastAsia="Calibri" w:hAnsi="Times New Roman"/>
          <w:bCs/>
          <w:sz w:val="24"/>
          <w:szCs w:val="24"/>
        </w:rPr>
        <w:t>Vánočního kluziště!!!</w:t>
      </w:r>
      <w:r w:rsidRPr="004A5514">
        <w:rPr>
          <w:rFonts w:ascii="Times New Roman" w:eastAsia="Calibri" w:hAnsi="Times New Roman"/>
          <w:bCs/>
          <w:sz w:val="24"/>
          <w:szCs w:val="24"/>
        </w:rPr>
        <w:t xml:space="preserve"> je již 14 let realizován v období adventu po dobu cca </w:t>
      </w:r>
      <w:r w:rsidR="009C4339">
        <w:rPr>
          <w:rFonts w:ascii="Times New Roman" w:eastAsia="Calibri" w:hAnsi="Times New Roman"/>
          <w:bCs/>
          <w:sz w:val="24"/>
          <w:szCs w:val="24"/>
        </w:rPr>
        <w:t xml:space="preserve">40 </w:t>
      </w:r>
      <w:r w:rsidRPr="004A5514">
        <w:rPr>
          <w:rFonts w:ascii="Times New Roman" w:eastAsia="Calibri" w:hAnsi="Times New Roman"/>
          <w:bCs/>
          <w:sz w:val="24"/>
          <w:szCs w:val="24"/>
        </w:rPr>
        <w:t xml:space="preserve">dnů denně v době od 10:00 do 20:00 hod včetně víkendů a svátků. Celková návštěvnost se pohybuje okolo 25 000 návštěvníků včetně dětí navštěvujících školy a předškolní zařízení. Program </w:t>
      </w:r>
      <w:proofErr w:type="gramStart"/>
      <w:r w:rsidRPr="004A5514">
        <w:rPr>
          <w:rFonts w:ascii="Times New Roman" w:eastAsia="Calibri" w:hAnsi="Times New Roman"/>
          <w:bCs/>
          <w:sz w:val="24"/>
          <w:szCs w:val="24"/>
        </w:rPr>
        <w:t>tvoří</w:t>
      </w:r>
      <w:proofErr w:type="gramEnd"/>
      <w:r w:rsidRPr="004A5514">
        <w:rPr>
          <w:rFonts w:ascii="Times New Roman" w:eastAsia="Calibri" w:hAnsi="Times New Roman"/>
          <w:bCs/>
          <w:sz w:val="24"/>
          <w:szCs w:val="24"/>
        </w:rPr>
        <w:t xml:space="preserve"> tradiční diskotéky na ledě, exhibice v krasobruslení, akce "Mikuláš s čerty a anděly", soutěže na ledě, fotosoutěž a "Velká vánoční soutěž". Projekt významně přispívá k oživení centra města, k vytvoření vánoční atmosféry a zároveň k pozitivní prezentaci statutárního města Ostravy. Předpokládaný termín provozování 1</w:t>
      </w:r>
      <w:r>
        <w:rPr>
          <w:rFonts w:ascii="Times New Roman" w:eastAsia="Calibri" w:hAnsi="Times New Roman"/>
          <w:bCs/>
          <w:sz w:val="24"/>
          <w:szCs w:val="24"/>
        </w:rPr>
        <w:t>5</w:t>
      </w:r>
      <w:r w:rsidRPr="004A5514">
        <w:rPr>
          <w:rFonts w:ascii="Times New Roman" w:eastAsia="Calibri" w:hAnsi="Times New Roman"/>
          <w:bCs/>
          <w:sz w:val="24"/>
          <w:szCs w:val="24"/>
        </w:rPr>
        <w:t xml:space="preserve">. ročníku </w:t>
      </w:r>
      <w:r w:rsidR="009C4339">
        <w:rPr>
          <w:rFonts w:ascii="Times New Roman" w:eastAsia="Calibri" w:hAnsi="Times New Roman"/>
          <w:bCs/>
          <w:sz w:val="24"/>
          <w:szCs w:val="24"/>
        </w:rPr>
        <w:t>Vánočního kluziště!!!</w:t>
      </w:r>
      <w:r w:rsidR="009C4339" w:rsidRPr="004A5514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A5514">
        <w:rPr>
          <w:rFonts w:ascii="Times New Roman" w:eastAsia="Calibri" w:hAnsi="Times New Roman"/>
          <w:bCs/>
          <w:sz w:val="24"/>
          <w:szCs w:val="24"/>
        </w:rPr>
        <w:t xml:space="preserve">je v době od 30.11.2024 do </w:t>
      </w:r>
      <w:r>
        <w:rPr>
          <w:rFonts w:ascii="Times New Roman" w:eastAsia="Calibri" w:hAnsi="Times New Roman"/>
          <w:bCs/>
          <w:sz w:val="24"/>
          <w:szCs w:val="24"/>
        </w:rPr>
        <w:t>0</w:t>
      </w:r>
      <w:r w:rsidRPr="004A5514">
        <w:rPr>
          <w:rFonts w:ascii="Times New Roman" w:eastAsia="Calibri" w:hAnsi="Times New Roman"/>
          <w:bCs/>
          <w:sz w:val="24"/>
          <w:szCs w:val="24"/>
        </w:rPr>
        <w:t>1.</w:t>
      </w:r>
      <w:r>
        <w:rPr>
          <w:rFonts w:ascii="Times New Roman" w:eastAsia="Calibri" w:hAnsi="Times New Roman"/>
          <w:bCs/>
          <w:sz w:val="24"/>
          <w:szCs w:val="24"/>
        </w:rPr>
        <w:t>0</w:t>
      </w:r>
      <w:r w:rsidRPr="004A5514">
        <w:rPr>
          <w:rFonts w:ascii="Times New Roman" w:eastAsia="Calibri" w:hAnsi="Times New Roman"/>
          <w:bCs/>
          <w:sz w:val="24"/>
          <w:szCs w:val="24"/>
        </w:rPr>
        <w:t>1.2025.</w:t>
      </w:r>
    </w:p>
    <w:p w14:paraId="3D29565C" w14:textId="77777777" w:rsidR="007459B7" w:rsidRPr="004A5514" w:rsidRDefault="007459B7" w:rsidP="002F039F">
      <w:pPr>
        <w:spacing w:after="0"/>
        <w:ind w:right="-142"/>
        <w:jc w:val="both"/>
        <w:rPr>
          <w:rFonts w:ascii="Times New Roman" w:hAnsi="Times New Roman" w:cs="Times New Roman"/>
          <w:b/>
          <w:highlight w:val="yellow"/>
        </w:rPr>
      </w:pPr>
    </w:p>
    <w:p w14:paraId="31523FBD" w14:textId="15CF80D5" w:rsidR="00C54367" w:rsidRPr="00F404D5" w:rsidRDefault="00C54367" w:rsidP="00C543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4D5">
        <w:rPr>
          <w:rFonts w:ascii="Times New Roman" w:hAnsi="Times New Roman" w:cs="Times New Roman"/>
          <w:b/>
          <w:sz w:val="24"/>
          <w:szCs w:val="24"/>
        </w:rPr>
        <w:t xml:space="preserve">Stanovisko odboru sportu </w:t>
      </w:r>
    </w:p>
    <w:p w14:paraId="3B63FE0B" w14:textId="77777777" w:rsidR="00C54367" w:rsidRPr="00D95C11" w:rsidRDefault="00C54367" w:rsidP="00C54367">
      <w:pPr>
        <w:jc w:val="both"/>
        <w:rPr>
          <w:rFonts w:ascii="Times New Roman" w:eastAsia="Calibri" w:hAnsi="Times New Roman"/>
          <w:bCs/>
          <w:sz w:val="24"/>
          <w:szCs w:val="24"/>
        </w:rPr>
      </w:pPr>
      <w:r w:rsidRPr="00D95C11">
        <w:rPr>
          <w:rFonts w:ascii="Times New Roman" w:eastAsia="Calibri" w:hAnsi="Times New Roman"/>
          <w:bCs/>
          <w:sz w:val="24"/>
          <w:szCs w:val="24"/>
        </w:rPr>
        <w:t>Odbor provedl předběžnou řídící kontrolu podle zákona č. 320/2001 Sb., o finanční kontrole ve veřejné správě a o změně některých zákonů (zákon o finanční kontrole), ve znění pozdějších předpisů, kterou bylo ověřeno, že žádost společnosti splňuje veškeré náležitosti dle zákona 250/2000 Sb., o rozpočtových pravidlech územních rozpočtů, ve znění pozdějších předpisů.</w:t>
      </w:r>
    </w:p>
    <w:p w14:paraId="1A97F0FF" w14:textId="63AF4033" w:rsidR="00A425DB" w:rsidRPr="005E6857" w:rsidRDefault="00C54367" w:rsidP="00C54367">
      <w:pPr>
        <w:jc w:val="both"/>
        <w:rPr>
          <w:rFonts w:ascii="Times New Roman" w:eastAsia="Calibri" w:hAnsi="Times New Roman"/>
          <w:bCs/>
          <w:sz w:val="24"/>
          <w:szCs w:val="24"/>
        </w:rPr>
      </w:pPr>
      <w:r w:rsidRPr="005E6857">
        <w:rPr>
          <w:rFonts w:ascii="Times New Roman" w:eastAsia="Calibri" w:hAnsi="Times New Roman"/>
          <w:bCs/>
          <w:sz w:val="24"/>
          <w:szCs w:val="24"/>
        </w:rPr>
        <w:t>Odbor sportu navrhuje poskytnutí dotace v požadované výši</w:t>
      </w:r>
      <w:r w:rsidR="00AD05D1" w:rsidRPr="005E685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5E6857" w:rsidRPr="005E6857">
        <w:rPr>
          <w:rFonts w:ascii="Times New Roman" w:eastAsia="Calibri" w:hAnsi="Times New Roman"/>
          <w:bCs/>
          <w:sz w:val="24"/>
          <w:szCs w:val="24"/>
        </w:rPr>
        <w:t>3 005</w:t>
      </w:r>
      <w:r w:rsidR="00AD05D1" w:rsidRPr="005E6857">
        <w:rPr>
          <w:rFonts w:ascii="Times New Roman" w:eastAsia="Calibri" w:hAnsi="Times New Roman"/>
          <w:bCs/>
          <w:sz w:val="24"/>
          <w:szCs w:val="24"/>
        </w:rPr>
        <w:t xml:space="preserve"> tis.</w:t>
      </w:r>
      <w:r w:rsidRPr="005E6857">
        <w:rPr>
          <w:rFonts w:ascii="Times New Roman" w:eastAsia="Calibri" w:hAnsi="Times New Roman"/>
          <w:bCs/>
          <w:sz w:val="24"/>
          <w:szCs w:val="24"/>
        </w:rPr>
        <w:t xml:space="preserve"> Kč</w:t>
      </w:r>
      <w:r w:rsidR="005E6857" w:rsidRPr="005E6857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="00AD05D1" w:rsidRPr="005E6857">
        <w:rPr>
          <w:rFonts w:ascii="Times New Roman" w:eastAsia="Calibri" w:hAnsi="Times New Roman"/>
          <w:bCs/>
          <w:sz w:val="24"/>
          <w:szCs w:val="24"/>
        </w:rPr>
        <w:t xml:space="preserve">Ve schváleném rozpočtu odboru sportu je pro tento účel alokována částka </w:t>
      </w:r>
      <w:r w:rsidR="005E6857" w:rsidRPr="005E6857">
        <w:rPr>
          <w:rFonts w:ascii="Times New Roman" w:eastAsia="Calibri" w:hAnsi="Times New Roman"/>
          <w:bCs/>
          <w:sz w:val="24"/>
          <w:szCs w:val="24"/>
        </w:rPr>
        <w:t>ve stejné výši.</w:t>
      </w:r>
    </w:p>
    <w:p w14:paraId="0615B14F" w14:textId="5205267A" w:rsidR="00C54367" w:rsidRDefault="00AD05D1" w:rsidP="00C54367">
      <w:pPr>
        <w:jc w:val="both"/>
        <w:rPr>
          <w:rFonts w:ascii="Times New Roman" w:eastAsia="Calibri" w:hAnsi="Times New Roman"/>
          <w:bCs/>
          <w:sz w:val="24"/>
          <w:szCs w:val="24"/>
        </w:rPr>
      </w:pPr>
      <w:r w:rsidRPr="005E6857">
        <w:rPr>
          <w:rFonts w:ascii="Times New Roman" w:eastAsia="Calibri" w:hAnsi="Times New Roman"/>
          <w:bCs/>
          <w:sz w:val="24"/>
          <w:szCs w:val="24"/>
        </w:rPr>
        <w:t>Dotační smlouva se společností SAREZA na nadcházející ročník projektu dosud nebyla uzavřena.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14:paraId="5A0C1226" w14:textId="77777777" w:rsidR="00463793" w:rsidRDefault="00463793" w:rsidP="00C54367">
      <w:pPr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2037DFEA" w14:textId="77777777" w:rsidR="00463793" w:rsidRPr="00B34C83" w:rsidRDefault="00463793" w:rsidP="004637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C83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Stanovisko rady města</w:t>
      </w:r>
    </w:p>
    <w:p w14:paraId="1A95C47D" w14:textId="4864102B" w:rsidR="00463793" w:rsidRPr="006E4C8F" w:rsidRDefault="00463793" w:rsidP="0046379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="001731DD" w:rsidRPr="001731DD">
        <w:rPr>
          <w:rFonts w:ascii="Times New Roman" w:hAnsi="Times New Roman" w:cs="Times New Roman"/>
          <w:sz w:val="24"/>
          <w:szCs w:val="24"/>
        </w:rPr>
        <w:t>05180/RM2226/77</w:t>
      </w:r>
      <w:r w:rsidR="001731DD">
        <w:rPr>
          <w:rFonts w:ascii="Times New Roman" w:hAnsi="Times New Roman" w:cs="Times New Roman"/>
          <w:sz w:val="24"/>
          <w:szCs w:val="24"/>
        </w:rPr>
        <w:t xml:space="preserve"> </w:t>
      </w:r>
      <w:r w:rsidRPr="00B34C83"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34C8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34C83">
        <w:rPr>
          <w:rFonts w:ascii="Times New Roman" w:hAnsi="Times New Roman" w:cs="Times New Roman"/>
          <w:sz w:val="24"/>
          <w:szCs w:val="24"/>
        </w:rPr>
        <w:t>.2024 doporučuje zastupitelstvu města rozhodnout dle předloženého návrhu usnesení a důvodové zprávy.</w:t>
      </w:r>
    </w:p>
    <w:p w14:paraId="3C8A49A4" w14:textId="77777777" w:rsidR="00463793" w:rsidRPr="00AD05D1" w:rsidRDefault="00463793" w:rsidP="00C54367">
      <w:pPr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6980F3F6" w14:textId="7870F74D" w:rsidR="008B4E5C" w:rsidRPr="00836F0B" w:rsidRDefault="008B4E5C" w:rsidP="00900BBF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8B4E5C" w:rsidRPr="00836F0B" w:rsidSect="002C336E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F20C8" w14:textId="77777777" w:rsidR="00900BBF" w:rsidRDefault="00900BBF" w:rsidP="00900BBF">
      <w:pPr>
        <w:spacing w:after="0" w:line="240" w:lineRule="auto"/>
      </w:pPr>
      <w:r>
        <w:separator/>
      </w:r>
    </w:p>
  </w:endnote>
  <w:endnote w:type="continuationSeparator" w:id="0">
    <w:p w14:paraId="399B20BA" w14:textId="77777777" w:rsidR="00900BBF" w:rsidRDefault="00900BBF" w:rsidP="009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793AC" w14:textId="77777777" w:rsidR="00900BBF" w:rsidRDefault="00900BBF" w:rsidP="00900BBF">
      <w:pPr>
        <w:spacing w:after="0" w:line="240" w:lineRule="auto"/>
      </w:pPr>
      <w:r>
        <w:separator/>
      </w:r>
    </w:p>
  </w:footnote>
  <w:footnote w:type="continuationSeparator" w:id="0">
    <w:p w14:paraId="597AF800" w14:textId="77777777" w:rsidR="00900BBF" w:rsidRDefault="00900BBF" w:rsidP="009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71CB5"/>
    <w:multiLevelType w:val="hybridMultilevel"/>
    <w:tmpl w:val="5BD8C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5E46"/>
    <w:multiLevelType w:val="hybridMultilevel"/>
    <w:tmpl w:val="850A636C"/>
    <w:lvl w:ilvl="0" w:tplc="963E41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C52FB"/>
    <w:multiLevelType w:val="hybridMultilevel"/>
    <w:tmpl w:val="13003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4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E7948"/>
    <w:multiLevelType w:val="hybridMultilevel"/>
    <w:tmpl w:val="1B88A7A2"/>
    <w:lvl w:ilvl="0" w:tplc="27C878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661C7"/>
    <w:multiLevelType w:val="hybridMultilevel"/>
    <w:tmpl w:val="A4C6D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BF6"/>
    <w:multiLevelType w:val="hybridMultilevel"/>
    <w:tmpl w:val="8D1C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5"/>
  </w:num>
  <w:num w:numId="2" w16cid:durableId="1875803327">
    <w:abstractNumId w:val="18"/>
  </w:num>
  <w:num w:numId="3" w16cid:durableId="1807896084">
    <w:abstractNumId w:val="15"/>
  </w:num>
  <w:num w:numId="4" w16cid:durableId="295187541">
    <w:abstractNumId w:val="12"/>
  </w:num>
  <w:num w:numId="5" w16cid:durableId="564992849">
    <w:abstractNumId w:val="16"/>
  </w:num>
  <w:num w:numId="6" w16cid:durableId="1577517338">
    <w:abstractNumId w:val="3"/>
  </w:num>
  <w:num w:numId="7" w16cid:durableId="1501889331">
    <w:abstractNumId w:val="14"/>
  </w:num>
  <w:num w:numId="8" w16cid:durableId="338194346">
    <w:abstractNumId w:val="4"/>
  </w:num>
  <w:num w:numId="9" w16cid:durableId="1502159440">
    <w:abstractNumId w:val="9"/>
  </w:num>
  <w:num w:numId="10" w16cid:durableId="1129515502">
    <w:abstractNumId w:val="11"/>
  </w:num>
  <w:num w:numId="11" w16cid:durableId="2057271890">
    <w:abstractNumId w:val="17"/>
  </w:num>
  <w:num w:numId="12" w16cid:durableId="1260210841">
    <w:abstractNumId w:val="23"/>
  </w:num>
  <w:num w:numId="13" w16cid:durableId="1351099850">
    <w:abstractNumId w:val="8"/>
  </w:num>
  <w:num w:numId="14" w16cid:durableId="1123114921">
    <w:abstractNumId w:val="22"/>
  </w:num>
  <w:num w:numId="15" w16cid:durableId="121578509">
    <w:abstractNumId w:val="19"/>
  </w:num>
  <w:num w:numId="16" w16cid:durableId="1652757825">
    <w:abstractNumId w:val="10"/>
  </w:num>
  <w:num w:numId="17" w16cid:durableId="1816295051">
    <w:abstractNumId w:val="20"/>
  </w:num>
  <w:num w:numId="18" w16cid:durableId="496458268">
    <w:abstractNumId w:val="7"/>
  </w:num>
  <w:num w:numId="19" w16cid:durableId="1422218530">
    <w:abstractNumId w:val="2"/>
  </w:num>
  <w:num w:numId="20" w16cid:durableId="1750809830">
    <w:abstractNumId w:val="13"/>
  </w:num>
  <w:num w:numId="21" w16cid:durableId="426854932">
    <w:abstractNumId w:val="21"/>
  </w:num>
  <w:num w:numId="22" w16cid:durableId="1475292127">
    <w:abstractNumId w:val="1"/>
  </w:num>
  <w:num w:numId="23" w16cid:durableId="725374052">
    <w:abstractNumId w:val="25"/>
  </w:num>
  <w:num w:numId="24" w16cid:durableId="1109662794">
    <w:abstractNumId w:val="24"/>
  </w:num>
  <w:num w:numId="25" w16cid:durableId="1675959894">
    <w:abstractNumId w:val="6"/>
  </w:num>
  <w:num w:numId="26" w16cid:durableId="19607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141B4"/>
    <w:rsid w:val="0001719F"/>
    <w:rsid w:val="000220DD"/>
    <w:rsid w:val="000234FC"/>
    <w:rsid w:val="00030BC2"/>
    <w:rsid w:val="000317F0"/>
    <w:rsid w:val="00033495"/>
    <w:rsid w:val="00033550"/>
    <w:rsid w:val="0003539E"/>
    <w:rsid w:val="00047ED2"/>
    <w:rsid w:val="00050F7E"/>
    <w:rsid w:val="00057917"/>
    <w:rsid w:val="00064B4C"/>
    <w:rsid w:val="00066D5A"/>
    <w:rsid w:val="000720B6"/>
    <w:rsid w:val="00075FF6"/>
    <w:rsid w:val="00090DAB"/>
    <w:rsid w:val="000A59F7"/>
    <w:rsid w:val="000A5D0C"/>
    <w:rsid w:val="000B2361"/>
    <w:rsid w:val="000B2FF9"/>
    <w:rsid w:val="000B5D08"/>
    <w:rsid w:val="000C0B89"/>
    <w:rsid w:val="000C37CA"/>
    <w:rsid w:val="000E40C0"/>
    <w:rsid w:val="000F3FAA"/>
    <w:rsid w:val="000F438B"/>
    <w:rsid w:val="000F794E"/>
    <w:rsid w:val="00105CB1"/>
    <w:rsid w:val="001112BC"/>
    <w:rsid w:val="00112677"/>
    <w:rsid w:val="00117DA4"/>
    <w:rsid w:val="00122041"/>
    <w:rsid w:val="00123C92"/>
    <w:rsid w:val="00141B30"/>
    <w:rsid w:val="001470EA"/>
    <w:rsid w:val="001506BB"/>
    <w:rsid w:val="00152483"/>
    <w:rsid w:val="0016083F"/>
    <w:rsid w:val="00172A37"/>
    <w:rsid w:val="001731DD"/>
    <w:rsid w:val="00183264"/>
    <w:rsid w:val="001845A1"/>
    <w:rsid w:val="00187108"/>
    <w:rsid w:val="00197906"/>
    <w:rsid w:val="001B6A5D"/>
    <w:rsid w:val="001D5803"/>
    <w:rsid w:val="00201B07"/>
    <w:rsid w:val="0020467F"/>
    <w:rsid w:val="00206F3D"/>
    <w:rsid w:val="0022359D"/>
    <w:rsid w:val="0023029E"/>
    <w:rsid w:val="002359FC"/>
    <w:rsid w:val="0023602C"/>
    <w:rsid w:val="00241912"/>
    <w:rsid w:val="00252CB1"/>
    <w:rsid w:val="00255BAC"/>
    <w:rsid w:val="002601D7"/>
    <w:rsid w:val="0026184A"/>
    <w:rsid w:val="00262211"/>
    <w:rsid w:val="002654C1"/>
    <w:rsid w:val="0027258B"/>
    <w:rsid w:val="002751FD"/>
    <w:rsid w:val="002830EF"/>
    <w:rsid w:val="00291718"/>
    <w:rsid w:val="00291A30"/>
    <w:rsid w:val="002A181B"/>
    <w:rsid w:val="002A5381"/>
    <w:rsid w:val="002A7AA4"/>
    <w:rsid w:val="002A7F14"/>
    <w:rsid w:val="002B67DA"/>
    <w:rsid w:val="002C336E"/>
    <w:rsid w:val="002D5CEC"/>
    <w:rsid w:val="002E1E15"/>
    <w:rsid w:val="002E7A17"/>
    <w:rsid w:val="002F039F"/>
    <w:rsid w:val="002F087E"/>
    <w:rsid w:val="002F25CF"/>
    <w:rsid w:val="00303BB9"/>
    <w:rsid w:val="00307AE4"/>
    <w:rsid w:val="00307EE9"/>
    <w:rsid w:val="0031269B"/>
    <w:rsid w:val="00312F09"/>
    <w:rsid w:val="003257F6"/>
    <w:rsid w:val="003343A5"/>
    <w:rsid w:val="00335058"/>
    <w:rsid w:val="0034093E"/>
    <w:rsid w:val="0034718B"/>
    <w:rsid w:val="00347265"/>
    <w:rsid w:val="00350251"/>
    <w:rsid w:val="00354425"/>
    <w:rsid w:val="003557CC"/>
    <w:rsid w:val="003626D7"/>
    <w:rsid w:val="00365B73"/>
    <w:rsid w:val="00367933"/>
    <w:rsid w:val="00372C27"/>
    <w:rsid w:val="0037616E"/>
    <w:rsid w:val="00376814"/>
    <w:rsid w:val="003952F0"/>
    <w:rsid w:val="003979A4"/>
    <w:rsid w:val="003A7460"/>
    <w:rsid w:val="003B6B01"/>
    <w:rsid w:val="003C25EE"/>
    <w:rsid w:val="003C4BEF"/>
    <w:rsid w:val="003D000B"/>
    <w:rsid w:val="003D796F"/>
    <w:rsid w:val="003E2B2D"/>
    <w:rsid w:val="003E5E95"/>
    <w:rsid w:val="00401549"/>
    <w:rsid w:val="00401E7A"/>
    <w:rsid w:val="00412D75"/>
    <w:rsid w:val="00426327"/>
    <w:rsid w:val="00442BA3"/>
    <w:rsid w:val="00457C79"/>
    <w:rsid w:val="00463793"/>
    <w:rsid w:val="0046637C"/>
    <w:rsid w:val="00466EDF"/>
    <w:rsid w:val="0047126B"/>
    <w:rsid w:val="0047535C"/>
    <w:rsid w:val="00485CB0"/>
    <w:rsid w:val="00486CA3"/>
    <w:rsid w:val="00494325"/>
    <w:rsid w:val="004A5514"/>
    <w:rsid w:val="004A71AB"/>
    <w:rsid w:val="004B110C"/>
    <w:rsid w:val="004C5F02"/>
    <w:rsid w:val="004D7961"/>
    <w:rsid w:val="004F73D9"/>
    <w:rsid w:val="00502813"/>
    <w:rsid w:val="0051095B"/>
    <w:rsid w:val="00511544"/>
    <w:rsid w:val="00513E6C"/>
    <w:rsid w:val="00533E4C"/>
    <w:rsid w:val="00536D34"/>
    <w:rsid w:val="00537433"/>
    <w:rsid w:val="00543D56"/>
    <w:rsid w:val="00547D33"/>
    <w:rsid w:val="00550E0D"/>
    <w:rsid w:val="00554F7F"/>
    <w:rsid w:val="00577D92"/>
    <w:rsid w:val="00582495"/>
    <w:rsid w:val="005850D9"/>
    <w:rsid w:val="005853A8"/>
    <w:rsid w:val="00587BCA"/>
    <w:rsid w:val="00592D61"/>
    <w:rsid w:val="005A435B"/>
    <w:rsid w:val="005B08BF"/>
    <w:rsid w:val="005C2020"/>
    <w:rsid w:val="005C224D"/>
    <w:rsid w:val="005D12BB"/>
    <w:rsid w:val="005D505F"/>
    <w:rsid w:val="005E2383"/>
    <w:rsid w:val="005E6857"/>
    <w:rsid w:val="005E7C7D"/>
    <w:rsid w:val="005F1D9A"/>
    <w:rsid w:val="00600A65"/>
    <w:rsid w:val="0060682E"/>
    <w:rsid w:val="0061761A"/>
    <w:rsid w:val="006229A7"/>
    <w:rsid w:val="0062775B"/>
    <w:rsid w:val="00631303"/>
    <w:rsid w:val="00631571"/>
    <w:rsid w:val="006422BC"/>
    <w:rsid w:val="006462E7"/>
    <w:rsid w:val="006472D7"/>
    <w:rsid w:val="00650BED"/>
    <w:rsid w:val="00650E46"/>
    <w:rsid w:val="00666A99"/>
    <w:rsid w:val="00672FF4"/>
    <w:rsid w:val="00681835"/>
    <w:rsid w:val="00681AFA"/>
    <w:rsid w:val="00683449"/>
    <w:rsid w:val="00683E78"/>
    <w:rsid w:val="006857AB"/>
    <w:rsid w:val="00686180"/>
    <w:rsid w:val="006867D5"/>
    <w:rsid w:val="00697C44"/>
    <w:rsid w:val="006A2B95"/>
    <w:rsid w:val="006B1144"/>
    <w:rsid w:val="006C0021"/>
    <w:rsid w:val="006C176C"/>
    <w:rsid w:val="006C31E8"/>
    <w:rsid w:val="006D1CB3"/>
    <w:rsid w:val="006D2B6B"/>
    <w:rsid w:val="006D38E2"/>
    <w:rsid w:val="006E4778"/>
    <w:rsid w:val="006F1C2B"/>
    <w:rsid w:val="006F3CB7"/>
    <w:rsid w:val="00701264"/>
    <w:rsid w:val="00710420"/>
    <w:rsid w:val="007172CC"/>
    <w:rsid w:val="0072002E"/>
    <w:rsid w:val="00724AEA"/>
    <w:rsid w:val="007321C5"/>
    <w:rsid w:val="007370A7"/>
    <w:rsid w:val="007459B7"/>
    <w:rsid w:val="0075053C"/>
    <w:rsid w:val="00763630"/>
    <w:rsid w:val="00771C6A"/>
    <w:rsid w:val="00775B49"/>
    <w:rsid w:val="007852D0"/>
    <w:rsid w:val="00791C32"/>
    <w:rsid w:val="00794513"/>
    <w:rsid w:val="00796249"/>
    <w:rsid w:val="007A2603"/>
    <w:rsid w:val="007A7657"/>
    <w:rsid w:val="007B004C"/>
    <w:rsid w:val="007B2AC5"/>
    <w:rsid w:val="007B7457"/>
    <w:rsid w:val="007C069F"/>
    <w:rsid w:val="007C6CC3"/>
    <w:rsid w:val="007D11B7"/>
    <w:rsid w:val="007D2952"/>
    <w:rsid w:val="007D42FC"/>
    <w:rsid w:val="007D6F30"/>
    <w:rsid w:val="007F06EB"/>
    <w:rsid w:val="007F1FBB"/>
    <w:rsid w:val="007F6828"/>
    <w:rsid w:val="008009CF"/>
    <w:rsid w:val="00802F23"/>
    <w:rsid w:val="008106E7"/>
    <w:rsid w:val="00815D13"/>
    <w:rsid w:val="008200DE"/>
    <w:rsid w:val="0082532D"/>
    <w:rsid w:val="008307E7"/>
    <w:rsid w:val="00835D56"/>
    <w:rsid w:val="00836F0B"/>
    <w:rsid w:val="00841C9A"/>
    <w:rsid w:val="008512AC"/>
    <w:rsid w:val="00854BA5"/>
    <w:rsid w:val="00872435"/>
    <w:rsid w:val="00891317"/>
    <w:rsid w:val="008A6E60"/>
    <w:rsid w:val="008B4E5C"/>
    <w:rsid w:val="008B6045"/>
    <w:rsid w:val="008C0966"/>
    <w:rsid w:val="008C6C8E"/>
    <w:rsid w:val="008D0083"/>
    <w:rsid w:val="008E4B00"/>
    <w:rsid w:val="008F228B"/>
    <w:rsid w:val="00900BBF"/>
    <w:rsid w:val="0090487D"/>
    <w:rsid w:val="00906D3D"/>
    <w:rsid w:val="00907762"/>
    <w:rsid w:val="00946DDC"/>
    <w:rsid w:val="0096505C"/>
    <w:rsid w:val="009652C0"/>
    <w:rsid w:val="00973921"/>
    <w:rsid w:val="009749CC"/>
    <w:rsid w:val="00980333"/>
    <w:rsid w:val="00980AD1"/>
    <w:rsid w:val="0098708E"/>
    <w:rsid w:val="00997D06"/>
    <w:rsid w:val="009A002D"/>
    <w:rsid w:val="009A064B"/>
    <w:rsid w:val="009A188C"/>
    <w:rsid w:val="009A3559"/>
    <w:rsid w:val="009A7483"/>
    <w:rsid w:val="009B5A61"/>
    <w:rsid w:val="009B66F1"/>
    <w:rsid w:val="009C4339"/>
    <w:rsid w:val="009D2E19"/>
    <w:rsid w:val="009D4FF5"/>
    <w:rsid w:val="00A2186F"/>
    <w:rsid w:val="00A23B73"/>
    <w:rsid w:val="00A31650"/>
    <w:rsid w:val="00A33819"/>
    <w:rsid w:val="00A42147"/>
    <w:rsid w:val="00A425DB"/>
    <w:rsid w:val="00A44F91"/>
    <w:rsid w:val="00A46EEB"/>
    <w:rsid w:val="00A516B7"/>
    <w:rsid w:val="00A5319F"/>
    <w:rsid w:val="00A61F63"/>
    <w:rsid w:val="00A824CE"/>
    <w:rsid w:val="00A86497"/>
    <w:rsid w:val="00A9083B"/>
    <w:rsid w:val="00A90A24"/>
    <w:rsid w:val="00AA1A9C"/>
    <w:rsid w:val="00AB3128"/>
    <w:rsid w:val="00AB540A"/>
    <w:rsid w:val="00AB5692"/>
    <w:rsid w:val="00AC64DD"/>
    <w:rsid w:val="00AC7D34"/>
    <w:rsid w:val="00AD05D1"/>
    <w:rsid w:val="00AD260C"/>
    <w:rsid w:val="00AD3667"/>
    <w:rsid w:val="00AF3034"/>
    <w:rsid w:val="00B102C4"/>
    <w:rsid w:val="00B125DB"/>
    <w:rsid w:val="00B151FD"/>
    <w:rsid w:val="00B24012"/>
    <w:rsid w:val="00B26837"/>
    <w:rsid w:val="00B31743"/>
    <w:rsid w:val="00B40B16"/>
    <w:rsid w:val="00B42006"/>
    <w:rsid w:val="00B42572"/>
    <w:rsid w:val="00B44A98"/>
    <w:rsid w:val="00B515FA"/>
    <w:rsid w:val="00B70E7A"/>
    <w:rsid w:val="00B72236"/>
    <w:rsid w:val="00B75057"/>
    <w:rsid w:val="00B75A6B"/>
    <w:rsid w:val="00B807BB"/>
    <w:rsid w:val="00B82CE9"/>
    <w:rsid w:val="00B862E8"/>
    <w:rsid w:val="00BA3F72"/>
    <w:rsid w:val="00BA44AB"/>
    <w:rsid w:val="00BB156C"/>
    <w:rsid w:val="00BB4EA1"/>
    <w:rsid w:val="00BD10E1"/>
    <w:rsid w:val="00BD22D2"/>
    <w:rsid w:val="00BE34A0"/>
    <w:rsid w:val="00BF0022"/>
    <w:rsid w:val="00BF086C"/>
    <w:rsid w:val="00BF3578"/>
    <w:rsid w:val="00C02D34"/>
    <w:rsid w:val="00C101FB"/>
    <w:rsid w:val="00C167B6"/>
    <w:rsid w:val="00C37DF4"/>
    <w:rsid w:val="00C428E0"/>
    <w:rsid w:val="00C459D0"/>
    <w:rsid w:val="00C472ED"/>
    <w:rsid w:val="00C47A2E"/>
    <w:rsid w:val="00C47EDA"/>
    <w:rsid w:val="00C50A09"/>
    <w:rsid w:val="00C51233"/>
    <w:rsid w:val="00C54367"/>
    <w:rsid w:val="00C60DD6"/>
    <w:rsid w:val="00C739CC"/>
    <w:rsid w:val="00C8240E"/>
    <w:rsid w:val="00C846D0"/>
    <w:rsid w:val="00C87D21"/>
    <w:rsid w:val="00CA7399"/>
    <w:rsid w:val="00CB1812"/>
    <w:rsid w:val="00CB5775"/>
    <w:rsid w:val="00D05156"/>
    <w:rsid w:val="00D37F38"/>
    <w:rsid w:val="00D408CD"/>
    <w:rsid w:val="00D42D7B"/>
    <w:rsid w:val="00D45BC2"/>
    <w:rsid w:val="00D50F42"/>
    <w:rsid w:val="00D54D33"/>
    <w:rsid w:val="00D57E39"/>
    <w:rsid w:val="00D77364"/>
    <w:rsid w:val="00D910EA"/>
    <w:rsid w:val="00D95C11"/>
    <w:rsid w:val="00DA0E02"/>
    <w:rsid w:val="00DA737D"/>
    <w:rsid w:val="00DC1207"/>
    <w:rsid w:val="00DD154A"/>
    <w:rsid w:val="00DD7927"/>
    <w:rsid w:val="00DE04AA"/>
    <w:rsid w:val="00DE401F"/>
    <w:rsid w:val="00E15513"/>
    <w:rsid w:val="00E209BA"/>
    <w:rsid w:val="00E24A9D"/>
    <w:rsid w:val="00E316F6"/>
    <w:rsid w:val="00E31FE2"/>
    <w:rsid w:val="00E35F3E"/>
    <w:rsid w:val="00E40269"/>
    <w:rsid w:val="00E53944"/>
    <w:rsid w:val="00E545DB"/>
    <w:rsid w:val="00E6180F"/>
    <w:rsid w:val="00E62802"/>
    <w:rsid w:val="00E65F4B"/>
    <w:rsid w:val="00E66ADC"/>
    <w:rsid w:val="00E67A49"/>
    <w:rsid w:val="00E710AC"/>
    <w:rsid w:val="00E902E3"/>
    <w:rsid w:val="00EA2AC7"/>
    <w:rsid w:val="00EA3E2B"/>
    <w:rsid w:val="00EB0042"/>
    <w:rsid w:val="00EB630A"/>
    <w:rsid w:val="00EC13FA"/>
    <w:rsid w:val="00ED4DDB"/>
    <w:rsid w:val="00EE388B"/>
    <w:rsid w:val="00EE5801"/>
    <w:rsid w:val="00F04AEE"/>
    <w:rsid w:val="00F25A8E"/>
    <w:rsid w:val="00F3243C"/>
    <w:rsid w:val="00F324E4"/>
    <w:rsid w:val="00F32C97"/>
    <w:rsid w:val="00F404D5"/>
    <w:rsid w:val="00F428D5"/>
    <w:rsid w:val="00F47A1B"/>
    <w:rsid w:val="00F61176"/>
    <w:rsid w:val="00F62548"/>
    <w:rsid w:val="00F6637D"/>
    <w:rsid w:val="00F665FA"/>
    <w:rsid w:val="00F66948"/>
    <w:rsid w:val="00F70A66"/>
    <w:rsid w:val="00F72DB9"/>
    <w:rsid w:val="00F81598"/>
    <w:rsid w:val="00F87C53"/>
    <w:rsid w:val="00F91512"/>
    <w:rsid w:val="00F92F91"/>
    <w:rsid w:val="00F966BF"/>
    <w:rsid w:val="00FA21B7"/>
    <w:rsid w:val="00FA23CC"/>
    <w:rsid w:val="00FA372B"/>
    <w:rsid w:val="00FB13EC"/>
    <w:rsid w:val="00FB4F93"/>
    <w:rsid w:val="00FC7707"/>
    <w:rsid w:val="00FD4865"/>
    <w:rsid w:val="00FD58A5"/>
    <w:rsid w:val="00FE5357"/>
    <w:rsid w:val="00FE5B4C"/>
    <w:rsid w:val="00FE5C8E"/>
    <w:rsid w:val="00FF249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BF"/>
  </w:style>
  <w:style w:type="paragraph" w:styleId="Zpat">
    <w:name w:val="footer"/>
    <w:basedOn w:val="Normln"/>
    <w:link w:val="Zpat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Bortelová Barbora</cp:lastModifiedBy>
  <cp:revision>22</cp:revision>
  <cp:lastPrinted>2023-05-02T08:59:00Z</cp:lastPrinted>
  <dcterms:created xsi:type="dcterms:W3CDTF">2023-09-25T09:35:00Z</dcterms:created>
  <dcterms:modified xsi:type="dcterms:W3CDTF">2024-09-10T10:38:00Z</dcterms:modified>
</cp:coreProperties>
</file>