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AB338" w14:textId="078E4CAD" w:rsidR="00D857C2" w:rsidRPr="001869D8" w:rsidRDefault="00D857C2" w:rsidP="00D857C2">
      <w:pPr>
        <w:rPr>
          <w:rFonts w:cs="Times New Roman"/>
          <w:b/>
          <w:bCs/>
        </w:rPr>
      </w:pPr>
      <w:r w:rsidRPr="001869D8">
        <w:rPr>
          <w:rFonts w:cs="Times New Roman"/>
          <w:b/>
          <w:bCs/>
        </w:rPr>
        <w:t>Orgánům města je předkládán návrh na poskytnutí účelové dotace z rozpočtu statutárního města Ostravy Ostravské univerzitě na projekt „Koleje Jana Opletala, Kranichova 1433/8“ ve výši 90 000 000 Kč</w:t>
      </w:r>
      <w:r w:rsidR="005A6C1D" w:rsidRPr="001869D8">
        <w:rPr>
          <w:rFonts w:cs="Times New Roman"/>
          <w:b/>
          <w:bCs/>
        </w:rPr>
        <w:t>,</w:t>
      </w:r>
      <w:r w:rsidRPr="001869D8">
        <w:rPr>
          <w:rFonts w:cs="Times New Roman"/>
          <w:b/>
          <w:bCs/>
        </w:rPr>
        <w:t xml:space="preserve"> kterého se účastní statutární město Ostrava, Moravskoslezský kraj a Ostravská univerzita.</w:t>
      </w:r>
      <w:r w:rsidR="00FC69C6">
        <w:rPr>
          <w:rFonts w:cs="Times New Roman"/>
          <w:b/>
          <w:bCs/>
        </w:rPr>
        <w:t xml:space="preserve"> </w:t>
      </w:r>
    </w:p>
    <w:p w14:paraId="76D37017" w14:textId="5197918A" w:rsidR="00360F93" w:rsidRPr="001869D8" w:rsidRDefault="003C47B5" w:rsidP="00487A1B">
      <w:pPr>
        <w:jc w:val="both"/>
        <w:rPr>
          <w:rFonts w:cs="Times New Roman"/>
        </w:rPr>
      </w:pPr>
      <w:r>
        <w:rPr>
          <w:rFonts w:cs="Times New Roman"/>
        </w:rPr>
        <w:t>Zastupitelstvo města dne 07.03.2024 schválilo svým usnesením</w:t>
      </w:r>
      <w:r w:rsidR="00120B86">
        <w:rPr>
          <w:rFonts w:cs="Times New Roman"/>
        </w:rPr>
        <w:t xml:space="preserve"> č.</w:t>
      </w:r>
      <w:r>
        <w:rPr>
          <w:rFonts w:cs="Times New Roman"/>
        </w:rPr>
        <w:t xml:space="preserve"> </w:t>
      </w:r>
      <w:r w:rsidRPr="003C47B5">
        <w:rPr>
          <w:rFonts w:cs="Times New Roman"/>
        </w:rPr>
        <w:t>0721/ZM2226/14</w:t>
      </w:r>
      <w:r>
        <w:rPr>
          <w:rFonts w:cs="Times New Roman"/>
        </w:rPr>
        <w:t xml:space="preserve">  „</w:t>
      </w:r>
      <w:r w:rsidRPr="00487A1B">
        <w:rPr>
          <w:rFonts w:cs="Times New Roman"/>
          <w:b/>
          <w:bCs/>
        </w:rPr>
        <w:t>Memorandum</w:t>
      </w:r>
      <w:r w:rsidRPr="00487A1B">
        <w:rPr>
          <w:b/>
          <w:bCs/>
        </w:rPr>
        <w:t xml:space="preserve"> </w:t>
      </w:r>
      <w:r w:rsidRPr="00487A1B">
        <w:rPr>
          <w:rFonts w:cs="Times New Roman"/>
          <w:b/>
          <w:bCs/>
        </w:rPr>
        <w:t>o finanční podpoře výstavby vysokoškolských kolejí pro studenty Ostravské univerzity</w:t>
      </w:r>
      <w:r>
        <w:rPr>
          <w:rFonts w:cs="Times New Roman"/>
        </w:rPr>
        <w:t>“</w:t>
      </w:r>
      <w:r w:rsidRPr="003C47B5">
        <w:rPr>
          <w:rFonts w:cs="Times New Roman"/>
        </w:rPr>
        <w:t xml:space="preserve"> (příloha č.2</w:t>
      </w:r>
      <w:r>
        <w:rPr>
          <w:rFonts w:cs="Times New Roman"/>
        </w:rPr>
        <w:t xml:space="preserve">), </w:t>
      </w:r>
      <w:r w:rsidRPr="003C47B5">
        <w:rPr>
          <w:rFonts w:cs="Times New Roman"/>
        </w:rPr>
        <w:t>kterým statutární město Ostrava a Moravskoslezský kraj deklar</w:t>
      </w:r>
      <w:r w:rsidR="002D6628">
        <w:rPr>
          <w:rFonts w:cs="Times New Roman"/>
        </w:rPr>
        <w:t>ovali</w:t>
      </w:r>
      <w:r w:rsidRPr="003C47B5">
        <w:rPr>
          <w:rFonts w:cs="Times New Roman"/>
        </w:rPr>
        <w:t xml:space="preserve"> svůj zájem finančně podpořit výstavbu vysokoškolských kolejí</w:t>
      </w:r>
      <w:r w:rsidR="002D6628">
        <w:rPr>
          <w:rFonts w:cs="Times New Roman"/>
        </w:rPr>
        <w:t xml:space="preserve"> pro studenty Ostravské univerzity a k</w:t>
      </w:r>
      <w:r w:rsidRPr="003C47B5">
        <w:rPr>
          <w:rFonts w:cs="Times New Roman"/>
        </w:rPr>
        <w:t xml:space="preserve"> </w:t>
      </w:r>
      <w:r w:rsidR="002D6628" w:rsidRPr="002D6628">
        <w:rPr>
          <w:rFonts w:cs="Times New Roman"/>
        </w:rPr>
        <w:t xml:space="preserve">naplnění </w:t>
      </w:r>
      <w:r w:rsidR="002D6628">
        <w:rPr>
          <w:rFonts w:cs="Times New Roman"/>
        </w:rPr>
        <w:t>těchto</w:t>
      </w:r>
      <w:r w:rsidR="002D6628" w:rsidRPr="002D6628">
        <w:rPr>
          <w:rFonts w:cs="Times New Roman"/>
        </w:rPr>
        <w:t xml:space="preserve"> zájmů předpoklád</w:t>
      </w:r>
      <w:r w:rsidR="002D6628">
        <w:rPr>
          <w:rFonts w:cs="Times New Roman"/>
        </w:rPr>
        <w:t>al</w:t>
      </w:r>
      <w:r w:rsidR="00112593">
        <w:rPr>
          <w:rFonts w:cs="Times New Roman"/>
        </w:rPr>
        <w:t>i</w:t>
      </w:r>
      <w:r w:rsidR="002D6628" w:rsidRPr="002D6628">
        <w:rPr>
          <w:rFonts w:cs="Times New Roman"/>
        </w:rPr>
        <w:t xml:space="preserve"> uzavření individuálních smluvních vztahů mezi statutárním městem Ostrava a Ostravskou univerzitou, stejně tak jako mezi Moravskoslezským krajem a Ostravskou univerzitou.</w:t>
      </w:r>
    </w:p>
    <w:p w14:paraId="15B4529E" w14:textId="6EB8F77E" w:rsidR="00D47D09" w:rsidRPr="001869D8" w:rsidRDefault="005A6C1D" w:rsidP="00B03762">
      <w:pPr>
        <w:jc w:val="both"/>
        <w:rPr>
          <w:rFonts w:cs="Times New Roman"/>
        </w:rPr>
      </w:pPr>
      <w:r w:rsidRPr="001869D8">
        <w:rPr>
          <w:rFonts w:cs="Times New Roman"/>
        </w:rPr>
        <w:t xml:space="preserve">Dne </w:t>
      </w:r>
      <w:r w:rsidR="00765983" w:rsidRPr="00765983">
        <w:rPr>
          <w:rFonts w:cs="Times New Roman"/>
        </w:rPr>
        <w:t>29.08</w:t>
      </w:r>
      <w:r w:rsidR="00637BA6" w:rsidRPr="00765983">
        <w:rPr>
          <w:rFonts w:cs="Times New Roman"/>
        </w:rPr>
        <w:t>.</w:t>
      </w:r>
      <w:r w:rsidRPr="00765983">
        <w:rPr>
          <w:rFonts w:cs="Times New Roman"/>
        </w:rPr>
        <w:t xml:space="preserve">2024 </w:t>
      </w:r>
      <w:r w:rsidRPr="001869D8">
        <w:rPr>
          <w:rFonts w:cs="Times New Roman"/>
        </w:rPr>
        <w:t xml:space="preserve">byla Ostravskou univerzitou podána mimořádná žádost o poskytnutí peněžních prostředků z rozpočtu statutárního města </w:t>
      </w:r>
      <w:r w:rsidR="00C460F1" w:rsidRPr="001869D8">
        <w:rPr>
          <w:rFonts w:cs="Times New Roman"/>
        </w:rPr>
        <w:t xml:space="preserve">Ostravy </w:t>
      </w:r>
      <w:r w:rsidR="00B03762" w:rsidRPr="001869D8">
        <w:rPr>
          <w:rFonts w:cs="Times New Roman"/>
        </w:rPr>
        <w:t xml:space="preserve">(příloha č.1) </w:t>
      </w:r>
      <w:r w:rsidR="00C460F1" w:rsidRPr="001869D8">
        <w:rPr>
          <w:rFonts w:cs="Times New Roman"/>
        </w:rPr>
        <w:t xml:space="preserve">na realizaci projektu „Koleje Jana Opletala, Kranichova 1433/8“, ve výši </w:t>
      </w:r>
      <w:r w:rsidR="00C460F1" w:rsidRPr="001869D8">
        <w:rPr>
          <w:rFonts w:cs="Times New Roman"/>
          <w:b/>
          <w:bCs/>
        </w:rPr>
        <w:t>90 000 000 Kč</w:t>
      </w:r>
      <w:r w:rsidR="00C460F1" w:rsidRPr="001869D8">
        <w:rPr>
          <w:rFonts w:cs="Times New Roman"/>
        </w:rPr>
        <w:t xml:space="preserve"> na výstavbu vysokoškolských kolejí pro studenty Ostravské univerzity.</w:t>
      </w:r>
      <w:r w:rsidR="00AF741B">
        <w:rPr>
          <w:rFonts w:cs="Times New Roman"/>
        </w:rPr>
        <w:t xml:space="preserve"> Zároveň byla Ostravskou univerzitou podána obdobná žádost na Moravskoslezský kraj.</w:t>
      </w:r>
    </w:p>
    <w:p w14:paraId="62A9EABB" w14:textId="03628B72" w:rsidR="00B03762" w:rsidRPr="001869D8" w:rsidRDefault="00B03762" w:rsidP="00B03762">
      <w:pPr>
        <w:jc w:val="both"/>
        <w:rPr>
          <w:rFonts w:cs="Times New Roman"/>
        </w:rPr>
      </w:pPr>
      <w:r w:rsidRPr="001869D8">
        <w:rPr>
          <w:rFonts w:cs="Times New Roman"/>
        </w:rPr>
        <w:t xml:space="preserve">V letošním akademickém roce studuje na Ostravské univerzitě přibližně 10.000 studentů, na celkem sedmi fakultách. S ohledem na rozvoj studijních programů na univerzitě a s tím spojený narůstající počet studentů </w:t>
      </w:r>
      <w:r w:rsidR="001A1AD7">
        <w:rPr>
          <w:rFonts w:cs="Times New Roman"/>
        </w:rPr>
        <w:t xml:space="preserve">nejen </w:t>
      </w:r>
      <w:r w:rsidRPr="001869D8">
        <w:rPr>
          <w:rFonts w:cs="Times New Roman"/>
        </w:rPr>
        <w:t xml:space="preserve">ze </w:t>
      </w:r>
      <w:r w:rsidRPr="00447CA1">
        <w:rPr>
          <w:rFonts w:cs="Times New Roman"/>
        </w:rPr>
        <w:t xml:space="preserve">zahraničí, ale </w:t>
      </w:r>
      <w:r w:rsidRPr="001869D8">
        <w:rPr>
          <w:rFonts w:cs="Times New Roman"/>
        </w:rPr>
        <w:t>i studentů z jiných regionů České republiky</w:t>
      </w:r>
      <w:r w:rsidR="001A1AD7">
        <w:rPr>
          <w:rFonts w:cs="Times New Roman"/>
        </w:rPr>
        <w:t>,</w:t>
      </w:r>
      <w:r w:rsidRPr="001869D8">
        <w:rPr>
          <w:rFonts w:cs="Times New Roman"/>
        </w:rPr>
        <w:t xml:space="preserve"> je potřeba řešit jejich ubytování. </w:t>
      </w:r>
    </w:p>
    <w:p w14:paraId="09341B83" w14:textId="4693167A" w:rsidR="00B03762" w:rsidRPr="00B714E7" w:rsidRDefault="00B03762" w:rsidP="00487A1B">
      <w:pPr>
        <w:jc w:val="both"/>
      </w:pPr>
      <w:r w:rsidRPr="001869D8">
        <w:rPr>
          <w:b/>
          <w:bCs/>
        </w:rPr>
        <w:t>V současné době</w:t>
      </w:r>
      <w:r w:rsidRPr="001869D8">
        <w:t xml:space="preserve"> jsou k dispozici dva ubytovací bloky vysokoškolských kolejí Ostravské univerzity nabízející ubytovací </w:t>
      </w:r>
      <w:r w:rsidRPr="001869D8">
        <w:rPr>
          <w:b/>
          <w:bCs/>
        </w:rPr>
        <w:t>kapacitu 458 lůžek</w:t>
      </w:r>
      <w:r w:rsidRPr="001869D8">
        <w:t xml:space="preserve">, což poskytuje možnost ubytování </w:t>
      </w:r>
      <w:r w:rsidRPr="001869D8">
        <w:rPr>
          <w:b/>
          <w:bCs/>
        </w:rPr>
        <w:t>cca 5 %</w:t>
      </w:r>
      <w:r w:rsidRPr="001869D8">
        <w:t xml:space="preserve"> studentů Ostravské univerzity. Ubytovací zařízení nabízí dvoulůžkové a třílůžkové pokoje se společným sociálním zázemím (WC, kuchyňka a sprchy) na patře</w:t>
      </w:r>
      <w:r w:rsidRPr="00B714E7">
        <w:rPr>
          <w:i/>
          <w:iCs/>
        </w:rPr>
        <w:t>.</w:t>
      </w:r>
      <w:r w:rsidRPr="00B714E7">
        <w:rPr>
          <w:i/>
          <w:iCs/>
          <w:color w:val="FF0000"/>
        </w:rPr>
        <w:t xml:space="preserve"> </w:t>
      </w:r>
      <w:r w:rsidR="00140137" w:rsidRPr="00B714E7">
        <w:t>D</w:t>
      </w:r>
      <w:r w:rsidRPr="00B714E7">
        <w:t xml:space="preserve">osavadní ubytování je nevyhovující nejen z hlediska kapacity, ale také z hlediska požadavků na moderní ubytovací zařízení. </w:t>
      </w:r>
    </w:p>
    <w:p w14:paraId="67FFFD6B" w14:textId="0372F22D" w:rsidR="00B03762" w:rsidRPr="001869D8" w:rsidRDefault="001869D8" w:rsidP="00487A1B">
      <w:pPr>
        <w:jc w:val="both"/>
      </w:pPr>
      <w:r w:rsidRPr="001869D8">
        <w:rPr>
          <w:b/>
          <w:bCs/>
        </w:rPr>
        <w:t>Nová</w:t>
      </w:r>
      <w:r w:rsidRPr="001869D8">
        <w:t xml:space="preserve"> ubytovací </w:t>
      </w:r>
      <w:r w:rsidRPr="001869D8">
        <w:rPr>
          <w:b/>
          <w:bCs/>
        </w:rPr>
        <w:t xml:space="preserve">kapacita </w:t>
      </w:r>
      <w:proofErr w:type="gramStart"/>
      <w:r w:rsidR="001A1AD7">
        <w:rPr>
          <w:b/>
          <w:bCs/>
        </w:rPr>
        <w:t>navýší</w:t>
      </w:r>
      <w:proofErr w:type="gramEnd"/>
      <w:r w:rsidR="001A1AD7">
        <w:rPr>
          <w:b/>
          <w:bCs/>
        </w:rPr>
        <w:t xml:space="preserve"> počet </w:t>
      </w:r>
      <w:r w:rsidRPr="001869D8">
        <w:rPr>
          <w:b/>
          <w:bCs/>
        </w:rPr>
        <w:t>lůžek</w:t>
      </w:r>
      <w:r w:rsidR="001A1AD7">
        <w:rPr>
          <w:b/>
          <w:bCs/>
        </w:rPr>
        <w:t xml:space="preserve"> o 663 na celkový počet 1 121 lůžek</w:t>
      </w:r>
      <w:r w:rsidRPr="001869D8">
        <w:t xml:space="preserve">. Nižší komfort stávajícího ubytování v původních budovách vysokoškolských kolejí se bude odrážet v ceně ubytování, což může být variantou levnějšího ubytování pro ekonomicky znevýhodněné studenty.  Ostravská univerzita jako veřejnoprávní instituce poskytující vysokoškolské vzdělání musí zajistit dostupné bydlení pro studenty z jiných regionů, popřípadě zahraniční studenty, tak aby nebyli odkázáni pouze na komerční ubytování v pronájmech. Kapacita vysokoškolského ubytování by měla být </w:t>
      </w:r>
      <w:r w:rsidRPr="001869D8">
        <w:rPr>
          <w:b/>
          <w:bCs/>
        </w:rPr>
        <w:t>alespoň 10 %</w:t>
      </w:r>
      <w:r w:rsidRPr="001869D8">
        <w:t xml:space="preserve"> </w:t>
      </w:r>
      <w:r w:rsidRPr="001869D8">
        <w:rPr>
          <w:b/>
          <w:bCs/>
        </w:rPr>
        <w:t>studentů</w:t>
      </w:r>
      <w:r w:rsidRPr="001869D8">
        <w:t xml:space="preserve"> studujících na Ostravské univerzitě.</w:t>
      </w:r>
    </w:p>
    <w:p w14:paraId="39FA8FFF" w14:textId="1472346F" w:rsidR="00D47D09" w:rsidRPr="001869D8" w:rsidRDefault="006E2A90" w:rsidP="00B03762">
      <w:pPr>
        <w:jc w:val="both"/>
        <w:rPr>
          <w:rFonts w:cs="Times New Roman"/>
        </w:rPr>
      </w:pPr>
      <w:r w:rsidRPr="001869D8">
        <w:rPr>
          <w:rFonts w:cs="Times New Roman"/>
        </w:rPr>
        <w:t xml:space="preserve">Celkové předpokládané investiční náklady na výstavbu jsou </w:t>
      </w:r>
      <w:r w:rsidRPr="001869D8">
        <w:rPr>
          <w:rFonts w:cs="Times New Roman"/>
          <w:b/>
          <w:bCs/>
        </w:rPr>
        <w:t>ve výši 975 mil. Kč.</w:t>
      </w:r>
      <w:r w:rsidRPr="001869D8">
        <w:rPr>
          <w:rFonts w:cs="Times New Roman"/>
        </w:rPr>
        <w:t xml:space="preserve"> Část financování bylo schváleno a univerzitě dne 03.01.2024 oznámeno MŠMT, ze speciálního dotačního titulu Ministerstva školství, mládeže a tělovýchovy na výstavbu a rekonstrukci ubytovacích zařízení pro vysokoškolské studeny ve výši 575 mil. Kč (60 %). Na spolufinancování ve výši 40 % a na nezpůsobilé výdaje (předpokládaná výše 16 mil. Kč) oslovila Ostravská univerzita partnery statutární město Ostravu, Moravskoslezský kraj </w:t>
      </w:r>
      <w:r w:rsidR="00D47D09" w:rsidRPr="001869D8">
        <w:rPr>
          <w:rFonts w:cs="Times New Roman"/>
        </w:rPr>
        <w:t>a Národní</w:t>
      </w:r>
      <w:r w:rsidRPr="001869D8">
        <w:rPr>
          <w:rFonts w:cs="Times New Roman"/>
        </w:rPr>
        <w:t xml:space="preserve"> rozvojovou banku.</w:t>
      </w:r>
    </w:p>
    <w:p w14:paraId="5C72EF2B" w14:textId="46E9CFEB" w:rsidR="00D47D09" w:rsidRPr="001869D8" w:rsidRDefault="00D47D09" w:rsidP="00B03762">
      <w:pPr>
        <w:jc w:val="both"/>
        <w:rPr>
          <w:rFonts w:cs="Times New Roman"/>
        </w:rPr>
      </w:pPr>
      <w:r w:rsidRPr="001869D8">
        <w:rPr>
          <w:rFonts w:cs="Times New Roman"/>
        </w:rPr>
        <w:t xml:space="preserve">Předpokládaný rozsah potřebné pomoci ze strany statutárního města Ostravy a Moravskoslezského kraje je 180 mil. Kč v průběhu let 2025-2027 (každý subjekt přispěje částkou 90 mil. Kč). </w:t>
      </w:r>
      <w:r w:rsidR="001A1AD7">
        <w:rPr>
          <w:rFonts w:cs="Times New Roman"/>
        </w:rPr>
        <w:t xml:space="preserve">Zbylé </w:t>
      </w:r>
      <w:r w:rsidRPr="001869D8">
        <w:rPr>
          <w:rFonts w:cs="Times New Roman"/>
        </w:rPr>
        <w:t xml:space="preserve">náklady </w:t>
      </w:r>
      <w:r w:rsidR="001A1AD7">
        <w:rPr>
          <w:rFonts w:cs="Times New Roman"/>
        </w:rPr>
        <w:t>po</w:t>
      </w:r>
      <w:r w:rsidRPr="001869D8">
        <w:rPr>
          <w:rFonts w:cs="Times New Roman"/>
        </w:rPr>
        <w:t>kry</w:t>
      </w:r>
      <w:r w:rsidR="001A1AD7">
        <w:rPr>
          <w:rFonts w:cs="Times New Roman"/>
        </w:rPr>
        <w:t>je</w:t>
      </w:r>
      <w:r w:rsidRPr="001869D8">
        <w:rPr>
          <w:rFonts w:cs="Times New Roman"/>
        </w:rPr>
        <w:t xml:space="preserve"> úvěr z Národní rozvojové banky.</w:t>
      </w:r>
    </w:p>
    <w:p w14:paraId="738A56C2" w14:textId="6BC15FB8" w:rsidR="005A6C1D" w:rsidRPr="001A1AD7" w:rsidRDefault="00C460F1" w:rsidP="00B03762">
      <w:pPr>
        <w:jc w:val="both"/>
        <w:rPr>
          <w:rFonts w:cs="Times New Roman"/>
        </w:rPr>
      </w:pPr>
      <w:r w:rsidRPr="001869D8">
        <w:rPr>
          <w:rFonts w:cs="Times New Roman"/>
        </w:rPr>
        <w:lastRenderedPageBreak/>
        <w:t xml:space="preserve"> </w:t>
      </w:r>
      <w:r w:rsidR="00D47D09" w:rsidRPr="001869D8">
        <w:rPr>
          <w:rFonts w:cs="Times New Roman"/>
        </w:rPr>
        <w:t xml:space="preserve">Výstavba proběhne v letech 2025-2027, statutární město Ostrava poskytne částku </w:t>
      </w:r>
      <w:r w:rsidR="00D47D09" w:rsidRPr="00487A1B">
        <w:rPr>
          <w:rFonts w:cs="Times New Roman"/>
        </w:rPr>
        <w:t xml:space="preserve">90 mil. Kč s časovým rozložením: v roce 2025–30 mil. Kč, v roce 2026–30 mil. Kč, v roce 2027–30 mil. Kč. </w:t>
      </w:r>
      <w:r w:rsidR="00D47D09" w:rsidRPr="001869D8">
        <w:rPr>
          <w:rFonts w:cs="Times New Roman"/>
        </w:rPr>
        <w:t xml:space="preserve">Moravskoslezský kraj poskytne částku 90.mil. Kč s časovým rozložením: </w:t>
      </w:r>
      <w:r w:rsidR="004D6981">
        <w:rPr>
          <w:rFonts w:cs="Times New Roman"/>
        </w:rPr>
        <w:t>1.splátka do 1.</w:t>
      </w:r>
      <w:r w:rsidR="004E36B7">
        <w:rPr>
          <w:rFonts w:cs="Times New Roman"/>
        </w:rPr>
        <w:t xml:space="preserve">května </w:t>
      </w:r>
      <w:r w:rsidR="004D6981">
        <w:rPr>
          <w:rFonts w:cs="Times New Roman"/>
        </w:rPr>
        <w:t xml:space="preserve">2025 ve výši </w:t>
      </w:r>
      <w:r w:rsidR="00D47D09" w:rsidRPr="001869D8">
        <w:rPr>
          <w:rFonts w:cs="Times New Roman"/>
        </w:rPr>
        <w:t xml:space="preserve">20 mil. Kč, </w:t>
      </w:r>
      <w:r w:rsidR="004D6981">
        <w:rPr>
          <w:rFonts w:cs="Times New Roman"/>
        </w:rPr>
        <w:t>2. splátka</w:t>
      </w:r>
      <w:r w:rsidR="004D6981" w:rsidRPr="001869D8">
        <w:rPr>
          <w:rFonts w:cs="Times New Roman"/>
        </w:rPr>
        <w:t xml:space="preserve"> </w:t>
      </w:r>
      <w:r w:rsidR="004D6981">
        <w:rPr>
          <w:rFonts w:cs="Times New Roman"/>
        </w:rPr>
        <w:t>do 1.</w:t>
      </w:r>
      <w:r w:rsidR="004E36B7">
        <w:rPr>
          <w:rFonts w:cs="Times New Roman"/>
        </w:rPr>
        <w:t xml:space="preserve">března </w:t>
      </w:r>
      <w:r w:rsidR="004D6981">
        <w:rPr>
          <w:rFonts w:cs="Times New Roman"/>
        </w:rPr>
        <w:t xml:space="preserve">2026 ve výši </w:t>
      </w:r>
      <w:r w:rsidR="00D47D09" w:rsidRPr="001869D8">
        <w:rPr>
          <w:rFonts w:cs="Times New Roman"/>
        </w:rPr>
        <w:t xml:space="preserve">30 mil. Kč a </w:t>
      </w:r>
      <w:r w:rsidR="004D6981">
        <w:rPr>
          <w:rFonts w:cs="Times New Roman"/>
        </w:rPr>
        <w:t>3. splátka do 1.</w:t>
      </w:r>
      <w:r w:rsidR="004E36B7">
        <w:rPr>
          <w:rFonts w:cs="Times New Roman"/>
        </w:rPr>
        <w:t xml:space="preserve">března </w:t>
      </w:r>
      <w:r w:rsidR="004D6981">
        <w:rPr>
          <w:rFonts w:cs="Times New Roman"/>
        </w:rPr>
        <w:t>2027</w:t>
      </w:r>
      <w:r w:rsidR="004E36B7">
        <w:rPr>
          <w:rFonts w:cs="Times New Roman"/>
        </w:rPr>
        <w:t xml:space="preserve"> ve výši </w:t>
      </w:r>
      <w:r w:rsidR="00D47D09" w:rsidRPr="001869D8">
        <w:rPr>
          <w:rFonts w:cs="Times New Roman"/>
        </w:rPr>
        <w:t>40 mil. Kč, a to vždy za podmínek sjednaných v</w:t>
      </w:r>
      <w:r w:rsidR="00402ECF">
        <w:rPr>
          <w:rFonts w:cs="Times New Roman"/>
        </w:rPr>
        <w:t> </w:t>
      </w:r>
      <w:r w:rsidR="00D47D09" w:rsidRPr="001869D8">
        <w:rPr>
          <w:rFonts w:cs="Times New Roman"/>
        </w:rPr>
        <w:t>Memorandu</w:t>
      </w:r>
      <w:r w:rsidR="00402ECF">
        <w:rPr>
          <w:rFonts w:cs="Times New Roman"/>
        </w:rPr>
        <w:t xml:space="preserve"> </w:t>
      </w:r>
      <w:r w:rsidR="00402ECF" w:rsidRPr="001869D8">
        <w:rPr>
          <w:rFonts w:cs="Times New Roman"/>
        </w:rPr>
        <w:t xml:space="preserve">o </w:t>
      </w:r>
      <w:r w:rsidR="00402ECF" w:rsidRPr="001A1AD7">
        <w:rPr>
          <w:rFonts w:cs="Times New Roman"/>
        </w:rPr>
        <w:t>finanční podpoře výstavby vysokoškolských kolejí pro studenty Ostravské univerzity“ (příloha č.2),</w:t>
      </w:r>
      <w:r w:rsidR="00D47D09" w:rsidRPr="001A1AD7">
        <w:rPr>
          <w:rFonts w:cs="Times New Roman"/>
        </w:rPr>
        <w:t xml:space="preserve"> a ve </w:t>
      </w:r>
      <w:r w:rsidR="00AF741B" w:rsidRPr="001A1AD7">
        <w:rPr>
          <w:rFonts w:cs="Times New Roman"/>
        </w:rPr>
        <w:t>smlouv</w:t>
      </w:r>
      <w:r w:rsidR="00AF741B">
        <w:rPr>
          <w:rFonts w:cs="Times New Roman"/>
        </w:rPr>
        <w:t>ě</w:t>
      </w:r>
      <w:r w:rsidR="00AF741B" w:rsidRPr="001A1AD7">
        <w:rPr>
          <w:rFonts w:cs="Times New Roman"/>
        </w:rPr>
        <w:t xml:space="preserve"> </w:t>
      </w:r>
      <w:r w:rsidR="00D47D09" w:rsidRPr="001A1AD7">
        <w:rPr>
          <w:rFonts w:cs="Times New Roman"/>
        </w:rPr>
        <w:t>o poskytnutí dotace</w:t>
      </w:r>
      <w:r w:rsidR="00B03762" w:rsidRPr="001A1AD7">
        <w:rPr>
          <w:rFonts w:cs="Times New Roman"/>
        </w:rPr>
        <w:t xml:space="preserve"> (příloha č.</w:t>
      </w:r>
      <w:r w:rsidR="00B714E7" w:rsidRPr="001A1AD7">
        <w:rPr>
          <w:rFonts w:cs="Times New Roman"/>
        </w:rPr>
        <w:t xml:space="preserve">  </w:t>
      </w:r>
      <w:r w:rsidR="001869D8" w:rsidRPr="001A1AD7">
        <w:rPr>
          <w:rFonts w:cs="Times New Roman"/>
        </w:rPr>
        <w:t>3</w:t>
      </w:r>
      <w:r w:rsidR="00B03762" w:rsidRPr="001A1AD7">
        <w:rPr>
          <w:rFonts w:cs="Times New Roman"/>
        </w:rPr>
        <w:t>)</w:t>
      </w:r>
    </w:p>
    <w:p w14:paraId="40E2D012" w14:textId="046C67F0" w:rsidR="004327B3" w:rsidRPr="00C40E40" w:rsidRDefault="004327B3" w:rsidP="00B03762">
      <w:pPr>
        <w:jc w:val="both"/>
        <w:rPr>
          <w:rFonts w:cs="Times New Roman"/>
          <w:b/>
          <w:bCs/>
        </w:rPr>
      </w:pPr>
      <w:r w:rsidRPr="00C40E40">
        <w:rPr>
          <w:rFonts w:cs="Times New Roman"/>
          <w:b/>
          <w:bCs/>
        </w:rPr>
        <w:t>Stanovisko odboru kultury a školství:</w:t>
      </w:r>
    </w:p>
    <w:p w14:paraId="5B1A0F19" w14:textId="039C99F8" w:rsidR="00120B86" w:rsidRPr="00487A1B" w:rsidRDefault="00C40E40" w:rsidP="00402ECF">
      <w:pPr>
        <w:jc w:val="both"/>
        <w:rPr>
          <w:rFonts w:cs="Times New Roman"/>
        </w:rPr>
      </w:pPr>
      <w:r w:rsidRPr="00C40E40">
        <w:rPr>
          <w:rFonts w:cs="Times New Roman"/>
        </w:rPr>
        <w:t>Odbor kultury a školství d</w:t>
      </w:r>
      <w:r w:rsidR="00E72E69" w:rsidRPr="00C40E40">
        <w:rPr>
          <w:rFonts w:cs="Times New Roman"/>
        </w:rPr>
        <w:t>oporučuje</w:t>
      </w:r>
      <w:r w:rsidR="00416337">
        <w:rPr>
          <w:rFonts w:cs="Times New Roman"/>
        </w:rPr>
        <w:t xml:space="preserve"> </w:t>
      </w:r>
      <w:r w:rsidR="00E72E69" w:rsidRPr="00C40E40">
        <w:rPr>
          <w:rFonts w:cs="Times New Roman"/>
        </w:rPr>
        <w:t xml:space="preserve">orgánům </w:t>
      </w:r>
      <w:r w:rsidR="001A1AD7" w:rsidRPr="001A1AD7">
        <w:rPr>
          <w:rFonts w:cs="Times New Roman"/>
        </w:rPr>
        <w:t>města žádost</w:t>
      </w:r>
      <w:r w:rsidR="00402ECF" w:rsidRPr="001A1AD7">
        <w:rPr>
          <w:rFonts w:cs="Times New Roman"/>
        </w:rPr>
        <w:t xml:space="preserve"> o poskytnutí peněžních prostředků z rozpočtu statutárního města Ostravy na realizaci projektu „Koleje Jana Opletala, Kranichova 1433/8“, ve výši 90 000 000 Kč schválit.</w:t>
      </w:r>
      <w:r w:rsidR="00E72E69" w:rsidRPr="001A1AD7">
        <w:rPr>
          <w:rFonts w:cs="Times New Roman"/>
        </w:rPr>
        <w:t xml:space="preserve"> </w:t>
      </w:r>
      <w:r w:rsidR="00FC69C6">
        <w:rPr>
          <w:rFonts w:cs="Times New Roman"/>
        </w:rPr>
        <w:t xml:space="preserve">Finanční prostředky na plnění smlouvy budou každoročně v návrhu kapitálového rozpočtu města. </w:t>
      </w:r>
      <w:r w:rsidR="00402ECF" w:rsidRPr="001A1AD7">
        <w:rPr>
          <w:rFonts w:cs="Times New Roman"/>
        </w:rPr>
        <w:t>Z</w:t>
      </w:r>
      <w:r w:rsidR="00E72E69" w:rsidRPr="001A1AD7">
        <w:rPr>
          <w:rFonts w:cs="Times New Roman"/>
        </w:rPr>
        <w:t xml:space="preserve"> hlediska zaměření </w:t>
      </w:r>
      <w:r w:rsidR="00E72E69" w:rsidRPr="00C40E40">
        <w:rPr>
          <w:rFonts w:cs="Times New Roman"/>
        </w:rPr>
        <w:t>se jedná o projekt výstavby s prvky sociálního bydlení a s podporou rozvoje vzdělávání, což je v souladu s</w:t>
      </w:r>
      <w:r w:rsidR="00A21C10" w:rsidRPr="00C40E40">
        <w:rPr>
          <w:rFonts w:cs="Times New Roman"/>
        </w:rPr>
        <w:t xml:space="preserve">e Strategie vzdělávání města Ostravy </w:t>
      </w:r>
      <w:r w:rsidR="00FB7B43" w:rsidRPr="00C40E40">
        <w:rPr>
          <w:rFonts w:cs="Times New Roman"/>
        </w:rPr>
        <w:t>2030, jedná</w:t>
      </w:r>
      <w:r w:rsidR="00A21C10" w:rsidRPr="00C40E40">
        <w:rPr>
          <w:rFonts w:cs="Times New Roman"/>
        </w:rPr>
        <w:t xml:space="preserve"> se o strategický cíl E.3, Infrastruktura VŠ.</w:t>
      </w:r>
    </w:p>
    <w:p w14:paraId="7E95A50D" w14:textId="38D1D432" w:rsidR="006E2A90" w:rsidRPr="004C0516" w:rsidRDefault="00AF741B" w:rsidP="00A21C10">
      <w:pPr>
        <w:jc w:val="both"/>
        <w:rPr>
          <w:rFonts w:cs="Times New Roman"/>
        </w:rPr>
      </w:pPr>
      <w:r w:rsidRPr="004C0516">
        <w:rPr>
          <w:rFonts w:cs="Times New Roman"/>
        </w:rPr>
        <w:t xml:space="preserve">Dne </w:t>
      </w:r>
      <w:r w:rsidR="004C0516" w:rsidRPr="004C0516">
        <w:rPr>
          <w:rFonts w:cs="Times New Roman"/>
        </w:rPr>
        <w:t>19.08</w:t>
      </w:r>
      <w:r w:rsidRPr="004C0516">
        <w:rPr>
          <w:rFonts w:cs="Times New Roman"/>
        </w:rPr>
        <w:t xml:space="preserve">.2024 </w:t>
      </w:r>
      <w:r w:rsidR="004C0516" w:rsidRPr="004C0516">
        <w:rPr>
          <w:rFonts w:cs="Times New Roman"/>
        </w:rPr>
        <w:t>rada</w:t>
      </w:r>
      <w:r w:rsidRPr="004C0516">
        <w:rPr>
          <w:rFonts w:cs="Times New Roman"/>
        </w:rPr>
        <w:t xml:space="preserve"> kraje svým usnesením č. </w:t>
      </w:r>
      <w:r w:rsidR="004C0516" w:rsidRPr="004C0516">
        <w:rPr>
          <w:rFonts w:cs="Times New Roman"/>
        </w:rPr>
        <w:t>109/7595</w:t>
      </w:r>
      <w:r w:rsidRPr="004C0516">
        <w:rPr>
          <w:rFonts w:cs="Times New Roman"/>
        </w:rPr>
        <w:t xml:space="preserve"> </w:t>
      </w:r>
      <w:r w:rsidR="004C0516" w:rsidRPr="004C0516">
        <w:rPr>
          <w:rFonts w:cs="Times New Roman"/>
        </w:rPr>
        <w:t xml:space="preserve">doporučila zastupitelstvu kraje (zasedání ZK 05.09.2024) rozhodnout o poskytnutí dotace Ostravské univerzitě na výstavbu kolejí ve výši 90 mil. Kč. </w:t>
      </w:r>
    </w:p>
    <w:p w14:paraId="20FC4B4B" w14:textId="0B5FCAE9" w:rsidR="006E2A90" w:rsidRDefault="00950B61">
      <w:pPr>
        <w:rPr>
          <w:b/>
          <w:bCs/>
        </w:rPr>
      </w:pPr>
      <w:r w:rsidRPr="00950B61">
        <w:rPr>
          <w:b/>
          <w:bCs/>
        </w:rPr>
        <w:t>Stanovisko rady města:</w:t>
      </w:r>
    </w:p>
    <w:p w14:paraId="6F4E4333" w14:textId="292557FA" w:rsidR="00950B61" w:rsidRPr="00D634BA" w:rsidRDefault="00950B61" w:rsidP="00950B61">
      <w:pPr>
        <w:rPr>
          <w:rFonts w:ascii="Times New Roman" w:hAnsi="Times New Roman" w:cs="Times New Roman"/>
        </w:rPr>
      </w:pPr>
      <w:r w:rsidRPr="00D634BA">
        <w:rPr>
          <w:rFonts w:ascii="Times New Roman" w:hAnsi="Times New Roman" w:cs="Times New Roman"/>
        </w:rPr>
        <w:t xml:space="preserve">Rada </w:t>
      </w:r>
      <w:r>
        <w:rPr>
          <w:rFonts w:ascii="Times New Roman" w:hAnsi="Times New Roman" w:cs="Times New Roman"/>
        </w:rPr>
        <w:t xml:space="preserve">města na svém zasedání dne </w:t>
      </w:r>
      <w:r>
        <w:rPr>
          <w:rFonts w:ascii="Times New Roman" w:hAnsi="Times New Roman" w:cs="Times New Roman"/>
        </w:rPr>
        <w:t>03.09</w:t>
      </w:r>
      <w:r>
        <w:rPr>
          <w:rFonts w:ascii="Times New Roman" w:hAnsi="Times New Roman" w:cs="Times New Roman"/>
        </w:rPr>
        <w:t>.2024 projednala předloženou žádost a svým usnesením č. 05</w:t>
      </w:r>
      <w:r>
        <w:rPr>
          <w:rFonts w:ascii="Times New Roman" w:hAnsi="Times New Roman" w:cs="Times New Roman"/>
        </w:rPr>
        <w:t>166</w:t>
      </w:r>
      <w:r>
        <w:rPr>
          <w:rFonts w:ascii="Times New Roman" w:hAnsi="Times New Roman" w:cs="Times New Roman"/>
        </w:rPr>
        <w:t>/RM2226/7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doporučuje zastupitelstvu města schválit materiál v navrhovaném znění. </w:t>
      </w:r>
    </w:p>
    <w:p w14:paraId="6BB8D972" w14:textId="77777777" w:rsidR="00950B61" w:rsidRPr="00950B61" w:rsidRDefault="00950B61">
      <w:pPr>
        <w:rPr>
          <w:b/>
          <w:bCs/>
        </w:rPr>
      </w:pPr>
    </w:p>
    <w:sectPr w:rsidR="00950B61" w:rsidRPr="0095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C2"/>
    <w:rsid w:val="00112593"/>
    <w:rsid w:val="00120B86"/>
    <w:rsid w:val="0013100B"/>
    <w:rsid w:val="00140137"/>
    <w:rsid w:val="001869D8"/>
    <w:rsid w:val="001A1AD7"/>
    <w:rsid w:val="002D6628"/>
    <w:rsid w:val="00354E00"/>
    <w:rsid w:val="00360F93"/>
    <w:rsid w:val="003C47B5"/>
    <w:rsid w:val="00402ECF"/>
    <w:rsid w:val="00416337"/>
    <w:rsid w:val="004327B3"/>
    <w:rsid w:val="00447CA1"/>
    <w:rsid w:val="00487A1B"/>
    <w:rsid w:val="004C0516"/>
    <w:rsid w:val="004D6981"/>
    <w:rsid w:val="004E36B7"/>
    <w:rsid w:val="005A6C1D"/>
    <w:rsid w:val="005C67CB"/>
    <w:rsid w:val="00637BA6"/>
    <w:rsid w:val="006E2A90"/>
    <w:rsid w:val="00765983"/>
    <w:rsid w:val="008A6AD4"/>
    <w:rsid w:val="008B0116"/>
    <w:rsid w:val="00904FFE"/>
    <w:rsid w:val="00950B61"/>
    <w:rsid w:val="009561AA"/>
    <w:rsid w:val="00A21C10"/>
    <w:rsid w:val="00A356B5"/>
    <w:rsid w:val="00AF41E0"/>
    <w:rsid w:val="00AF741B"/>
    <w:rsid w:val="00B03762"/>
    <w:rsid w:val="00B714E7"/>
    <w:rsid w:val="00C40E40"/>
    <w:rsid w:val="00C460F1"/>
    <w:rsid w:val="00D32970"/>
    <w:rsid w:val="00D47D09"/>
    <w:rsid w:val="00D857C2"/>
    <w:rsid w:val="00E72E69"/>
    <w:rsid w:val="00E8779F"/>
    <w:rsid w:val="00F8251F"/>
    <w:rsid w:val="00FB7B43"/>
    <w:rsid w:val="00F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A151"/>
  <w15:chartTrackingRefBased/>
  <w15:docId w15:val="{DC9C73E3-35F6-4295-9B2C-27479B7A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C2"/>
  </w:style>
  <w:style w:type="paragraph" w:styleId="Nadpis1">
    <w:name w:val="heading 1"/>
    <w:basedOn w:val="Normln"/>
    <w:next w:val="Normln"/>
    <w:link w:val="Nadpis1Char"/>
    <w:uiPriority w:val="9"/>
    <w:qFormat/>
    <w:rsid w:val="00D85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5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5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5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5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5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5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5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5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5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5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57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57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57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57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57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57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5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5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5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57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57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57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5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57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57C2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1310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310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10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0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00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C4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Taťána</dc:creator>
  <cp:keywords/>
  <dc:description/>
  <cp:lastModifiedBy>Luptáková Taťána</cp:lastModifiedBy>
  <cp:revision>2</cp:revision>
  <cp:lastPrinted>2024-08-13T10:46:00Z</cp:lastPrinted>
  <dcterms:created xsi:type="dcterms:W3CDTF">2024-09-03T12:01:00Z</dcterms:created>
  <dcterms:modified xsi:type="dcterms:W3CDTF">2024-09-03T12:01:00Z</dcterms:modified>
</cp:coreProperties>
</file>