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BA684" w14:textId="05D1DDAE" w:rsidR="009A37CB" w:rsidRPr="00877405" w:rsidRDefault="00E97D2A" w:rsidP="00877405">
      <w:pPr>
        <w:rPr>
          <w:rFonts w:ascii="Times New Roman" w:hAnsi="Times New Roman" w:cs="Times New Roman"/>
          <w:b/>
          <w:sz w:val="24"/>
          <w:szCs w:val="24"/>
        </w:rPr>
      </w:pPr>
      <w:r w:rsidRPr="00877405">
        <w:rPr>
          <w:rFonts w:ascii="Times New Roman" w:hAnsi="Times New Roman" w:cs="Times New Roman"/>
          <w:b/>
          <w:sz w:val="24"/>
          <w:szCs w:val="24"/>
        </w:rPr>
        <w:t>Důvodová zpráva</w:t>
      </w:r>
    </w:p>
    <w:p w14:paraId="2A0BF95B" w14:textId="39FA4638" w:rsidR="00112AD4" w:rsidRDefault="00112AD4" w:rsidP="00194F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Orgánům města je předkládán </w:t>
      </w:r>
      <w:r w:rsidRPr="00877405">
        <w:rPr>
          <w:rFonts w:ascii="Times New Roman" w:hAnsi="Times New Roman" w:cs="Times New Roman"/>
          <w:sz w:val="24"/>
          <w:szCs w:val="24"/>
        </w:rPr>
        <w:t>Strategický plán rozvoje města Ostravy na období 2024-2030 (dále jen SPRM)</w:t>
      </w:r>
      <w:r>
        <w:rPr>
          <w:rFonts w:ascii="Times New Roman" w:hAnsi="Times New Roman" w:cs="Times New Roman"/>
          <w:sz w:val="24"/>
          <w:szCs w:val="24"/>
        </w:rPr>
        <w:t xml:space="preserve"> ke schválení. Orgány města byl SPRM již projednán usnesením rady města č. </w:t>
      </w:r>
      <w:r w:rsidR="00FF41C6" w:rsidRPr="00FF41C6">
        <w:rPr>
          <w:rFonts w:ascii="Times New Roman" w:hAnsi="Times New Roman" w:cs="Times New Roman"/>
          <w:sz w:val="24"/>
          <w:szCs w:val="24"/>
        </w:rPr>
        <w:t>03625/RM2226/59</w:t>
      </w:r>
      <w:r>
        <w:rPr>
          <w:rFonts w:ascii="Times New Roman" w:hAnsi="Times New Roman" w:cs="Times New Roman"/>
          <w:sz w:val="24"/>
          <w:szCs w:val="24"/>
        </w:rPr>
        <w:t xml:space="preserve"> ze dne </w:t>
      </w:r>
      <w:r w:rsidR="00FF41C6">
        <w:rPr>
          <w:rFonts w:ascii="Times New Roman" w:hAnsi="Times New Roman" w:cs="Times New Roman"/>
          <w:sz w:val="24"/>
          <w:szCs w:val="24"/>
        </w:rPr>
        <w:t xml:space="preserve">5.3.2024 a usnesením zastupitelstva města č. </w:t>
      </w:r>
      <w:r w:rsidR="00FF41C6" w:rsidRPr="00FF41C6">
        <w:rPr>
          <w:rFonts w:ascii="Times New Roman" w:hAnsi="Times New Roman" w:cs="Times New Roman"/>
          <w:sz w:val="24"/>
          <w:szCs w:val="24"/>
        </w:rPr>
        <w:t>0708/ZM2226/14</w:t>
      </w:r>
      <w:r w:rsidR="00FF41C6">
        <w:rPr>
          <w:rFonts w:ascii="Times New Roman" w:hAnsi="Times New Roman" w:cs="Times New Roman"/>
          <w:sz w:val="24"/>
          <w:szCs w:val="24"/>
        </w:rPr>
        <w:t xml:space="preserve"> ze dne 27.3.2024. Formální schválení je však možné po stanovisku k vlivu koncepce na životní prostředí tzv. SEA (z angl. </w:t>
      </w:r>
      <w:proofErr w:type="spellStart"/>
      <w:r w:rsidR="00FF41C6" w:rsidRPr="00FF41C6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="00FF41C6" w:rsidRPr="00FF4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1C6" w:rsidRPr="00FF41C6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FF41C6" w:rsidRPr="00FF4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1C6" w:rsidRPr="00FF41C6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="00FF41C6">
        <w:rPr>
          <w:rFonts w:ascii="Times New Roman" w:hAnsi="Times New Roman" w:cs="Times New Roman"/>
          <w:sz w:val="24"/>
          <w:szCs w:val="24"/>
        </w:rPr>
        <w:t xml:space="preserve">). Stanovisko je vydáváno Moravskoslezským krajem, </w:t>
      </w:r>
      <w:r w:rsidR="001A18C9" w:rsidRPr="001A18C9">
        <w:rPr>
          <w:rFonts w:ascii="Times New Roman" w:hAnsi="Times New Roman" w:cs="Times New Roman"/>
          <w:sz w:val="24"/>
          <w:szCs w:val="24"/>
        </w:rPr>
        <w:t>odbor</w:t>
      </w:r>
      <w:r w:rsidR="001A18C9">
        <w:rPr>
          <w:rFonts w:ascii="Times New Roman" w:hAnsi="Times New Roman" w:cs="Times New Roman"/>
          <w:sz w:val="24"/>
          <w:szCs w:val="24"/>
        </w:rPr>
        <w:t>em</w:t>
      </w:r>
      <w:r w:rsidR="001A18C9" w:rsidRPr="001A18C9">
        <w:rPr>
          <w:rFonts w:ascii="Times New Roman" w:hAnsi="Times New Roman" w:cs="Times New Roman"/>
          <w:sz w:val="24"/>
          <w:szCs w:val="24"/>
        </w:rPr>
        <w:t xml:space="preserve"> životního prostředí a zemědělství, jako místně a věcně příslušný</w:t>
      </w:r>
      <w:r w:rsidR="001A18C9">
        <w:rPr>
          <w:rFonts w:ascii="Times New Roman" w:hAnsi="Times New Roman" w:cs="Times New Roman"/>
          <w:sz w:val="24"/>
          <w:szCs w:val="24"/>
        </w:rPr>
        <w:t>m</w:t>
      </w:r>
      <w:r w:rsidR="001A18C9" w:rsidRPr="001A18C9">
        <w:rPr>
          <w:rFonts w:ascii="Times New Roman" w:hAnsi="Times New Roman" w:cs="Times New Roman"/>
          <w:sz w:val="24"/>
          <w:szCs w:val="24"/>
        </w:rPr>
        <w:t xml:space="preserve"> správní</w:t>
      </w:r>
      <w:r w:rsidR="001A18C9">
        <w:rPr>
          <w:rFonts w:ascii="Times New Roman" w:hAnsi="Times New Roman" w:cs="Times New Roman"/>
          <w:sz w:val="24"/>
          <w:szCs w:val="24"/>
        </w:rPr>
        <w:t>m</w:t>
      </w:r>
      <w:r w:rsidR="001A18C9" w:rsidRPr="001A18C9">
        <w:rPr>
          <w:rFonts w:ascii="Times New Roman" w:hAnsi="Times New Roman" w:cs="Times New Roman"/>
          <w:sz w:val="24"/>
          <w:szCs w:val="24"/>
        </w:rPr>
        <w:t xml:space="preserve"> úřad</w:t>
      </w:r>
      <w:r w:rsidR="001A18C9">
        <w:rPr>
          <w:rFonts w:ascii="Times New Roman" w:hAnsi="Times New Roman" w:cs="Times New Roman"/>
          <w:sz w:val="24"/>
          <w:szCs w:val="24"/>
        </w:rPr>
        <w:t>em</w:t>
      </w:r>
      <w:r w:rsidR="001A18C9" w:rsidRPr="001A18C9">
        <w:rPr>
          <w:rFonts w:ascii="Times New Roman" w:hAnsi="Times New Roman" w:cs="Times New Roman"/>
          <w:sz w:val="24"/>
          <w:szCs w:val="24"/>
        </w:rPr>
        <w:t xml:space="preserve"> podle § 29 zákona č. 129/2000 Sb., o krajích (krajské zřízení), ve znění pozdějších předpisů, na základě zjišťovacího řízení provedeného ve smyslu § 10d a podle kritérií uvedených v příloze č. 8 zákona č. 100/2001 Sb., o posuzování vlivů na životní prostředí a o změně některých souvisejících zákonů (zákon o posuzování vlivů na životní prostředí)</w:t>
      </w:r>
      <w:r w:rsidR="001A18C9">
        <w:rPr>
          <w:rFonts w:ascii="Times New Roman" w:hAnsi="Times New Roman" w:cs="Times New Roman"/>
          <w:sz w:val="24"/>
          <w:szCs w:val="24"/>
        </w:rPr>
        <w:t>.</w:t>
      </w:r>
      <w:r w:rsidR="001A18C9" w:rsidRPr="001A18C9">
        <w:rPr>
          <w:rFonts w:ascii="Times New Roman" w:hAnsi="Times New Roman" w:cs="Times New Roman"/>
          <w:sz w:val="24"/>
          <w:szCs w:val="24"/>
        </w:rPr>
        <w:t xml:space="preserve"> </w:t>
      </w:r>
      <w:r w:rsidR="001A18C9">
        <w:rPr>
          <w:rFonts w:ascii="Times New Roman" w:hAnsi="Times New Roman" w:cs="Times New Roman"/>
          <w:sz w:val="24"/>
          <w:szCs w:val="24"/>
        </w:rPr>
        <w:t xml:space="preserve">MSK ve svém stanovisku ze dne 3.9.2024 </w:t>
      </w:r>
      <w:r w:rsidR="001A18C9" w:rsidRPr="001A18C9">
        <w:rPr>
          <w:rFonts w:ascii="Times New Roman" w:hAnsi="Times New Roman" w:cs="Times New Roman"/>
          <w:sz w:val="24"/>
          <w:szCs w:val="24"/>
        </w:rPr>
        <w:t>stanovil, že koncepce „Strategický plán rozvoje města Ostravy na období 2024-2030“ nemá významný vliv na životní prostředí a nebude dále posuzována podle zákona o posuzování vlivů na životní prostředí</w:t>
      </w:r>
      <w:r w:rsidR="001A18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899779" w14:textId="01616AE1" w:rsidR="001A18C9" w:rsidRPr="00342422" w:rsidRDefault="00560461" w:rsidP="00194FC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2422">
        <w:rPr>
          <w:rFonts w:ascii="Times New Roman" w:hAnsi="Times New Roman" w:cs="Times New Roman"/>
          <w:b/>
          <w:bCs/>
          <w:iCs/>
          <w:sz w:val="24"/>
          <w:szCs w:val="24"/>
        </w:rPr>
        <w:t>Strategický plán</w:t>
      </w:r>
      <w:r w:rsidR="006B10E8" w:rsidRPr="003424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B7313" w:rsidRPr="003424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rozvoje města Ostravy na </w:t>
      </w:r>
      <w:r w:rsidR="00C74051" w:rsidRPr="00342422">
        <w:rPr>
          <w:rFonts w:ascii="Times New Roman" w:hAnsi="Times New Roman" w:cs="Times New Roman"/>
          <w:b/>
          <w:bCs/>
          <w:iCs/>
          <w:sz w:val="24"/>
          <w:szCs w:val="24"/>
        </w:rPr>
        <w:t>období 2024-2030</w:t>
      </w:r>
    </w:p>
    <w:p w14:paraId="168DB1EE" w14:textId="0119B6E8" w:rsidR="00907FB4" w:rsidRPr="00877405" w:rsidRDefault="001A18C9" w:rsidP="00194F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SPRM </w:t>
      </w:r>
      <w:r w:rsidR="005E6761" w:rsidRPr="00877405">
        <w:rPr>
          <w:rFonts w:ascii="Times New Roman" w:hAnsi="Times New Roman" w:cs="Times New Roman"/>
          <w:sz w:val="24"/>
          <w:szCs w:val="24"/>
        </w:rPr>
        <w:t>stanovuje</w:t>
      </w:r>
      <w:r w:rsidR="00F11EB5" w:rsidRPr="00877405">
        <w:rPr>
          <w:rFonts w:ascii="Times New Roman" w:hAnsi="Times New Roman" w:cs="Times New Roman"/>
          <w:sz w:val="24"/>
          <w:szCs w:val="24"/>
        </w:rPr>
        <w:t xml:space="preserve"> priority rozvoje a navrhuje účinná řešení jejich naplnění</w:t>
      </w:r>
      <w:r w:rsidR="0034114D" w:rsidRPr="00386921">
        <w:rPr>
          <w:rFonts w:ascii="Times New Roman" w:hAnsi="Times New Roman" w:cs="Times New Roman"/>
          <w:sz w:val="24"/>
          <w:szCs w:val="24"/>
        </w:rPr>
        <w:t>,</w:t>
      </w:r>
      <w:r w:rsidR="00A146D4" w:rsidRPr="00877405">
        <w:rPr>
          <w:rFonts w:ascii="Times New Roman" w:hAnsi="Times New Roman" w:cs="Times New Roman"/>
          <w:sz w:val="24"/>
          <w:szCs w:val="24"/>
        </w:rPr>
        <w:t xml:space="preserve"> jejichž realizace bude plynule navazovat na </w:t>
      </w:r>
      <w:r w:rsidR="0014322E" w:rsidRPr="00877405">
        <w:rPr>
          <w:rFonts w:ascii="Times New Roman" w:hAnsi="Times New Roman" w:cs="Times New Roman"/>
          <w:sz w:val="24"/>
          <w:szCs w:val="24"/>
        </w:rPr>
        <w:t>předchozí</w:t>
      </w:r>
      <w:r w:rsidR="00A146D4" w:rsidRPr="00877405">
        <w:rPr>
          <w:rFonts w:ascii="Times New Roman" w:hAnsi="Times New Roman" w:cs="Times New Roman"/>
          <w:sz w:val="24"/>
          <w:szCs w:val="24"/>
        </w:rPr>
        <w:t xml:space="preserve"> Strategický plán na období 2017-2023.</w:t>
      </w:r>
      <w:r w:rsidR="00F11EB5" w:rsidRPr="00877405">
        <w:rPr>
          <w:rFonts w:ascii="Times New Roman" w:hAnsi="Times New Roman" w:cs="Times New Roman"/>
          <w:sz w:val="24"/>
          <w:szCs w:val="24"/>
        </w:rPr>
        <w:t xml:space="preserve"> </w:t>
      </w:r>
      <w:r w:rsidR="00194FC9" w:rsidRPr="00877405">
        <w:rPr>
          <w:rFonts w:ascii="Times New Roman" w:hAnsi="Times New Roman" w:cs="Times New Roman"/>
          <w:sz w:val="24"/>
          <w:szCs w:val="24"/>
        </w:rPr>
        <w:t xml:space="preserve">Období platnosti </w:t>
      </w:r>
      <w:r w:rsidR="00A146D4" w:rsidRPr="00877405">
        <w:rPr>
          <w:rFonts w:ascii="Times New Roman" w:hAnsi="Times New Roman" w:cs="Times New Roman"/>
          <w:sz w:val="24"/>
          <w:szCs w:val="24"/>
        </w:rPr>
        <w:t xml:space="preserve">nového </w:t>
      </w:r>
      <w:r w:rsidR="00194FC9" w:rsidRPr="00877405">
        <w:rPr>
          <w:rFonts w:ascii="Times New Roman" w:hAnsi="Times New Roman" w:cs="Times New Roman"/>
          <w:sz w:val="24"/>
          <w:szCs w:val="24"/>
        </w:rPr>
        <w:t>Strategického plánu je do roku 2030</w:t>
      </w:r>
      <w:r w:rsidR="00A146D4" w:rsidRPr="00877405">
        <w:rPr>
          <w:rFonts w:ascii="Times New Roman" w:hAnsi="Times New Roman" w:cs="Times New Roman"/>
          <w:sz w:val="24"/>
          <w:szCs w:val="24"/>
        </w:rPr>
        <w:t>, včetně většiny klíčových ukazatelů</w:t>
      </w:r>
      <w:r w:rsidR="00194FC9" w:rsidRPr="00877405">
        <w:rPr>
          <w:rFonts w:ascii="Times New Roman" w:hAnsi="Times New Roman" w:cs="Times New Roman"/>
          <w:sz w:val="24"/>
          <w:szCs w:val="24"/>
        </w:rPr>
        <w:t>, vize je dlouhodobá do roku 2040. Návrhy aktivit, projektů a cílů jsou ve Strategickém plánu nastaveny jako</w:t>
      </w:r>
      <w:r w:rsidR="0034114D" w:rsidRPr="00877405">
        <w:rPr>
          <w:rFonts w:ascii="Times New Roman" w:hAnsi="Times New Roman" w:cs="Times New Roman"/>
          <w:sz w:val="24"/>
          <w:szCs w:val="24"/>
        </w:rPr>
        <w:t> </w:t>
      </w:r>
      <w:r w:rsidR="00194FC9" w:rsidRPr="00877405">
        <w:rPr>
          <w:rFonts w:ascii="Times New Roman" w:hAnsi="Times New Roman" w:cs="Times New Roman"/>
          <w:sz w:val="24"/>
          <w:szCs w:val="24"/>
        </w:rPr>
        <w:t>střednědobé pro realizaci v</w:t>
      </w:r>
      <w:r w:rsidR="0034114D" w:rsidRPr="00877405">
        <w:rPr>
          <w:rFonts w:ascii="Times New Roman" w:hAnsi="Times New Roman" w:cs="Times New Roman"/>
          <w:sz w:val="24"/>
          <w:szCs w:val="24"/>
        </w:rPr>
        <w:t> </w:t>
      </w:r>
      <w:r w:rsidR="00194FC9" w:rsidRPr="00877405">
        <w:rPr>
          <w:rFonts w:ascii="Times New Roman" w:hAnsi="Times New Roman" w:cs="Times New Roman"/>
          <w:sz w:val="24"/>
          <w:szCs w:val="24"/>
        </w:rPr>
        <w:t>období 2024-2030.</w:t>
      </w:r>
    </w:p>
    <w:p w14:paraId="3B9A89D2" w14:textId="4AA14804" w:rsidR="00194FC9" w:rsidRPr="00877405" w:rsidRDefault="00A146D4" w:rsidP="00194FC9">
      <w:pPr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 xml:space="preserve">Vyhodnocení </w:t>
      </w:r>
      <w:r w:rsidR="0014322E" w:rsidRPr="00877405">
        <w:rPr>
          <w:rFonts w:ascii="Times New Roman" w:hAnsi="Times New Roman" w:cs="Times New Roman"/>
          <w:sz w:val="24"/>
          <w:szCs w:val="24"/>
        </w:rPr>
        <w:t>předchozího</w:t>
      </w:r>
      <w:r w:rsidRPr="00877405">
        <w:rPr>
          <w:rFonts w:ascii="Times New Roman" w:hAnsi="Times New Roman" w:cs="Times New Roman"/>
          <w:sz w:val="24"/>
          <w:szCs w:val="24"/>
        </w:rPr>
        <w:t xml:space="preserve"> Strategického plánu probíhalo každoročně skrze sledování ukazatelů úspěchu a realizace strategických projektů z Akčního plánu</w:t>
      </w:r>
      <w:r w:rsidR="00907FB4" w:rsidRPr="00877405">
        <w:rPr>
          <w:rFonts w:ascii="Times New Roman" w:hAnsi="Times New Roman" w:cs="Times New Roman"/>
          <w:sz w:val="24"/>
          <w:szCs w:val="24"/>
        </w:rPr>
        <w:t>.</w:t>
      </w:r>
      <w:r w:rsidRPr="00877405">
        <w:rPr>
          <w:rFonts w:ascii="Times New Roman" w:hAnsi="Times New Roman" w:cs="Times New Roman"/>
          <w:sz w:val="24"/>
          <w:szCs w:val="24"/>
        </w:rPr>
        <w:t xml:space="preserve"> V rámci analytické části tvorby </w:t>
      </w:r>
      <w:r w:rsidR="0014322E" w:rsidRPr="00877405">
        <w:rPr>
          <w:rFonts w:ascii="Times New Roman" w:hAnsi="Times New Roman" w:cs="Times New Roman"/>
          <w:sz w:val="24"/>
          <w:szCs w:val="24"/>
        </w:rPr>
        <w:t xml:space="preserve">nového </w:t>
      </w:r>
      <w:r w:rsidRPr="00877405">
        <w:rPr>
          <w:rFonts w:ascii="Times New Roman" w:hAnsi="Times New Roman" w:cs="Times New Roman"/>
          <w:sz w:val="24"/>
          <w:szCs w:val="24"/>
        </w:rPr>
        <w:t xml:space="preserve">plánu </w:t>
      </w:r>
      <w:r w:rsidR="0014322E" w:rsidRPr="00877405">
        <w:rPr>
          <w:rFonts w:ascii="Times New Roman" w:hAnsi="Times New Roman" w:cs="Times New Roman"/>
          <w:sz w:val="24"/>
          <w:szCs w:val="24"/>
        </w:rPr>
        <w:t xml:space="preserve">pak </w:t>
      </w:r>
      <w:r w:rsidRPr="00877405">
        <w:rPr>
          <w:rFonts w:ascii="Times New Roman" w:hAnsi="Times New Roman" w:cs="Times New Roman"/>
          <w:sz w:val="24"/>
          <w:szCs w:val="24"/>
        </w:rPr>
        <w:t xml:space="preserve">byly </w:t>
      </w:r>
      <w:r w:rsidR="0014322E" w:rsidRPr="00877405">
        <w:rPr>
          <w:rFonts w:ascii="Times New Roman" w:hAnsi="Times New Roman" w:cs="Times New Roman"/>
          <w:sz w:val="24"/>
          <w:szCs w:val="24"/>
        </w:rPr>
        <w:t>z</w:t>
      </w:r>
      <w:r w:rsidRPr="00877405">
        <w:rPr>
          <w:rFonts w:ascii="Times New Roman" w:hAnsi="Times New Roman" w:cs="Times New Roman"/>
          <w:sz w:val="24"/>
          <w:szCs w:val="24"/>
        </w:rPr>
        <w:t xml:space="preserve">revidovány aktivity a opatření </w:t>
      </w:r>
      <w:r w:rsidR="0014322E" w:rsidRPr="00877405">
        <w:rPr>
          <w:rFonts w:ascii="Times New Roman" w:hAnsi="Times New Roman" w:cs="Times New Roman"/>
          <w:sz w:val="24"/>
          <w:szCs w:val="24"/>
        </w:rPr>
        <w:t>a po projednání na</w:t>
      </w:r>
      <w:r w:rsidR="0034114D" w:rsidRPr="00877405">
        <w:rPr>
          <w:rFonts w:ascii="Times New Roman" w:hAnsi="Times New Roman" w:cs="Times New Roman"/>
          <w:sz w:val="24"/>
          <w:szCs w:val="24"/>
        </w:rPr>
        <w:t> </w:t>
      </w:r>
      <w:r w:rsidR="0014322E" w:rsidRPr="00877405">
        <w:rPr>
          <w:rFonts w:ascii="Times New Roman" w:hAnsi="Times New Roman" w:cs="Times New Roman"/>
          <w:sz w:val="24"/>
          <w:szCs w:val="24"/>
        </w:rPr>
        <w:t xml:space="preserve">pracovních skupinách tvorby nového plánu do něj následně promítnuty. </w:t>
      </w:r>
      <w:r w:rsidR="00194FC9" w:rsidRPr="00877405">
        <w:rPr>
          <w:rFonts w:ascii="Times New Roman" w:hAnsi="Times New Roman" w:cs="Times New Roman"/>
          <w:sz w:val="24"/>
          <w:szCs w:val="24"/>
        </w:rPr>
        <w:t xml:space="preserve">Měření a hodnocení </w:t>
      </w:r>
      <w:r w:rsidR="0014322E" w:rsidRPr="00877405">
        <w:rPr>
          <w:rFonts w:ascii="Times New Roman" w:hAnsi="Times New Roman" w:cs="Times New Roman"/>
          <w:sz w:val="24"/>
          <w:szCs w:val="24"/>
        </w:rPr>
        <w:t xml:space="preserve">plánu </w:t>
      </w:r>
      <w:r w:rsidR="00194FC9" w:rsidRPr="00877405">
        <w:rPr>
          <w:rFonts w:ascii="Times New Roman" w:hAnsi="Times New Roman" w:cs="Times New Roman"/>
          <w:sz w:val="24"/>
          <w:szCs w:val="24"/>
        </w:rPr>
        <w:t>bude probíhat i nadále kontinuálně s každoročním vyhodnocením.</w:t>
      </w:r>
    </w:p>
    <w:p w14:paraId="7EA9A371" w14:textId="32A621EB" w:rsidR="006B7313" w:rsidRPr="00342422" w:rsidRDefault="006B7313" w:rsidP="00194FC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2422">
        <w:rPr>
          <w:rFonts w:ascii="Times New Roman" w:hAnsi="Times New Roman" w:cs="Times New Roman"/>
          <w:iCs/>
          <w:sz w:val="24"/>
          <w:szCs w:val="24"/>
        </w:rPr>
        <w:t>Průběh a metodika zpracování</w:t>
      </w:r>
    </w:p>
    <w:p w14:paraId="3C00D603" w14:textId="482D1BE3" w:rsidR="004648E2" w:rsidRPr="00877405" w:rsidRDefault="00A26451" w:rsidP="004648E2">
      <w:pPr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 xml:space="preserve">Přístup k procesu zpracování </w:t>
      </w:r>
      <w:r w:rsidR="006B10E8" w:rsidRPr="00877405">
        <w:rPr>
          <w:rFonts w:ascii="Times New Roman" w:hAnsi="Times New Roman" w:cs="Times New Roman"/>
          <w:sz w:val="24"/>
          <w:szCs w:val="24"/>
        </w:rPr>
        <w:t>SPRM</w:t>
      </w:r>
      <w:r w:rsidRPr="00877405">
        <w:rPr>
          <w:rFonts w:ascii="Times New Roman" w:hAnsi="Times New Roman" w:cs="Times New Roman"/>
          <w:sz w:val="24"/>
          <w:szCs w:val="24"/>
        </w:rPr>
        <w:t xml:space="preserve"> byl postaven na komunikaci, koordinaci a spolupráci v</w:t>
      </w:r>
      <w:r w:rsidR="00194FC9" w:rsidRPr="00877405">
        <w:rPr>
          <w:rFonts w:ascii="Times New Roman" w:hAnsi="Times New Roman" w:cs="Times New Roman"/>
          <w:sz w:val="24"/>
          <w:szCs w:val="24"/>
        </w:rPr>
        <w:t> </w:t>
      </w:r>
      <w:r w:rsidRPr="00877405">
        <w:rPr>
          <w:rFonts w:ascii="Times New Roman" w:hAnsi="Times New Roman" w:cs="Times New Roman"/>
          <w:sz w:val="24"/>
          <w:szCs w:val="24"/>
        </w:rPr>
        <w:t xml:space="preserve">rámci zpracovatelského týmu, </w:t>
      </w:r>
      <w:r w:rsidR="006B10E8" w:rsidRPr="00877405">
        <w:rPr>
          <w:rFonts w:ascii="Times New Roman" w:hAnsi="Times New Roman" w:cs="Times New Roman"/>
          <w:sz w:val="24"/>
          <w:szCs w:val="24"/>
        </w:rPr>
        <w:t>odborníků i veřejnosti</w:t>
      </w:r>
      <w:r w:rsidR="00907FB4" w:rsidRPr="00877405">
        <w:rPr>
          <w:rFonts w:ascii="Times New Roman" w:hAnsi="Times New Roman" w:cs="Times New Roman"/>
          <w:sz w:val="24"/>
          <w:szCs w:val="24"/>
        </w:rPr>
        <w:t>, podobně jako v případě předchozího plánu</w:t>
      </w:r>
      <w:r w:rsidR="006B10E8" w:rsidRPr="00877405">
        <w:rPr>
          <w:rFonts w:ascii="Times New Roman" w:hAnsi="Times New Roman" w:cs="Times New Roman"/>
          <w:sz w:val="24"/>
          <w:szCs w:val="24"/>
        </w:rPr>
        <w:t>.</w:t>
      </w:r>
      <w:r w:rsidR="00907FB4" w:rsidRPr="00877405">
        <w:rPr>
          <w:rFonts w:ascii="Times New Roman" w:hAnsi="Times New Roman" w:cs="Times New Roman"/>
          <w:sz w:val="24"/>
          <w:szCs w:val="24"/>
        </w:rPr>
        <w:t xml:space="preserve"> </w:t>
      </w:r>
      <w:r w:rsidR="004648E2" w:rsidRPr="00877405">
        <w:rPr>
          <w:rFonts w:ascii="Times New Roman" w:hAnsi="Times New Roman" w:cs="Times New Roman"/>
          <w:sz w:val="24"/>
          <w:szCs w:val="24"/>
        </w:rPr>
        <w:t xml:space="preserve">Příprava </w:t>
      </w:r>
      <w:r w:rsidR="00307F03" w:rsidRPr="00877405">
        <w:rPr>
          <w:rFonts w:ascii="Times New Roman" w:hAnsi="Times New Roman" w:cs="Times New Roman"/>
          <w:sz w:val="24"/>
          <w:szCs w:val="24"/>
        </w:rPr>
        <w:t xml:space="preserve">SPRM </w:t>
      </w:r>
      <w:r w:rsidR="004648E2" w:rsidRPr="00877405">
        <w:rPr>
          <w:rFonts w:ascii="Times New Roman" w:hAnsi="Times New Roman" w:cs="Times New Roman"/>
          <w:sz w:val="24"/>
          <w:szCs w:val="24"/>
        </w:rPr>
        <w:t xml:space="preserve">probíhala </w:t>
      </w:r>
      <w:r w:rsidR="00E424D5" w:rsidRPr="00877405">
        <w:rPr>
          <w:rFonts w:ascii="Times New Roman" w:hAnsi="Times New Roman" w:cs="Times New Roman"/>
          <w:sz w:val="24"/>
          <w:szCs w:val="24"/>
        </w:rPr>
        <w:t>od počátku roku</w:t>
      </w:r>
      <w:r w:rsidR="004648E2" w:rsidRPr="00877405">
        <w:rPr>
          <w:rFonts w:ascii="Times New Roman" w:hAnsi="Times New Roman" w:cs="Times New Roman"/>
          <w:sz w:val="24"/>
          <w:szCs w:val="24"/>
        </w:rPr>
        <w:t xml:space="preserve"> 2023. První fází plánovacího procesu bylo zpracování Analytické zprávy (viz příloha</w:t>
      </w:r>
      <w:r w:rsidR="0034114D" w:rsidRPr="00877405">
        <w:rPr>
          <w:rFonts w:ascii="Times New Roman" w:hAnsi="Times New Roman" w:cs="Times New Roman"/>
          <w:sz w:val="24"/>
          <w:szCs w:val="24"/>
        </w:rPr>
        <w:t xml:space="preserve"> č. 2 předloženého materiálu</w:t>
      </w:r>
      <w:r w:rsidR="004648E2" w:rsidRPr="00877405">
        <w:rPr>
          <w:rFonts w:ascii="Times New Roman" w:hAnsi="Times New Roman" w:cs="Times New Roman"/>
          <w:sz w:val="24"/>
          <w:szCs w:val="24"/>
        </w:rPr>
        <w:t>), která sloužila jako</w:t>
      </w:r>
      <w:r w:rsidR="0034114D" w:rsidRPr="00877405">
        <w:rPr>
          <w:rFonts w:ascii="Times New Roman" w:hAnsi="Times New Roman" w:cs="Times New Roman"/>
          <w:sz w:val="24"/>
          <w:szCs w:val="24"/>
        </w:rPr>
        <w:t> </w:t>
      </w:r>
      <w:r w:rsidR="004648E2" w:rsidRPr="00877405">
        <w:rPr>
          <w:rFonts w:ascii="Times New Roman" w:hAnsi="Times New Roman" w:cs="Times New Roman"/>
          <w:sz w:val="24"/>
          <w:szCs w:val="24"/>
        </w:rPr>
        <w:t>klíčový podklad pro </w:t>
      </w:r>
      <w:r w:rsidR="00E424D5" w:rsidRPr="00877405">
        <w:rPr>
          <w:rFonts w:ascii="Times New Roman" w:hAnsi="Times New Roman" w:cs="Times New Roman"/>
          <w:sz w:val="24"/>
          <w:szCs w:val="24"/>
        </w:rPr>
        <w:t xml:space="preserve">následnou revizi </w:t>
      </w:r>
      <w:r w:rsidR="004648E2" w:rsidRPr="00877405">
        <w:rPr>
          <w:rFonts w:ascii="Times New Roman" w:hAnsi="Times New Roman" w:cs="Times New Roman"/>
          <w:sz w:val="24"/>
          <w:szCs w:val="24"/>
        </w:rPr>
        <w:t>vize, rozvojových priorit</w:t>
      </w:r>
      <w:r w:rsidR="00E424D5" w:rsidRPr="00877405">
        <w:rPr>
          <w:rFonts w:ascii="Times New Roman" w:hAnsi="Times New Roman" w:cs="Times New Roman"/>
          <w:sz w:val="24"/>
          <w:szCs w:val="24"/>
        </w:rPr>
        <w:t>,</w:t>
      </w:r>
      <w:r w:rsidR="004648E2" w:rsidRPr="00877405">
        <w:rPr>
          <w:rFonts w:ascii="Times New Roman" w:hAnsi="Times New Roman" w:cs="Times New Roman"/>
          <w:sz w:val="24"/>
          <w:szCs w:val="24"/>
        </w:rPr>
        <w:t xml:space="preserve"> cílů </w:t>
      </w:r>
      <w:r w:rsidR="00E424D5" w:rsidRPr="00877405">
        <w:rPr>
          <w:rFonts w:ascii="Times New Roman" w:hAnsi="Times New Roman" w:cs="Times New Roman"/>
          <w:sz w:val="24"/>
          <w:szCs w:val="24"/>
        </w:rPr>
        <w:t xml:space="preserve">a klíčových oblastí </w:t>
      </w:r>
      <w:r w:rsidR="004648E2" w:rsidRPr="00877405">
        <w:rPr>
          <w:rFonts w:ascii="Times New Roman" w:hAnsi="Times New Roman" w:cs="Times New Roman"/>
          <w:sz w:val="24"/>
          <w:szCs w:val="24"/>
        </w:rPr>
        <w:t>v rámci Návrhové části (viz příloha</w:t>
      </w:r>
      <w:r w:rsidR="0034114D" w:rsidRPr="00877405">
        <w:rPr>
          <w:rFonts w:ascii="Times New Roman" w:hAnsi="Times New Roman" w:cs="Times New Roman"/>
          <w:sz w:val="24"/>
          <w:szCs w:val="24"/>
        </w:rPr>
        <w:t xml:space="preserve"> č. 1 předloženého materiálu</w:t>
      </w:r>
      <w:r w:rsidR="004648E2" w:rsidRPr="00877405">
        <w:rPr>
          <w:rFonts w:ascii="Times New Roman" w:hAnsi="Times New Roman" w:cs="Times New Roman"/>
          <w:sz w:val="24"/>
          <w:szCs w:val="24"/>
        </w:rPr>
        <w:t>). Strategický plán byl vytvořen v úzké spolupráci s vedením města</w:t>
      </w:r>
      <w:r w:rsidR="00E424D5" w:rsidRPr="00877405">
        <w:rPr>
          <w:rFonts w:ascii="Times New Roman" w:hAnsi="Times New Roman" w:cs="Times New Roman"/>
          <w:sz w:val="24"/>
          <w:szCs w:val="24"/>
        </w:rPr>
        <w:t xml:space="preserve">, odbory </w:t>
      </w:r>
      <w:r w:rsidR="004648E2" w:rsidRPr="00877405">
        <w:rPr>
          <w:rFonts w:ascii="Times New Roman" w:hAnsi="Times New Roman" w:cs="Times New Roman"/>
          <w:sz w:val="24"/>
          <w:szCs w:val="24"/>
        </w:rPr>
        <w:t>Magistrátu</w:t>
      </w:r>
      <w:r w:rsidR="00E424D5" w:rsidRPr="00877405">
        <w:rPr>
          <w:rFonts w:ascii="Times New Roman" w:hAnsi="Times New Roman" w:cs="Times New Roman"/>
          <w:sz w:val="24"/>
          <w:szCs w:val="24"/>
        </w:rPr>
        <w:t>, městskými organizacemi a</w:t>
      </w:r>
      <w:r w:rsidR="0034114D" w:rsidRPr="00877405">
        <w:rPr>
          <w:rFonts w:ascii="Times New Roman" w:hAnsi="Times New Roman" w:cs="Times New Roman"/>
          <w:sz w:val="24"/>
          <w:szCs w:val="24"/>
        </w:rPr>
        <w:t> </w:t>
      </w:r>
      <w:r w:rsidR="00E424D5" w:rsidRPr="00877405">
        <w:rPr>
          <w:rFonts w:ascii="Times New Roman" w:hAnsi="Times New Roman" w:cs="Times New Roman"/>
          <w:sz w:val="24"/>
          <w:szCs w:val="24"/>
        </w:rPr>
        <w:t xml:space="preserve">řadou dalších klíčových organizací a </w:t>
      </w:r>
      <w:r w:rsidR="004648E2" w:rsidRPr="00877405">
        <w:rPr>
          <w:rFonts w:ascii="Times New Roman" w:hAnsi="Times New Roman" w:cs="Times New Roman"/>
          <w:sz w:val="24"/>
          <w:szCs w:val="24"/>
        </w:rPr>
        <w:t>aktér</w:t>
      </w:r>
      <w:r w:rsidR="00E424D5" w:rsidRPr="00877405">
        <w:rPr>
          <w:rFonts w:ascii="Times New Roman" w:hAnsi="Times New Roman" w:cs="Times New Roman"/>
          <w:sz w:val="24"/>
          <w:szCs w:val="24"/>
        </w:rPr>
        <w:t>ů ve městě</w:t>
      </w:r>
      <w:r w:rsidR="004648E2" w:rsidRPr="00877405">
        <w:rPr>
          <w:rFonts w:ascii="Times New Roman" w:hAnsi="Times New Roman" w:cs="Times New Roman"/>
          <w:sz w:val="24"/>
          <w:szCs w:val="24"/>
        </w:rPr>
        <w:t xml:space="preserve">. </w:t>
      </w:r>
      <w:r w:rsidR="00F9641C" w:rsidRPr="00877405">
        <w:rPr>
          <w:rFonts w:ascii="Times New Roman" w:hAnsi="Times New Roman" w:cs="Times New Roman"/>
          <w:sz w:val="24"/>
          <w:szCs w:val="24"/>
        </w:rPr>
        <w:t>Průběh</w:t>
      </w:r>
      <w:r w:rsidRPr="00877405">
        <w:rPr>
          <w:rFonts w:ascii="Times New Roman" w:hAnsi="Times New Roman" w:cs="Times New Roman"/>
          <w:sz w:val="24"/>
          <w:szCs w:val="24"/>
        </w:rPr>
        <w:t xml:space="preserve"> zpracování </w:t>
      </w:r>
      <w:r w:rsidR="00F9641C" w:rsidRPr="00877405">
        <w:rPr>
          <w:rFonts w:ascii="Times New Roman" w:hAnsi="Times New Roman" w:cs="Times New Roman"/>
          <w:sz w:val="24"/>
          <w:szCs w:val="24"/>
        </w:rPr>
        <w:t>a výstupy z</w:t>
      </w:r>
      <w:r w:rsidR="0034114D" w:rsidRPr="00877405">
        <w:rPr>
          <w:rFonts w:ascii="Times New Roman" w:hAnsi="Times New Roman" w:cs="Times New Roman"/>
          <w:sz w:val="24"/>
          <w:szCs w:val="24"/>
        </w:rPr>
        <w:t> </w:t>
      </w:r>
      <w:r w:rsidR="00F9641C" w:rsidRPr="00877405">
        <w:rPr>
          <w:rFonts w:ascii="Times New Roman" w:hAnsi="Times New Roman" w:cs="Times New Roman"/>
          <w:sz w:val="24"/>
          <w:szCs w:val="24"/>
        </w:rPr>
        <w:t xml:space="preserve">klíčových etap byly průběžně </w:t>
      </w:r>
      <w:r w:rsidRPr="00877405">
        <w:rPr>
          <w:rFonts w:ascii="Times New Roman" w:hAnsi="Times New Roman" w:cs="Times New Roman"/>
          <w:sz w:val="24"/>
          <w:szCs w:val="24"/>
        </w:rPr>
        <w:t>projednáván</w:t>
      </w:r>
      <w:r w:rsidR="00F9641C" w:rsidRPr="00877405">
        <w:rPr>
          <w:rFonts w:ascii="Times New Roman" w:hAnsi="Times New Roman" w:cs="Times New Roman"/>
          <w:sz w:val="24"/>
          <w:szCs w:val="24"/>
        </w:rPr>
        <w:t>y</w:t>
      </w:r>
      <w:r w:rsidRPr="00877405">
        <w:rPr>
          <w:rFonts w:ascii="Times New Roman" w:hAnsi="Times New Roman" w:cs="Times New Roman"/>
          <w:sz w:val="24"/>
          <w:szCs w:val="24"/>
        </w:rPr>
        <w:t xml:space="preserve"> </w:t>
      </w:r>
      <w:r w:rsidR="00F9641C" w:rsidRPr="00877405">
        <w:rPr>
          <w:rFonts w:ascii="Times New Roman" w:hAnsi="Times New Roman" w:cs="Times New Roman"/>
          <w:sz w:val="24"/>
          <w:szCs w:val="24"/>
        </w:rPr>
        <w:t>s Komisí pro</w:t>
      </w:r>
      <w:r w:rsidR="00194FC9" w:rsidRPr="00877405">
        <w:rPr>
          <w:rFonts w:ascii="Times New Roman" w:hAnsi="Times New Roman" w:cs="Times New Roman"/>
          <w:sz w:val="24"/>
          <w:szCs w:val="24"/>
        </w:rPr>
        <w:t> </w:t>
      </w:r>
      <w:r w:rsidR="00F9641C" w:rsidRPr="00877405">
        <w:rPr>
          <w:rFonts w:ascii="Times New Roman" w:hAnsi="Times New Roman" w:cs="Times New Roman"/>
          <w:sz w:val="24"/>
          <w:szCs w:val="24"/>
        </w:rPr>
        <w:t>strategický rozvoj</w:t>
      </w:r>
      <w:r w:rsidR="00E424D5" w:rsidRPr="00877405">
        <w:rPr>
          <w:rFonts w:ascii="Times New Roman" w:hAnsi="Times New Roman" w:cs="Times New Roman"/>
          <w:sz w:val="24"/>
          <w:szCs w:val="24"/>
        </w:rPr>
        <w:t xml:space="preserve"> a energetiku</w:t>
      </w:r>
      <w:r w:rsidR="00F9641C" w:rsidRPr="00877405">
        <w:rPr>
          <w:rFonts w:ascii="Times New Roman" w:hAnsi="Times New Roman" w:cs="Times New Roman"/>
          <w:sz w:val="24"/>
          <w:szCs w:val="24"/>
        </w:rPr>
        <w:t>.</w:t>
      </w:r>
    </w:p>
    <w:p w14:paraId="67743770" w14:textId="0B64126B" w:rsidR="00190D1A" w:rsidRPr="00877405" w:rsidRDefault="00F9641C" w:rsidP="004648E2">
      <w:pPr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 xml:space="preserve">Do přípravy </w:t>
      </w:r>
      <w:r w:rsidR="00307F03" w:rsidRPr="00877405">
        <w:rPr>
          <w:rFonts w:ascii="Times New Roman" w:hAnsi="Times New Roman" w:cs="Times New Roman"/>
          <w:sz w:val="24"/>
          <w:szCs w:val="24"/>
        </w:rPr>
        <w:t>SPRM</w:t>
      </w:r>
      <w:r w:rsidRPr="00877405">
        <w:rPr>
          <w:rFonts w:ascii="Times New Roman" w:hAnsi="Times New Roman" w:cs="Times New Roman"/>
          <w:sz w:val="24"/>
          <w:szCs w:val="24"/>
        </w:rPr>
        <w:t xml:space="preserve"> byl</w:t>
      </w:r>
      <w:r w:rsidR="00307F03" w:rsidRPr="00877405">
        <w:rPr>
          <w:rFonts w:ascii="Times New Roman" w:hAnsi="Times New Roman" w:cs="Times New Roman"/>
          <w:sz w:val="24"/>
          <w:szCs w:val="24"/>
        </w:rPr>
        <w:t>i</w:t>
      </w:r>
      <w:r w:rsidRPr="00877405">
        <w:rPr>
          <w:rFonts w:ascii="Times New Roman" w:hAnsi="Times New Roman" w:cs="Times New Roman"/>
          <w:sz w:val="24"/>
          <w:szCs w:val="24"/>
        </w:rPr>
        <w:t xml:space="preserve"> dále zapojení odborníci za relevantní organizace dle tematických okruhů prostřednictvím </w:t>
      </w:r>
      <w:r w:rsidRPr="00877405">
        <w:rPr>
          <w:rFonts w:ascii="Times New Roman" w:hAnsi="Times New Roman" w:cs="Times New Roman"/>
          <w:b/>
          <w:sz w:val="24"/>
          <w:szCs w:val="24"/>
        </w:rPr>
        <w:t>p</w:t>
      </w:r>
      <w:r w:rsidR="00A26451" w:rsidRPr="00877405">
        <w:rPr>
          <w:rFonts w:ascii="Times New Roman" w:hAnsi="Times New Roman" w:cs="Times New Roman"/>
          <w:b/>
          <w:sz w:val="24"/>
          <w:szCs w:val="24"/>
        </w:rPr>
        <w:t>racovní</w:t>
      </w:r>
      <w:r w:rsidRPr="00877405">
        <w:rPr>
          <w:rFonts w:ascii="Times New Roman" w:hAnsi="Times New Roman" w:cs="Times New Roman"/>
          <w:b/>
          <w:sz w:val="24"/>
          <w:szCs w:val="24"/>
        </w:rPr>
        <w:t>ch skupin</w:t>
      </w:r>
      <w:r w:rsidR="00190D1A" w:rsidRPr="008774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0D1A" w:rsidRPr="00877405">
        <w:rPr>
          <w:rFonts w:ascii="Times New Roman" w:hAnsi="Times New Roman" w:cs="Times New Roman"/>
          <w:sz w:val="24"/>
          <w:szCs w:val="24"/>
        </w:rPr>
        <w:t xml:space="preserve">které se sešly </w:t>
      </w:r>
      <w:r w:rsidR="004648E2" w:rsidRPr="00877405">
        <w:rPr>
          <w:rFonts w:ascii="Times New Roman" w:hAnsi="Times New Roman" w:cs="Times New Roman"/>
          <w:sz w:val="24"/>
          <w:szCs w:val="24"/>
        </w:rPr>
        <w:t>opakovaně (viz příloha</w:t>
      </w:r>
      <w:r w:rsidR="0034114D" w:rsidRPr="00877405">
        <w:rPr>
          <w:rFonts w:ascii="Times New Roman" w:hAnsi="Times New Roman" w:cs="Times New Roman"/>
          <w:sz w:val="24"/>
          <w:szCs w:val="24"/>
        </w:rPr>
        <w:t xml:space="preserve"> č. 2 předloženého materiálu</w:t>
      </w:r>
      <w:r w:rsidR="004648E2" w:rsidRPr="00877405">
        <w:rPr>
          <w:rFonts w:ascii="Times New Roman" w:hAnsi="Times New Roman" w:cs="Times New Roman"/>
          <w:sz w:val="24"/>
          <w:szCs w:val="24"/>
        </w:rPr>
        <w:t>)</w:t>
      </w:r>
      <w:r w:rsidR="00965529" w:rsidRPr="00877405">
        <w:rPr>
          <w:rFonts w:ascii="Times New Roman" w:hAnsi="Times New Roman" w:cs="Times New Roman"/>
          <w:sz w:val="24"/>
          <w:szCs w:val="24"/>
        </w:rPr>
        <w:t xml:space="preserve">. </w:t>
      </w:r>
      <w:r w:rsidR="00034C06" w:rsidRPr="00877405">
        <w:rPr>
          <w:rFonts w:ascii="Times New Roman" w:hAnsi="Times New Roman" w:cs="Times New Roman"/>
          <w:sz w:val="24"/>
          <w:szCs w:val="24"/>
        </w:rPr>
        <w:t>Velmi významné pro</w:t>
      </w:r>
      <w:r w:rsidR="004648E2" w:rsidRPr="00877405">
        <w:rPr>
          <w:rFonts w:ascii="Times New Roman" w:hAnsi="Times New Roman" w:cs="Times New Roman"/>
          <w:sz w:val="24"/>
          <w:szCs w:val="24"/>
        </w:rPr>
        <w:t> </w:t>
      </w:r>
      <w:r w:rsidR="00034C06" w:rsidRPr="00877405">
        <w:rPr>
          <w:rFonts w:ascii="Times New Roman" w:hAnsi="Times New Roman" w:cs="Times New Roman"/>
          <w:sz w:val="24"/>
          <w:szCs w:val="24"/>
        </w:rPr>
        <w:t>přípravu strategie bylo</w:t>
      </w:r>
      <w:r w:rsidR="00A26451" w:rsidRPr="00877405">
        <w:rPr>
          <w:rFonts w:ascii="Times New Roman" w:hAnsi="Times New Roman" w:cs="Times New Roman"/>
          <w:sz w:val="24"/>
          <w:szCs w:val="24"/>
        </w:rPr>
        <w:t xml:space="preserve"> </w:t>
      </w:r>
      <w:r w:rsidR="00034C06" w:rsidRPr="00877405">
        <w:rPr>
          <w:rFonts w:ascii="Times New Roman" w:hAnsi="Times New Roman" w:cs="Times New Roman"/>
          <w:b/>
          <w:sz w:val="24"/>
          <w:szCs w:val="24"/>
        </w:rPr>
        <w:t>zapojení veřejnosti</w:t>
      </w:r>
      <w:r w:rsidR="00034C06" w:rsidRPr="00877405">
        <w:rPr>
          <w:rFonts w:ascii="Times New Roman" w:hAnsi="Times New Roman" w:cs="Times New Roman"/>
          <w:sz w:val="24"/>
          <w:szCs w:val="24"/>
        </w:rPr>
        <w:t xml:space="preserve"> prostřednictvím</w:t>
      </w:r>
      <w:r w:rsidR="00BB01CE" w:rsidRPr="00877405">
        <w:rPr>
          <w:rFonts w:ascii="Times New Roman" w:hAnsi="Times New Roman" w:cs="Times New Roman"/>
          <w:sz w:val="24"/>
          <w:szCs w:val="24"/>
        </w:rPr>
        <w:t xml:space="preserve"> dotazníků</w:t>
      </w:r>
      <w:r w:rsidR="00034C06" w:rsidRPr="00877405">
        <w:rPr>
          <w:rFonts w:ascii="Times New Roman" w:hAnsi="Times New Roman" w:cs="Times New Roman"/>
          <w:sz w:val="24"/>
          <w:szCs w:val="24"/>
        </w:rPr>
        <w:t>, pocitov</w:t>
      </w:r>
      <w:r w:rsidR="004648E2" w:rsidRPr="00877405">
        <w:rPr>
          <w:rFonts w:ascii="Times New Roman" w:hAnsi="Times New Roman" w:cs="Times New Roman"/>
          <w:sz w:val="24"/>
          <w:szCs w:val="24"/>
        </w:rPr>
        <w:t xml:space="preserve">ých </w:t>
      </w:r>
      <w:r w:rsidR="00034C06" w:rsidRPr="00877405">
        <w:rPr>
          <w:rFonts w:ascii="Times New Roman" w:hAnsi="Times New Roman" w:cs="Times New Roman"/>
          <w:sz w:val="24"/>
          <w:szCs w:val="24"/>
        </w:rPr>
        <w:t>map</w:t>
      </w:r>
      <w:r w:rsidR="003D5048" w:rsidRPr="00877405">
        <w:rPr>
          <w:rFonts w:ascii="Times New Roman" w:hAnsi="Times New Roman" w:cs="Times New Roman"/>
          <w:sz w:val="24"/>
          <w:szCs w:val="24"/>
        </w:rPr>
        <w:t xml:space="preserve"> (viz </w:t>
      </w:r>
      <w:r w:rsidR="0034114D" w:rsidRPr="00877405">
        <w:rPr>
          <w:rFonts w:ascii="Times New Roman" w:hAnsi="Times New Roman" w:cs="Times New Roman"/>
          <w:sz w:val="24"/>
          <w:szCs w:val="24"/>
        </w:rPr>
        <w:t>příloha č. 2 předloženého materiálu</w:t>
      </w:r>
      <w:r w:rsidR="003D5048" w:rsidRPr="00877405">
        <w:rPr>
          <w:rFonts w:ascii="Times New Roman" w:hAnsi="Times New Roman" w:cs="Times New Roman"/>
          <w:sz w:val="24"/>
          <w:szCs w:val="24"/>
        </w:rPr>
        <w:t>)</w:t>
      </w:r>
      <w:r w:rsidR="00965529" w:rsidRPr="00877405">
        <w:rPr>
          <w:rFonts w:ascii="Times New Roman" w:hAnsi="Times New Roman" w:cs="Times New Roman"/>
          <w:sz w:val="24"/>
          <w:szCs w:val="24"/>
        </w:rPr>
        <w:t>,</w:t>
      </w:r>
      <w:r w:rsidR="00BB01CE" w:rsidRPr="00877405">
        <w:rPr>
          <w:rFonts w:ascii="Times New Roman" w:hAnsi="Times New Roman" w:cs="Times New Roman"/>
          <w:sz w:val="24"/>
          <w:szCs w:val="24"/>
        </w:rPr>
        <w:t xml:space="preserve"> </w:t>
      </w:r>
      <w:r w:rsidR="00BB01CE" w:rsidRPr="00877405">
        <w:rPr>
          <w:rFonts w:ascii="Times New Roman" w:hAnsi="Times New Roman" w:cs="Times New Roman"/>
          <w:sz w:val="24"/>
          <w:szCs w:val="24"/>
        </w:rPr>
        <w:lastRenderedPageBreak/>
        <w:t>konkrétních akcí</w:t>
      </w:r>
      <w:r w:rsidR="00307F03" w:rsidRPr="00877405">
        <w:rPr>
          <w:rFonts w:ascii="Times New Roman" w:hAnsi="Times New Roman" w:cs="Times New Roman"/>
          <w:sz w:val="24"/>
          <w:szCs w:val="24"/>
        </w:rPr>
        <w:t xml:space="preserve"> s veřejností</w:t>
      </w:r>
      <w:r w:rsidR="00BB01CE" w:rsidRPr="00877405">
        <w:rPr>
          <w:rFonts w:ascii="Times New Roman" w:hAnsi="Times New Roman" w:cs="Times New Roman"/>
          <w:sz w:val="24"/>
          <w:szCs w:val="24"/>
        </w:rPr>
        <w:t xml:space="preserve"> spojených s</w:t>
      </w:r>
      <w:r w:rsidR="003D5048" w:rsidRPr="0087740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BB01CE" w:rsidRPr="00877405">
        <w:rPr>
          <w:rFonts w:ascii="Times New Roman" w:hAnsi="Times New Roman" w:cs="Times New Roman"/>
          <w:sz w:val="24"/>
          <w:szCs w:val="24"/>
        </w:rPr>
        <w:t>diskuzí</w:t>
      </w:r>
      <w:proofErr w:type="gramEnd"/>
      <w:r w:rsidR="003D5048" w:rsidRPr="00877405">
        <w:rPr>
          <w:rFonts w:ascii="Times New Roman" w:hAnsi="Times New Roman" w:cs="Times New Roman"/>
          <w:sz w:val="24"/>
          <w:szCs w:val="24"/>
        </w:rPr>
        <w:t xml:space="preserve"> (seznam akcí viz příloha</w:t>
      </w:r>
      <w:r w:rsidR="0034114D" w:rsidRPr="00877405">
        <w:rPr>
          <w:rFonts w:ascii="Times New Roman" w:hAnsi="Times New Roman" w:cs="Times New Roman"/>
          <w:sz w:val="24"/>
          <w:szCs w:val="24"/>
        </w:rPr>
        <w:t xml:space="preserve"> č. 1 předloženého materiálu</w:t>
      </w:r>
      <w:r w:rsidR="003D5048" w:rsidRPr="00877405">
        <w:rPr>
          <w:rFonts w:ascii="Times New Roman" w:hAnsi="Times New Roman" w:cs="Times New Roman"/>
          <w:sz w:val="24"/>
          <w:szCs w:val="24"/>
        </w:rPr>
        <w:t>)</w:t>
      </w:r>
      <w:r w:rsidR="00BB01CE" w:rsidRPr="00877405">
        <w:rPr>
          <w:rFonts w:ascii="Times New Roman" w:hAnsi="Times New Roman" w:cs="Times New Roman"/>
          <w:sz w:val="24"/>
          <w:szCs w:val="24"/>
        </w:rPr>
        <w:t>,</w:t>
      </w:r>
      <w:r w:rsidR="00034C06" w:rsidRPr="00877405">
        <w:rPr>
          <w:rFonts w:ascii="Times New Roman" w:hAnsi="Times New Roman" w:cs="Times New Roman"/>
          <w:sz w:val="24"/>
          <w:szCs w:val="24"/>
        </w:rPr>
        <w:t xml:space="preserve"> </w:t>
      </w:r>
      <w:r w:rsidR="00BB01CE" w:rsidRPr="00877405">
        <w:rPr>
          <w:rFonts w:ascii="Times New Roman" w:hAnsi="Times New Roman" w:cs="Times New Roman"/>
          <w:sz w:val="24"/>
          <w:szCs w:val="24"/>
        </w:rPr>
        <w:t xml:space="preserve">informování na </w:t>
      </w:r>
      <w:r w:rsidR="00965529" w:rsidRPr="00877405">
        <w:rPr>
          <w:rFonts w:ascii="Times New Roman" w:hAnsi="Times New Roman" w:cs="Times New Roman"/>
          <w:sz w:val="24"/>
          <w:szCs w:val="24"/>
        </w:rPr>
        <w:t>webu</w:t>
      </w:r>
      <w:r w:rsidR="00BB01CE" w:rsidRPr="00877405">
        <w:rPr>
          <w:rFonts w:ascii="Times New Roman" w:hAnsi="Times New Roman" w:cs="Times New Roman"/>
          <w:sz w:val="24"/>
          <w:szCs w:val="24"/>
        </w:rPr>
        <w:t xml:space="preserve"> a</w:t>
      </w:r>
      <w:r w:rsidR="00190D1A" w:rsidRPr="00877405">
        <w:rPr>
          <w:rFonts w:ascii="Times New Roman" w:hAnsi="Times New Roman" w:cs="Times New Roman"/>
          <w:sz w:val="24"/>
          <w:szCs w:val="24"/>
        </w:rPr>
        <w:t xml:space="preserve"> </w:t>
      </w:r>
      <w:r w:rsidR="00034C06" w:rsidRPr="00877405">
        <w:rPr>
          <w:rFonts w:ascii="Times New Roman" w:hAnsi="Times New Roman" w:cs="Times New Roman"/>
          <w:sz w:val="24"/>
          <w:szCs w:val="24"/>
        </w:rPr>
        <w:t>sociálních sítí</w:t>
      </w:r>
      <w:r w:rsidR="00190D1A" w:rsidRPr="00877405">
        <w:rPr>
          <w:rFonts w:ascii="Times New Roman" w:hAnsi="Times New Roman" w:cs="Times New Roman"/>
          <w:sz w:val="24"/>
          <w:szCs w:val="24"/>
        </w:rPr>
        <w:t>ch</w:t>
      </w:r>
      <w:r w:rsidR="00BB01CE" w:rsidRPr="00877405">
        <w:rPr>
          <w:rFonts w:ascii="Times New Roman" w:hAnsi="Times New Roman" w:cs="Times New Roman"/>
          <w:sz w:val="24"/>
          <w:szCs w:val="24"/>
        </w:rPr>
        <w:t xml:space="preserve">. V průběhu celého procesu bylo takto zapojeno zhruba </w:t>
      </w:r>
      <w:r w:rsidR="00E424D5" w:rsidRPr="00877405">
        <w:rPr>
          <w:rFonts w:ascii="Times New Roman" w:hAnsi="Times New Roman" w:cs="Times New Roman"/>
          <w:sz w:val="24"/>
          <w:szCs w:val="24"/>
        </w:rPr>
        <w:t xml:space="preserve">13 </w:t>
      </w:r>
      <w:r w:rsidR="00BB01CE" w:rsidRPr="00877405">
        <w:rPr>
          <w:rFonts w:ascii="Times New Roman" w:hAnsi="Times New Roman" w:cs="Times New Roman"/>
          <w:sz w:val="24"/>
          <w:szCs w:val="24"/>
        </w:rPr>
        <w:t xml:space="preserve">tisíc </w:t>
      </w:r>
      <w:r w:rsidR="00C74051" w:rsidRPr="00877405">
        <w:rPr>
          <w:rFonts w:ascii="Times New Roman" w:hAnsi="Times New Roman" w:cs="Times New Roman"/>
          <w:sz w:val="24"/>
          <w:szCs w:val="24"/>
        </w:rPr>
        <w:t>o</w:t>
      </w:r>
      <w:r w:rsidR="00BB01CE" w:rsidRPr="00877405">
        <w:rPr>
          <w:rFonts w:ascii="Times New Roman" w:hAnsi="Times New Roman" w:cs="Times New Roman"/>
          <w:sz w:val="24"/>
          <w:szCs w:val="24"/>
        </w:rPr>
        <w:t>sob.</w:t>
      </w:r>
      <w:r w:rsidR="00034C06" w:rsidRPr="008774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7FB1FB" w14:textId="7F35DCF2" w:rsidR="00B864E8" w:rsidRPr="00877405" w:rsidRDefault="00190D1A" w:rsidP="00194FC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77405">
        <w:rPr>
          <w:rFonts w:ascii="Times New Roman" w:hAnsi="Times New Roman" w:cs="Times New Roman"/>
          <w:b/>
          <w:bCs/>
          <w:iCs/>
          <w:sz w:val="24"/>
          <w:szCs w:val="24"/>
        </w:rPr>
        <w:t>Vize</w:t>
      </w:r>
      <w:r w:rsidR="00194FC9" w:rsidRPr="00877405">
        <w:rPr>
          <w:rFonts w:ascii="Times New Roman" w:hAnsi="Times New Roman" w:cs="Times New Roman"/>
          <w:b/>
          <w:bCs/>
          <w:iCs/>
          <w:sz w:val="24"/>
          <w:szCs w:val="24"/>
        </w:rPr>
        <w:t>, priority a</w:t>
      </w:r>
      <w:r w:rsidRPr="008774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</w:t>
      </w:r>
      <w:r w:rsidR="00965529" w:rsidRPr="008774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trategické </w:t>
      </w:r>
      <w:r w:rsidR="00194FC9" w:rsidRPr="00877405"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="00965529" w:rsidRPr="00877405">
        <w:rPr>
          <w:rFonts w:ascii="Times New Roman" w:hAnsi="Times New Roman" w:cs="Times New Roman"/>
          <w:b/>
          <w:bCs/>
          <w:iCs/>
          <w:sz w:val="24"/>
          <w:szCs w:val="24"/>
        </w:rPr>
        <w:t>íle SPRM</w:t>
      </w:r>
    </w:p>
    <w:p w14:paraId="6DDBD268" w14:textId="6129DE16" w:rsidR="00190D1A" w:rsidRPr="00877405" w:rsidRDefault="00190D1A" w:rsidP="00877405">
      <w:pPr>
        <w:pStyle w:val="Nadpis1"/>
        <w:numPr>
          <w:ilvl w:val="0"/>
          <w:numId w:val="0"/>
        </w:numPr>
        <w:spacing w:before="0" w:after="0"/>
        <w:ind w:left="432" w:hanging="432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0" w:name="_Toc470263426"/>
      <w:r w:rsidRPr="00877405">
        <w:rPr>
          <w:rFonts w:ascii="Times New Roman" w:eastAsiaTheme="minorHAnsi" w:hAnsi="Times New Roman" w:cs="Times New Roman"/>
          <w:color w:val="auto"/>
          <w:sz w:val="24"/>
          <w:szCs w:val="24"/>
        </w:rPr>
        <w:t>VIZE OSTRAVY 20</w:t>
      </w:r>
      <w:r w:rsidR="00C74051" w:rsidRPr="00877405">
        <w:rPr>
          <w:rFonts w:ascii="Times New Roman" w:eastAsiaTheme="minorHAnsi" w:hAnsi="Times New Roman" w:cs="Times New Roman"/>
          <w:color w:val="auto"/>
          <w:sz w:val="24"/>
          <w:szCs w:val="24"/>
        </w:rPr>
        <w:t>4</w:t>
      </w:r>
      <w:r w:rsidRPr="00877405">
        <w:rPr>
          <w:rFonts w:ascii="Times New Roman" w:eastAsiaTheme="minorHAnsi" w:hAnsi="Times New Roman" w:cs="Times New Roman"/>
          <w:color w:val="auto"/>
          <w:sz w:val="24"/>
          <w:szCs w:val="24"/>
        </w:rPr>
        <w:t>0</w:t>
      </w:r>
      <w:bookmarkEnd w:id="0"/>
    </w:p>
    <w:p w14:paraId="45472837" w14:textId="04237980" w:rsidR="00194FC9" w:rsidRPr="00877405" w:rsidRDefault="00190D1A" w:rsidP="00877405">
      <w:pPr>
        <w:pStyle w:val="Nadpis1"/>
        <w:numPr>
          <w:ilvl w:val="0"/>
          <w:numId w:val="0"/>
        </w:numPr>
        <w:spacing w:before="0"/>
        <w:ind w:left="360" w:hanging="360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877405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Ostrava je město pro nové začátky!!!</w:t>
      </w:r>
    </w:p>
    <w:p w14:paraId="1F66FE14" w14:textId="77777777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t>Ostrava je blíže světu, lidem a přírodě.</w:t>
      </w:r>
    </w:p>
    <w:p w14:paraId="4D2DFA77" w14:textId="77777777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t>Ostravě se podařilo zastavit a zvrátit trend odcházení obyvatel.</w:t>
      </w:r>
    </w:p>
    <w:p w14:paraId="77EE7FB8" w14:textId="77777777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t>Ostrava je městem, které láká mladé, pracovité a talentované obyvatele.</w:t>
      </w:r>
    </w:p>
    <w:p w14:paraId="13A6A38B" w14:textId="77777777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t>Ostrava je čistá, zelená, moderní, bezpečná, kulturní,</w:t>
      </w:r>
      <w:r w:rsidRPr="00877405" w:rsidDel="00CB01FE">
        <w:rPr>
          <w:rFonts w:ascii="Times New Roman" w:hAnsi="Times New Roman"/>
          <w:sz w:val="24"/>
          <w:szCs w:val="24"/>
        </w:rPr>
        <w:t xml:space="preserve"> </w:t>
      </w:r>
      <w:r w:rsidRPr="00877405">
        <w:rPr>
          <w:rFonts w:ascii="Times New Roman" w:hAnsi="Times New Roman"/>
          <w:sz w:val="24"/>
          <w:szCs w:val="24"/>
        </w:rPr>
        <w:t>přátelská a adaptovaná na změnu klimatu.</w:t>
      </w:r>
    </w:p>
    <w:p w14:paraId="7ADCBBF9" w14:textId="77777777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t>Ostrava je sebevědomé evropské město nabité energií aktivních lidí.</w:t>
      </w:r>
    </w:p>
    <w:p w14:paraId="01242D4E" w14:textId="77777777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t>Ostrava nabízí vysokou kvalitu života pro všechny generace.</w:t>
      </w:r>
    </w:p>
    <w:p w14:paraId="63EAC7E6" w14:textId="77777777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t xml:space="preserve">Ostrava je nadále ekonomickým lídrem regionu a jedním ze tří nejvýznamnějších rozvojových pólů České republiky. </w:t>
      </w:r>
    </w:p>
    <w:p w14:paraId="4103B618" w14:textId="77777777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t>Ostrava je viditelná na mapě high-tech měst a technologických firem v Evropě.</w:t>
      </w:r>
    </w:p>
    <w:p w14:paraId="466D9F78" w14:textId="77777777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t>V Ostravě přibývá studentů vysokých škol a vědeckých kapacit.</w:t>
      </w:r>
    </w:p>
    <w:p w14:paraId="768B95E2" w14:textId="49AF68B6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t>Ostrava prosperuje díky vzdělaným, podnikavým a kreativním lidem, kteří se aktivně podílí na věcech veřejných. Do města je láká i zajímavá nabídka pracovních pozic a podnikatelských příležitostí.</w:t>
      </w:r>
    </w:p>
    <w:p w14:paraId="6401F064" w14:textId="77777777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t>Ostrava vyvíjí a využívá inovativní technologie, šetrné k přírodě a životnímu prostředí.</w:t>
      </w:r>
    </w:p>
    <w:p w14:paraId="39701EBF" w14:textId="2381C2B8" w:rsidR="00194FC9" w:rsidRPr="00877405" w:rsidRDefault="00194FC9" w:rsidP="00D953D8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77405">
        <w:rPr>
          <w:rFonts w:ascii="Times New Roman" w:hAnsi="Times New Roman"/>
          <w:sz w:val="24"/>
          <w:szCs w:val="24"/>
        </w:rPr>
        <w:t>Ostrava se ve svém rozvoji inspiruje úspěšnými projekty realizovanými v evropských a</w:t>
      </w:r>
      <w:r w:rsidR="00D953D8" w:rsidRPr="00877405">
        <w:rPr>
          <w:rFonts w:ascii="Times New Roman" w:hAnsi="Times New Roman"/>
          <w:sz w:val="24"/>
          <w:szCs w:val="24"/>
        </w:rPr>
        <w:t> </w:t>
      </w:r>
      <w:r w:rsidRPr="00877405">
        <w:rPr>
          <w:rFonts w:ascii="Times New Roman" w:hAnsi="Times New Roman"/>
          <w:sz w:val="24"/>
          <w:szCs w:val="24"/>
        </w:rPr>
        <w:t>světových městech.</w:t>
      </w:r>
    </w:p>
    <w:p w14:paraId="69E8B4A5" w14:textId="067B9CEA" w:rsidR="00194FC9" w:rsidRPr="00877405" w:rsidRDefault="00194FC9" w:rsidP="00D953D8">
      <w:pPr>
        <w:pStyle w:val="Odstavecseseznamem"/>
        <w:numPr>
          <w:ilvl w:val="0"/>
          <w:numId w:val="9"/>
        </w:numPr>
        <w:spacing w:after="240"/>
        <w:ind w:left="567" w:hanging="425"/>
        <w:jc w:val="both"/>
      </w:pPr>
      <w:r w:rsidRPr="00877405">
        <w:rPr>
          <w:rFonts w:ascii="Times New Roman" w:hAnsi="Times New Roman"/>
          <w:sz w:val="24"/>
          <w:szCs w:val="24"/>
        </w:rPr>
        <w:t xml:space="preserve">Nad Ostravou se </w:t>
      </w:r>
      <w:proofErr w:type="gramStart"/>
      <w:r w:rsidRPr="00877405">
        <w:rPr>
          <w:rFonts w:ascii="Times New Roman" w:hAnsi="Times New Roman"/>
          <w:sz w:val="24"/>
          <w:szCs w:val="24"/>
        </w:rPr>
        <w:t>tyčí</w:t>
      </w:r>
      <w:proofErr w:type="gramEnd"/>
      <w:r w:rsidRPr="00877405">
        <w:rPr>
          <w:rFonts w:ascii="Times New Roman" w:hAnsi="Times New Roman"/>
          <w:sz w:val="24"/>
          <w:szCs w:val="24"/>
        </w:rPr>
        <w:t xml:space="preserve"> jeřáby, rostou investice, přibývá kvalitní architektury a kvalitního bydlení, je propojeno centrum města s DOV a zkrášleny další ulice a čtvrti městských obvodů. Město je připraveno využít příležitosti, které s sebou přináší propojení s vysokorychlostní vlakovou tratí.</w:t>
      </w:r>
    </w:p>
    <w:p w14:paraId="7CE5E6FD" w14:textId="5FEE38A5" w:rsidR="00194FC9" w:rsidRPr="00877405" w:rsidRDefault="00194FC9" w:rsidP="00877405">
      <w:pPr>
        <w:pStyle w:val="Nadpis1"/>
        <w:numPr>
          <w:ilvl w:val="0"/>
          <w:numId w:val="0"/>
        </w:numPr>
        <w:spacing w:before="0"/>
        <w:ind w:left="432" w:hanging="432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7740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3 </w:t>
      </w:r>
      <w:r w:rsidR="001A478B" w:rsidRPr="00877405">
        <w:rPr>
          <w:rFonts w:ascii="Times New Roman" w:eastAsiaTheme="minorHAnsi" w:hAnsi="Times New Roman" w:cs="Times New Roman"/>
          <w:color w:val="auto"/>
          <w:sz w:val="24"/>
          <w:szCs w:val="24"/>
        </w:rPr>
        <w:t>PRIORITY</w:t>
      </w:r>
      <w:r w:rsidRPr="0087740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="00907FB4" w:rsidRPr="00877405">
        <w:rPr>
          <w:rFonts w:ascii="Times New Roman" w:eastAsiaTheme="minorHAnsi" w:hAnsi="Times New Roman" w:cs="Times New Roman"/>
          <w:color w:val="auto"/>
          <w:sz w:val="24"/>
          <w:szCs w:val="24"/>
        </w:rPr>
        <w:t>A</w:t>
      </w:r>
      <w:r w:rsidRPr="0087740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7 </w:t>
      </w:r>
      <w:r w:rsidR="001A478B" w:rsidRPr="00877405">
        <w:rPr>
          <w:rFonts w:ascii="Times New Roman" w:eastAsiaTheme="minorHAnsi" w:hAnsi="Times New Roman" w:cs="Times New Roman"/>
          <w:color w:val="auto"/>
          <w:sz w:val="24"/>
          <w:szCs w:val="24"/>
        </w:rPr>
        <w:t>STRATEGICKÝCH CÍLŮ</w:t>
      </w:r>
    </w:p>
    <w:p w14:paraId="0E782C3F" w14:textId="77777777" w:rsidR="00A26451" w:rsidRPr="00877405" w:rsidRDefault="00A26451" w:rsidP="00BB0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>PRIORITA A – METROPOLE REGIONU</w:t>
      </w:r>
    </w:p>
    <w:p w14:paraId="334624A2" w14:textId="5A4444EA" w:rsidR="00A26451" w:rsidRPr="00877405" w:rsidRDefault="00A26451" w:rsidP="00BB0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>Strategický cíl 1: „Propojit město uvnitř i se světem”</w:t>
      </w:r>
    </w:p>
    <w:p w14:paraId="1EA735EA" w14:textId="77777777" w:rsidR="001A478B" w:rsidRPr="00877405" w:rsidRDefault="00A26451" w:rsidP="001A478B">
      <w:pPr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>Strategický cíl 2: „Oživit historické centrum města”</w:t>
      </w:r>
    </w:p>
    <w:p w14:paraId="61D932A9" w14:textId="6AA3880C" w:rsidR="00A26451" w:rsidRPr="00877405" w:rsidRDefault="00A26451" w:rsidP="001A4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>PRIORITA B – BOHATSTVÍ V LIDECH</w:t>
      </w:r>
    </w:p>
    <w:p w14:paraId="647960F9" w14:textId="089E58B6" w:rsidR="00A26451" w:rsidRPr="00877405" w:rsidRDefault="00A26451" w:rsidP="00BB0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>Strategický cíl 3: „Být centrem prvotřídního vzdělávání</w:t>
      </w:r>
      <w:r w:rsidR="001A478B" w:rsidRPr="00877405">
        <w:rPr>
          <w:rFonts w:ascii="Times New Roman" w:hAnsi="Times New Roman" w:cs="Times New Roman"/>
          <w:sz w:val="24"/>
          <w:szCs w:val="24"/>
        </w:rPr>
        <w:t>“</w:t>
      </w:r>
      <w:r w:rsidRPr="008774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A19A9" w14:textId="5D51FE07" w:rsidR="00A26451" w:rsidRPr="00877405" w:rsidRDefault="00A26451" w:rsidP="00BB0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>Strategický cíl 4: „</w:t>
      </w:r>
      <w:r w:rsidR="001A478B" w:rsidRPr="00877405">
        <w:rPr>
          <w:rFonts w:ascii="Times New Roman" w:hAnsi="Times New Roman" w:cs="Times New Roman"/>
          <w:sz w:val="24"/>
          <w:szCs w:val="24"/>
        </w:rPr>
        <w:t>Rozvíjet mimořádné prostředí pro podnikání a inovace</w:t>
      </w:r>
      <w:r w:rsidRPr="00877405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10071CC6" w14:textId="12372FBB" w:rsidR="00A26451" w:rsidRPr="00877405" w:rsidRDefault="00A26451" w:rsidP="001A478B">
      <w:pPr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 xml:space="preserve">Strategický cíl 5: „Podpora komunitního života a zapojení </w:t>
      </w:r>
      <w:r w:rsidR="001A478B" w:rsidRPr="00877405">
        <w:rPr>
          <w:rFonts w:ascii="Times New Roman" w:hAnsi="Times New Roman" w:cs="Times New Roman"/>
          <w:sz w:val="24"/>
          <w:szCs w:val="24"/>
        </w:rPr>
        <w:t>občany do rozvoje města</w:t>
      </w:r>
      <w:r w:rsidRPr="00877405">
        <w:rPr>
          <w:rFonts w:ascii="Times New Roman" w:hAnsi="Times New Roman" w:cs="Times New Roman"/>
          <w:sz w:val="24"/>
          <w:szCs w:val="24"/>
        </w:rPr>
        <w:t>”</w:t>
      </w:r>
    </w:p>
    <w:p w14:paraId="7BE78A21" w14:textId="77777777" w:rsidR="00A26451" w:rsidRPr="00877405" w:rsidRDefault="00A26451" w:rsidP="00BB0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>PRIORITA C – ZDRAVÉ MĚSTO</w:t>
      </w:r>
    </w:p>
    <w:p w14:paraId="7CAB08A6" w14:textId="0B3A7974" w:rsidR="00A26451" w:rsidRPr="00877405" w:rsidRDefault="00A26451" w:rsidP="00BB0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 xml:space="preserve">Strategický cíl 6: „Kultivovat </w:t>
      </w:r>
      <w:r w:rsidR="001A478B" w:rsidRPr="00877405">
        <w:rPr>
          <w:rFonts w:ascii="Times New Roman" w:hAnsi="Times New Roman" w:cs="Times New Roman"/>
          <w:sz w:val="24"/>
          <w:szCs w:val="24"/>
        </w:rPr>
        <w:t>prostředí</w:t>
      </w:r>
      <w:r w:rsidRPr="00877405">
        <w:rPr>
          <w:rFonts w:ascii="Times New Roman" w:hAnsi="Times New Roman" w:cs="Times New Roman"/>
          <w:sz w:val="24"/>
          <w:szCs w:val="24"/>
        </w:rPr>
        <w:t xml:space="preserve"> pro život všech generací”</w:t>
      </w:r>
    </w:p>
    <w:p w14:paraId="4877C177" w14:textId="60EEB90D" w:rsidR="00A26451" w:rsidRPr="00877405" w:rsidRDefault="00A26451" w:rsidP="00BB0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>Strategický cíl 7: „Přiblížit město přírodě</w:t>
      </w:r>
      <w:r w:rsidR="001A478B" w:rsidRPr="00877405">
        <w:rPr>
          <w:rFonts w:ascii="Times New Roman" w:hAnsi="Times New Roman" w:cs="Times New Roman"/>
          <w:sz w:val="24"/>
          <w:szCs w:val="24"/>
        </w:rPr>
        <w:t xml:space="preserve"> a šetrně nakládat se zdroji</w:t>
      </w:r>
      <w:r w:rsidRPr="00877405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3545C122" w14:textId="77777777" w:rsidR="00AD7450" w:rsidRPr="00877405" w:rsidRDefault="00AD7450" w:rsidP="00BB0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655E5C" w14:textId="66145608" w:rsidR="000D5094" w:rsidRPr="00877405" w:rsidRDefault="000D5094" w:rsidP="00BB0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lastRenderedPageBreak/>
        <w:t>Strategické cíle dále obsahují 20 tematických klíčových oblastí. Pro každou z nich jsou uvedeny změny, kterých chceme dosáhnout do roku 2030, typová opatření a aktivity, vazba na hlavní zjištění v analytické fázi, vlajkové projekty a klíčové ukazatele.</w:t>
      </w:r>
    </w:p>
    <w:p w14:paraId="46FB171F" w14:textId="77777777" w:rsidR="000D5094" w:rsidRDefault="000D5094" w:rsidP="00BB0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A3DA3" w14:textId="5D919A38" w:rsidR="001A18C9" w:rsidRPr="00342422" w:rsidRDefault="001A18C9" w:rsidP="004801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422">
        <w:rPr>
          <w:rFonts w:ascii="Times New Roman" w:hAnsi="Times New Roman" w:cs="Times New Roman"/>
          <w:b/>
          <w:bCs/>
          <w:sz w:val="24"/>
          <w:szCs w:val="24"/>
        </w:rPr>
        <w:t>Proces SEA</w:t>
      </w:r>
    </w:p>
    <w:p w14:paraId="49656E28" w14:textId="7453E2A8" w:rsidR="00480199" w:rsidRDefault="00480199" w:rsidP="006B10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výše uvedeného </w:t>
      </w:r>
      <w:r w:rsidRPr="00480199">
        <w:rPr>
          <w:rFonts w:ascii="Times New Roman" w:hAnsi="Times New Roman" w:cs="Times New Roman"/>
          <w:sz w:val="24"/>
          <w:szCs w:val="24"/>
        </w:rPr>
        <w:t>Závěr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80199">
        <w:rPr>
          <w:rFonts w:ascii="Times New Roman" w:hAnsi="Times New Roman" w:cs="Times New Roman"/>
          <w:sz w:val="24"/>
          <w:szCs w:val="24"/>
        </w:rPr>
        <w:t xml:space="preserve"> zjišťovacího řízení ke koncepci „Strategický plán rozvoje města Ostravy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0199">
        <w:rPr>
          <w:rFonts w:ascii="Times New Roman" w:hAnsi="Times New Roman" w:cs="Times New Roman"/>
          <w:sz w:val="24"/>
          <w:szCs w:val="24"/>
        </w:rPr>
        <w:t>období 2024-2030“</w:t>
      </w:r>
      <w:r>
        <w:rPr>
          <w:rFonts w:ascii="Times New Roman" w:hAnsi="Times New Roman" w:cs="Times New Roman"/>
          <w:sz w:val="24"/>
          <w:szCs w:val="24"/>
        </w:rPr>
        <w:t xml:space="preserve">, které vydal KÚ MSK dne 3.9.2024 (číslo jednací MSK 63161/2024) a požadavku </w:t>
      </w:r>
      <w:r w:rsidRPr="00480199">
        <w:rPr>
          <w:rFonts w:ascii="Times New Roman" w:hAnsi="Times New Roman" w:cs="Times New Roman"/>
          <w:sz w:val="24"/>
          <w:szCs w:val="24"/>
        </w:rPr>
        <w:t>Česk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480199">
        <w:rPr>
          <w:rFonts w:ascii="Times New Roman" w:hAnsi="Times New Roman" w:cs="Times New Roman"/>
          <w:sz w:val="24"/>
          <w:szCs w:val="24"/>
        </w:rPr>
        <w:t xml:space="preserve"> inspekce životního prostředí, oblastní</w:t>
      </w:r>
      <w:r>
        <w:rPr>
          <w:rFonts w:ascii="Times New Roman" w:hAnsi="Times New Roman" w:cs="Times New Roman"/>
          <w:sz w:val="24"/>
          <w:szCs w:val="24"/>
        </w:rPr>
        <w:t xml:space="preserve">ho </w:t>
      </w:r>
      <w:r w:rsidRPr="00480199">
        <w:rPr>
          <w:rFonts w:ascii="Times New Roman" w:hAnsi="Times New Roman" w:cs="Times New Roman"/>
          <w:sz w:val="24"/>
          <w:szCs w:val="24"/>
        </w:rPr>
        <w:t>inspektorát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80199">
        <w:rPr>
          <w:rFonts w:ascii="Times New Roman" w:hAnsi="Times New Roman" w:cs="Times New Roman"/>
          <w:sz w:val="24"/>
          <w:szCs w:val="24"/>
        </w:rPr>
        <w:t xml:space="preserve"> Ostrava</w:t>
      </w:r>
      <w:r>
        <w:rPr>
          <w:rFonts w:ascii="Times New Roman" w:hAnsi="Times New Roman" w:cs="Times New Roman"/>
          <w:sz w:val="24"/>
          <w:szCs w:val="24"/>
        </w:rPr>
        <w:t xml:space="preserve">, byla do Strategického plánu zapracována dvě nová opatření. Konkrétně do </w:t>
      </w:r>
      <w:r w:rsidRPr="00480199">
        <w:rPr>
          <w:rFonts w:ascii="Times New Roman" w:hAnsi="Times New Roman" w:cs="Times New Roman"/>
          <w:sz w:val="24"/>
          <w:szCs w:val="24"/>
        </w:rPr>
        <w:t>Klíčov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480199">
        <w:rPr>
          <w:rFonts w:ascii="Times New Roman" w:hAnsi="Times New Roman" w:cs="Times New Roman"/>
          <w:sz w:val="24"/>
          <w:szCs w:val="24"/>
        </w:rPr>
        <w:t xml:space="preserve"> oblast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80199">
        <w:rPr>
          <w:rFonts w:ascii="Times New Roman" w:hAnsi="Times New Roman" w:cs="Times New Roman"/>
          <w:sz w:val="24"/>
          <w:szCs w:val="24"/>
        </w:rPr>
        <w:t xml:space="preserve"> C.7.1 Kvalitní zeleň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6ACF068" w14:textId="65D2FE77" w:rsidR="00480199" w:rsidRPr="00480199" w:rsidRDefault="00480199" w:rsidP="00480199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480199">
        <w:rPr>
          <w:rFonts w:ascii="Times New Roman" w:hAnsi="Times New Roman"/>
          <w:sz w:val="24"/>
          <w:szCs w:val="24"/>
        </w:rPr>
        <w:t>Zavádění konkrétních technických opatření ke zlepšení retence vody v intravilánu a</w:t>
      </w:r>
      <w:r>
        <w:rPr>
          <w:rFonts w:ascii="Times New Roman" w:hAnsi="Times New Roman"/>
          <w:sz w:val="24"/>
          <w:szCs w:val="24"/>
        </w:rPr>
        <w:t> </w:t>
      </w:r>
      <w:r w:rsidRPr="00480199">
        <w:rPr>
          <w:rFonts w:ascii="Times New Roman" w:hAnsi="Times New Roman"/>
          <w:sz w:val="24"/>
          <w:szCs w:val="24"/>
        </w:rPr>
        <w:t>zabránění tak rychlému odtoku vody z lokality bez možnosti vsakování, což může způsobit lokální povodeň o mnoho kilometrů dále.</w:t>
      </w:r>
    </w:p>
    <w:p w14:paraId="138FA278" w14:textId="14CAC9A8" w:rsidR="00480199" w:rsidRPr="00480199" w:rsidRDefault="00480199" w:rsidP="00480199">
      <w:pPr>
        <w:pStyle w:val="Odstavecseseznamem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480199">
        <w:rPr>
          <w:rFonts w:ascii="Times New Roman" w:hAnsi="Times New Roman"/>
          <w:sz w:val="24"/>
          <w:szCs w:val="24"/>
        </w:rPr>
        <w:t>Podpora výstavby a modernizaci technické infrastruktury, tj. dobudování kanalizací v</w:t>
      </w:r>
      <w:r>
        <w:rPr>
          <w:rFonts w:ascii="Times New Roman" w:hAnsi="Times New Roman"/>
          <w:sz w:val="24"/>
          <w:szCs w:val="24"/>
        </w:rPr>
        <w:t> </w:t>
      </w:r>
      <w:r w:rsidRPr="00480199">
        <w:rPr>
          <w:rFonts w:ascii="Times New Roman" w:hAnsi="Times New Roman"/>
          <w:sz w:val="24"/>
          <w:szCs w:val="24"/>
        </w:rPr>
        <w:t xml:space="preserve">okrajových částech města a výstavbu retenčních </w:t>
      </w:r>
      <w:proofErr w:type="gramStart"/>
      <w:r w:rsidRPr="00480199">
        <w:rPr>
          <w:rFonts w:ascii="Times New Roman" w:hAnsi="Times New Roman"/>
          <w:sz w:val="24"/>
          <w:szCs w:val="24"/>
        </w:rPr>
        <w:t>zdrží</w:t>
      </w:r>
      <w:proofErr w:type="gramEnd"/>
      <w:r w:rsidRPr="00480199">
        <w:rPr>
          <w:rFonts w:ascii="Times New Roman" w:hAnsi="Times New Roman"/>
          <w:sz w:val="24"/>
          <w:szCs w:val="24"/>
        </w:rPr>
        <w:t xml:space="preserve"> na jednotné kanalizaci, která</w:t>
      </w:r>
      <w:r>
        <w:rPr>
          <w:rFonts w:ascii="Times New Roman" w:hAnsi="Times New Roman"/>
          <w:sz w:val="24"/>
          <w:szCs w:val="24"/>
        </w:rPr>
        <w:t> </w:t>
      </w:r>
      <w:r w:rsidRPr="00480199">
        <w:rPr>
          <w:rFonts w:ascii="Times New Roman" w:hAnsi="Times New Roman"/>
          <w:sz w:val="24"/>
          <w:szCs w:val="24"/>
        </w:rPr>
        <w:t>zabrání předčasnému odlehčení silně kontaminovaných vod do vod povrchových.</w:t>
      </w:r>
    </w:p>
    <w:p w14:paraId="590D356D" w14:textId="77777777" w:rsidR="00480199" w:rsidRDefault="00480199" w:rsidP="00733964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22AFCAC" w14:textId="43775CED" w:rsidR="00342422" w:rsidRPr="00342422" w:rsidRDefault="00342422" w:rsidP="007339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422">
        <w:rPr>
          <w:rFonts w:ascii="Times New Roman" w:hAnsi="Times New Roman" w:cs="Times New Roman"/>
          <w:b/>
          <w:bCs/>
          <w:sz w:val="24"/>
          <w:szCs w:val="24"/>
        </w:rPr>
        <w:t>Změny v SPRM</w:t>
      </w:r>
    </w:p>
    <w:p w14:paraId="4EAA82DE" w14:textId="6CAF7511" w:rsidR="00733964" w:rsidRPr="00082A00" w:rsidRDefault="00733964" w:rsidP="0073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A00">
        <w:rPr>
          <w:rFonts w:ascii="Times New Roman" w:hAnsi="Times New Roman" w:cs="Times New Roman"/>
          <w:sz w:val="24"/>
          <w:szCs w:val="24"/>
        </w:rPr>
        <w:t>Oproti verzi, která byla již RM a ZM předložena jsou v SPRM provedeny následující změny</w:t>
      </w:r>
      <w:r w:rsidR="001A18C9">
        <w:rPr>
          <w:rFonts w:ascii="Times New Roman" w:hAnsi="Times New Roman" w:cs="Times New Roman"/>
          <w:sz w:val="24"/>
          <w:szCs w:val="24"/>
        </w:rPr>
        <w:t xml:space="preserve"> z důvodu aktualizace rozhodných skutečností</w:t>
      </w:r>
      <w:r w:rsidRPr="00082A00">
        <w:rPr>
          <w:rFonts w:ascii="Times New Roman" w:hAnsi="Times New Roman" w:cs="Times New Roman"/>
          <w:sz w:val="24"/>
          <w:szCs w:val="24"/>
        </w:rPr>
        <w:t>:</w:t>
      </w:r>
    </w:p>
    <w:p w14:paraId="1D615DB5" w14:textId="3AB9B6E5" w:rsidR="00733964" w:rsidRPr="00082A00" w:rsidRDefault="00733964" w:rsidP="0073396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82A00">
        <w:rPr>
          <w:rFonts w:ascii="Times New Roman" w:hAnsi="Times New Roman"/>
          <w:sz w:val="24"/>
          <w:szCs w:val="24"/>
        </w:rPr>
        <w:t>ze seznamu vlajkových projektů byl z důvodu dokončení projektu odstraněn projekt „Domov pro zdravotně postižené MIKASA“ (součástí souboru projektů „Domovy a péče o seniory a zdravotně postižené“ v rámci klíčové oblasti C.6.5)</w:t>
      </w:r>
    </w:p>
    <w:p w14:paraId="4431B51E" w14:textId="1047A4AD" w:rsidR="00733964" w:rsidRPr="00082A00" w:rsidRDefault="00733964" w:rsidP="00733964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82A00">
        <w:rPr>
          <w:rFonts w:ascii="Times New Roman" w:hAnsi="Times New Roman"/>
          <w:sz w:val="24"/>
          <w:szCs w:val="24"/>
        </w:rPr>
        <w:t>ze seznamu vlajkových projektů byl z důvodu dokončení projektu odstraněn projekt „Odlehčovací služba na ulici Výškovická“ (součástí souboru projektů „Domovy a péče o seniory a zdravotně postižené“ v rámci klíčové oblasti C.6.5)</w:t>
      </w:r>
    </w:p>
    <w:p w14:paraId="00BCE92C" w14:textId="57A53DD1" w:rsidR="00C73D30" w:rsidRPr="00082A00" w:rsidRDefault="00C73D30" w:rsidP="00C73D3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bookmarkStart w:id="1" w:name="_Hlk169510775"/>
      <w:r w:rsidRPr="00082A00">
        <w:rPr>
          <w:rFonts w:ascii="Times New Roman" w:hAnsi="Times New Roman"/>
          <w:sz w:val="24"/>
          <w:szCs w:val="24"/>
        </w:rPr>
        <w:t>ze seznamu vlajkových projektů byl z důvodu dokončení projektu odstraněn projekt „Černý potok“</w:t>
      </w:r>
      <w:r w:rsidR="00085FB3" w:rsidRPr="00082A00">
        <w:rPr>
          <w:rFonts w:ascii="Times New Roman" w:hAnsi="Times New Roman"/>
          <w:sz w:val="24"/>
          <w:szCs w:val="24"/>
        </w:rPr>
        <w:t xml:space="preserve"> a „Městská nemocnice (parkovací dům)“</w:t>
      </w:r>
      <w:r w:rsidRPr="00082A00">
        <w:rPr>
          <w:rFonts w:ascii="Times New Roman" w:hAnsi="Times New Roman"/>
          <w:sz w:val="24"/>
          <w:szCs w:val="24"/>
        </w:rPr>
        <w:t xml:space="preserve"> (součástí souboru projektů „Výstavba P+R / záchytných parkovišť / parkovacích domů ve městě“ v rámci klíčové oblasti C.6.3)</w:t>
      </w:r>
    </w:p>
    <w:p w14:paraId="23268281" w14:textId="1383F7F1" w:rsidR="00CC106B" w:rsidRPr="00082A00" w:rsidRDefault="00CC106B" w:rsidP="00CC106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82A00">
        <w:rPr>
          <w:rFonts w:ascii="Times New Roman" w:hAnsi="Times New Roman"/>
          <w:sz w:val="24"/>
          <w:szCs w:val="24"/>
        </w:rPr>
        <w:t>ze seznamu vlajkových projektů byl</w:t>
      </w:r>
      <w:r w:rsidR="002F27E6" w:rsidRPr="00082A00">
        <w:rPr>
          <w:rFonts w:ascii="Times New Roman" w:hAnsi="Times New Roman"/>
          <w:sz w:val="24"/>
          <w:szCs w:val="24"/>
        </w:rPr>
        <w:t>y</w:t>
      </w:r>
      <w:r w:rsidRPr="00082A00">
        <w:rPr>
          <w:rFonts w:ascii="Times New Roman" w:hAnsi="Times New Roman"/>
          <w:sz w:val="24"/>
          <w:szCs w:val="24"/>
        </w:rPr>
        <w:t xml:space="preserve"> z důvodu dokončení odstraněn</w:t>
      </w:r>
      <w:r w:rsidR="002F27E6" w:rsidRPr="00082A00">
        <w:rPr>
          <w:rFonts w:ascii="Times New Roman" w:hAnsi="Times New Roman"/>
          <w:sz w:val="24"/>
          <w:szCs w:val="24"/>
        </w:rPr>
        <w:t>y</w:t>
      </w:r>
      <w:r w:rsidRPr="00082A00">
        <w:rPr>
          <w:rFonts w:ascii="Times New Roman" w:hAnsi="Times New Roman"/>
          <w:sz w:val="24"/>
          <w:szCs w:val="24"/>
        </w:rPr>
        <w:t xml:space="preserve"> projekt</w:t>
      </w:r>
      <w:r w:rsidR="002F27E6" w:rsidRPr="00082A00">
        <w:rPr>
          <w:rFonts w:ascii="Times New Roman" w:hAnsi="Times New Roman"/>
          <w:sz w:val="24"/>
          <w:szCs w:val="24"/>
        </w:rPr>
        <w:t>y</w:t>
      </w:r>
      <w:r w:rsidRPr="00082A00">
        <w:rPr>
          <w:rFonts w:ascii="Times New Roman" w:hAnsi="Times New Roman"/>
          <w:sz w:val="24"/>
          <w:szCs w:val="24"/>
        </w:rPr>
        <w:t xml:space="preserve"> „Tylův sad“</w:t>
      </w:r>
      <w:r w:rsidR="002F27E6" w:rsidRPr="00082A00">
        <w:rPr>
          <w:rFonts w:ascii="Times New Roman" w:hAnsi="Times New Roman"/>
          <w:sz w:val="24"/>
          <w:szCs w:val="24"/>
        </w:rPr>
        <w:t>, „Parková úprava za Poliklinikou Hrabůvka“ a „Park u zámku Zábřeh“</w:t>
      </w:r>
      <w:r w:rsidRPr="00082A00">
        <w:rPr>
          <w:rFonts w:ascii="Times New Roman" w:hAnsi="Times New Roman"/>
          <w:sz w:val="24"/>
          <w:szCs w:val="24"/>
        </w:rPr>
        <w:t xml:space="preserve"> (součástí souboru projektů „Revitalizace a kultivace zeleně v Ostravě“ v rámci klíčové oblasti C.7.1)</w:t>
      </w:r>
    </w:p>
    <w:p w14:paraId="4C2EE8D7" w14:textId="27D7B8E9" w:rsidR="00CC578E" w:rsidRPr="00227FED" w:rsidRDefault="00CC578E" w:rsidP="00CC578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27FED">
        <w:rPr>
          <w:rFonts w:ascii="Times New Roman" w:hAnsi="Times New Roman"/>
          <w:sz w:val="24"/>
          <w:szCs w:val="24"/>
        </w:rPr>
        <w:t xml:space="preserve">ze seznamu vlajkových projektů byl z důvodu </w:t>
      </w:r>
      <w:r w:rsidR="00227FED" w:rsidRPr="00227FED">
        <w:rPr>
          <w:rFonts w:ascii="Times New Roman" w:hAnsi="Times New Roman"/>
          <w:sz w:val="24"/>
          <w:szCs w:val="24"/>
        </w:rPr>
        <w:t xml:space="preserve">věcného zařazení přeřazen </w:t>
      </w:r>
      <w:r w:rsidRPr="00227FED">
        <w:rPr>
          <w:rFonts w:ascii="Times New Roman" w:hAnsi="Times New Roman"/>
          <w:sz w:val="24"/>
          <w:szCs w:val="24"/>
        </w:rPr>
        <w:t>mezi strategické projekty „Zpřístupnění řek ve městě a revitalizace jejich okolí“ projekt „Úprava okolí slepého ramene Odry v Ostravě-Zábřehu“ (součástí souboru projektů „Revitalizace a kultivace zeleně v Ostravě“ v rámci klíčové oblasti C.7.1)</w:t>
      </w:r>
    </w:p>
    <w:p w14:paraId="15214B15" w14:textId="036B73FF" w:rsidR="00635E04" w:rsidRPr="00082A00" w:rsidRDefault="00635E04" w:rsidP="00B132CF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82A00">
        <w:rPr>
          <w:rFonts w:ascii="Times New Roman" w:hAnsi="Times New Roman"/>
          <w:sz w:val="24"/>
          <w:szCs w:val="24"/>
        </w:rPr>
        <w:t>ze seznamu vlajkových projektů byl</w:t>
      </w:r>
      <w:r w:rsidR="00670C16" w:rsidRPr="00082A00">
        <w:rPr>
          <w:rFonts w:ascii="Times New Roman" w:hAnsi="Times New Roman"/>
          <w:sz w:val="24"/>
          <w:szCs w:val="24"/>
        </w:rPr>
        <w:t>y</w:t>
      </w:r>
      <w:r w:rsidRPr="00082A00">
        <w:rPr>
          <w:rFonts w:ascii="Times New Roman" w:hAnsi="Times New Roman"/>
          <w:sz w:val="24"/>
          <w:szCs w:val="24"/>
        </w:rPr>
        <w:t xml:space="preserve"> na žádost VŠB-TUO odstraněn</w:t>
      </w:r>
      <w:r w:rsidR="00670C16" w:rsidRPr="00082A00">
        <w:rPr>
          <w:rFonts w:ascii="Times New Roman" w:hAnsi="Times New Roman"/>
          <w:sz w:val="24"/>
          <w:szCs w:val="24"/>
        </w:rPr>
        <w:t>y</w:t>
      </w:r>
      <w:r w:rsidRPr="00082A00">
        <w:rPr>
          <w:rFonts w:ascii="Times New Roman" w:hAnsi="Times New Roman"/>
          <w:sz w:val="24"/>
          <w:szCs w:val="24"/>
        </w:rPr>
        <w:t xml:space="preserve"> projekt</w:t>
      </w:r>
      <w:r w:rsidR="00670C16" w:rsidRPr="00082A00">
        <w:rPr>
          <w:rFonts w:ascii="Times New Roman" w:hAnsi="Times New Roman"/>
          <w:sz w:val="24"/>
          <w:szCs w:val="24"/>
        </w:rPr>
        <w:t>y</w:t>
      </w:r>
      <w:r w:rsidRPr="00082A00">
        <w:rPr>
          <w:rFonts w:ascii="Times New Roman" w:hAnsi="Times New Roman"/>
          <w:sz w:val="24"/>
          <w:szCs w:val="24"/>
        </w:rPr>
        <w:t xml:space="preserve"> „SMARAGD“ </w:t>
      </w:r>
      <w:r w:rsidR="00670C16" w:rsidRPr="00082A00">
        <w:rPr>
          <w:rFonts w:ascii="Times New Roman" w:hAnsi="Times New Roman"/>
          <w:sz w:val="24"/>
          <w:szCs w:val="24"/>
        </w:rPr>
        <w:t xml:space="preserve">a Centrum výzkumu chytrých technologií pro ekologickou energetiku na VŠB-TUO </w:t>
      </w:r>
      <w:r w:rsidRPr="00082A00">
        <w:rPr>
          <w:rFonts w:ascii="Times New Roman" w:hAnsi="Times New Roman"/>
          <w:sz w:val="24"/>
          <w:szCs w:val="24"/>
        </w:rPr>
        <w:t>(součástí souboru projektů „Strategické výzkumné a aplikační projekty univerzit v metropolitní oblasti“ v rámci klíčové oblasti B.3.2)</w:t>
      </w:r>
    </w:p>
    <w:p w14:paraId="2F375999" w14:textId="21392823" w:rsidR="00236E03" w:rsidRPr="00082A00" w:rsidRDefault="00236E03" w:rsidP="00635E04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82A00">
        <w:rPr>
          <w:rFonts w:ascii="Times New Roman" w:hAnsi="Times New Roman"/>
          <w:sz w:val="24"/>
          <w:szCs w:val="24"/>
        </w:rPr>
        <w:t>ze seznamu vlajkových projektů byly z důvodu nerealizace odstraněny projekty UIA: DELTA, CAROLINA (součástí souboru projektů „Zapojení města a organizací ve městě do mezinárodních projektů spolupráce“ v rámci klíčové oblasti A.1.1)</w:t>
      </w:r>
    </w:p>
    <w:p w14:paraId="174F41A3" w14:textId="6A9B383E" w:rsidR="00CC578E" w:rsidRPr="00082A00" w:rsidRDefault="00CC578E" w:rsidP="00CC578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82A00">
        <w:rPr>
          <w:rFonts w:ascii="Times New Roman" w:hAnsi="Times New Roman"/>
          <w:sz w:val="24"/>
          <w:szCs w:val="24"/>
        </w:rPr>
        <w:lastRenderedPageBreak/>
        <w:t>vlajkový projekt “Instalace inteligentních dopravních systémů (Zvýšení propustnosti křižovatek, Parkovací systémy, Inteligentní zastávky II, Telematika, Rozvoj dopravních systémů)“ byl přejmenován na „Instalace a rozvoj inteligentních dopravních systémů (Zvýšení propustnosti křižovatek, Parkovací systémy, Inteligentní zastávky II, Telematika)“</w:t>
      </w:r>
    </w:p>
    <w:p w14:paraId="7E0F01CD" w14:textId="0B622A66" w:rsidR="002F27E6" w:rsidRPr="00082A00" w:rsidRDefault="0058527E" w:rsidP="00635E04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82A00">
        <w:rPr>
          <w:rFonts w:ascii="Times New Roman" w:hAnsi="Times New Roman"/>
          <w:sz w:val="24"/>
          <w:szCs w:val="24"/>
        </w:rPr>
        <w:t xml:space="preserve">vlajkový </w:t>
      </w:r>
      <w:r w:rsidR="002F27E6" w:rsidRPr="00082A00">
        <w:rPr>
          <w:rFonts w:ascii="Times New Roman" w:hAnsi="Times New Roman"/>
          <w:sz w:val="24"/>
          <w:szCs w:val="24"/>
        </w:rPr>
        <w:t>projekt „Lokalita Vítkovického nádraží (včetně muzea dopravy)“ byl přejmenován na „Lokalita Vítkovického nádraží a Svět dopravy“</w:t>
      </w:r>
    </w:p>
    <w:p w14:paraId="5B725172" w14:textId="794E06A5" w:rsidR="0058527E" w:rsidRPr="00082A00" w:rsidRDefault="0058527E" w:rsidP="0058527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82A00">
        <w:rPr>
          <w:rFonts w:ascii="Times New Roman" w:hAnsi="Times New Roman"/>
          <w:sz w:val="24"/>
          <w:szCs w:val="24"/>
        </w:rPr>
        <w:t>vlajkový projekt „MAPPA a její aktivity“ byl přejmenován na „</w:t>
      </w:r>
      <w:bookmarkStart w:id="2" w:name="_Hlk176436156"/>
      <w:r w:rsidRPr="00082A00">
        <w:rPr>
          <w:rFonts w:ascii="Times New Roman" w:hAnsi="Times New Roman"/>
          <w:sz w:val="24"/>
          <w:szCs w:val="24"/>
        </w:rPr>
        <w:t>MAPPA – realizace a</w:t>
      </w:r>
      <w:r w:rsidR="00082A00">
        <w:rPr>
          <w:rFonts w:ascii="Times New Roman" w:hAnsi="Times New Roman"/>
          <w:sz w:val="24"/>
          <w:szCs w:val="24"/>
        </w:rPr>
        <w:t> </w:t>
      </w:r>
      <w:r w:rsidRPr="00082A00">
        <w:rPr>
          <w:rFonts w:ascii="Times New Roman" w:hAnsi="Times New Roman"/>
          <w:sz w:val="24"/>
          <w:szCs w:val="24"/>
        </w:rPr>
        <w:t>rozvoj aktivit</w:t>
      </w:r>
      <w:bookmarkEnd w:id="2"/>
      <w:r w:rsidRPr="00082A00">
        <w:rPr>
          <w:rFonts w:ascii="Times New Roman" w:hAnsi="Times New Roman"/>
          <w:sz w:val="24"/>
          <w:szCs w:val="24"/>
        </w:rPr>
        <w:t>“</w:t>
      </w:r>
    </w:p>
    <w:p w14:paraId="58D4DFA6" w14:textId="1393FDC6" w:rsidR="000764C2" w:rsidRPr="00082A00" w:rsidRDefault="000764C2" w:rsidP="0058527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82A00">
        <w:rPr>
          <w:rFonts w:ascii="Times New Roman" w:hAnsi="Times New Roman"/>
          <w:sz w:val="24"/>
          <w:szCs w:val="24"/>
        </w:rPr>
        <w:t xml:space="preserve">vlajkový projekt „Ostrava Tower“ byl přejmenován na „Ostrava </w:t>
      </w:r>
      <w:proofErr w:type="spellStart"/>
      <w:r w:rsidRPr="00082A00">
        <w:rPr>
          <w:rFonts w:ascii="Times New Roman" w:hAnsi="Times New Roman"/>
          <w:sz w:val="24"/>
          <w:szCs w:val="24"/>
        </w:rPr>
        <w:t>Towers</w:t>
      </w:r>
      <w:proofErr w:type="spellEnd"/>
      <w:r w:rsidRPr="00082A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A00">
        <w:rPr>
          <w:rFonts w:ascii="Times New Roman" w:hAnsi="Times New Roman"/>
          <w:sz w:val="24"/>
          <w:szCs w:val="24"/>
        </w:rPr>
        <w:t>Complex</w:t>
      </w:r>
      <w:proofErr w:type="spellEnd"/>
      <w:r w:rsidRPr="00082A00">
        <w:rPr>
          <w:rFonts w:ascii="Times New Roman" w:hAnsi="Times New Roman"/>
          <w:sz w:val="24"/>
          <w:szCs w:val="24"/>
        </w:rPr>
        <w:t>“</w:t>
      </w:r>
    </w:p>
    <w:p w14:paraId="4E89AE60" w14:textId="40740958" w:rsidR="00677769" w:rsidRPr="00082A00" w:rsidRDefault="00677769" w:rsidP="0028757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82A00">
        <w:rPr>
          <w:rFonts w:ascii="Times New Roman" w:hAnsi="Times New Roman"/>
          <w:sz w:val="24"/>
          <w:szCs w:val="24"/>
        </w:rPr>
        <w:t>mezi vlajkové projekty byl přidán projekt „Modernizace železničního uzlu Ostrava“ (součástí souboru projektů „Rekonstrukce a estetizace Hlavního nádraží a jeho okolí“ v rámci klíčové oblasti A.1.1)</w:t>
      </w:r>
    </w:p>
    <w:p w14:paraId="11A27489" w14:textId="3B4B3053" w:rsidR="00287577" w:rsidRPr="00082A00" w:rsidRDefault="00287577" w:rsidP="0028757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82A00">
        <w:rPr>
          <w:rFonts w:ascii="Times New Roman" w:hAnsi="Times New Roman"/>
          <w:sz w:val="24"/>
          <w:szCs w:val="24"/>
        </w:rPr>
        <w:t>mezi vlajkové projekty byl přidán projekt „U!REKA SHIFT“ (součástí souboru projektů „Strategické výzkumné a aplikační projekty univerzit v metropolitní oblasti“ v rámci klíčové oblasti B.3.2)</w:t>
      </w:r>
    </w:p>
    <w:bookmarkEnd w:id="1"/>
    <w:p w14:paraId="2B81B0FD" w14:textId="65001801" w:rsidR="00733964" w:rsidRPr="00082A00" w:rsidRDefault="00733964" w:rsidP="00733964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82A00">
        <w:rPr>
          <w:rFonts w:ascii="Times New Roman" w:hAnsi="Times New Roman"/>
          <w:sz w:val="24"/>
          <w:szCs w:val="24"/>
        </w:rPr>
        <w:t>mezi vlajkové projekty byl přidán projekt „Komunitní bydlení k úzdravě“ (součástí souboru projektů „Domovy a péče o seniory a zdravotně postižené“ v rámci klíčové oblasti C.6.5)</w:t>
      </w:r>
    </w:p>
    <w:p w14:paraId="5A45E291" w14:textId="542FF30B" w:rsidR="004A16C3" w:rsidRPr="00082A00" w:rsidRDefault="004A16C3" w:rsidP="004A16C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82A00">
        <w:rPr>
          <w:rFonts w:ascii="Times New Roman" w:hAnsi="Times New Roman"/>
          <w:sz w:val="24"/>
          <w:szCs w:val="24"/>
        </w:rPr>
        <w:t>mezi vlajkové projekty byl přidán projekt „Obytný soubor Elza“ (součástí souboru projektů „Výstavba a modernizace bydlení“ v rámci klíčové oblasti C.6.2)</w:t>
      </w:r>
    </w:p>
    <w:p w14:paraId="4C00E734" w14:textId="4CFA9579" w:rsidR="001F0A07" w:rsidRPr="00082A00" w:rsidRDefault="001F0A07" w:rsidP="004A16C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82A00">
        <w:rPr>
          <w:rFonts w:ascii="Times New Roman" w:hAnsi="Times New Roman"/>
          <w:sz w:val="24"/>
          <w:szCs w:val="24"/>
        </w:rPr>
        <w:t>mezi vlajkové projekty byl přidán projekt „Sad Maxima Gorkého“ (součástí souboru projektů „Revitalizace a kultivace zeleně v Ostravě“ v rámci klíčové oblasti C.7.1)</w:t>
      </w:r>
    </w:p>
    <w:p w14:paraId="3D885D78" w14:textId="77777777" w:rsidR="00236E03" w:rsidRDefault="00236E03" w:rsidP="0073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983701" w14:textId="6936290E" w:rsidR="00733964" w:rsidRDefault="00733964" w:rsidP="0073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99">
        <w:rPr>
          <w:rFonts w:ascii="Times New Roman" w:hAnsi="Times New Roman" w:cs="Times New Roman"/>
          <w:sz w:val="24"/>
          <w:szCs w:val="24"/>
        </w:rPr>
        <w:t xml:space="preserve">SPRM, včetně jeho příloh, </w:t>
      </w:r>
      <w:r w:rsidR="00480199" w:rsidRPr="00480199">
        <w:rPr>
          <w:rFonts w:ascii="Times New Roman" w:hAnsi="Times New Roman" w:cs="Times New Roman"/>
          <w:sz w:val="24"/>
          <w:szCs w:val="24"/>
        </w:rPr>
        <w:t>prošlo</w:t>
      </w:r>
      <w:r w:rsidRPr="00480199">
        <w:rPr>
          <w:rFonts w:ascii="Times New Roman" w:hAnsi="Times New Roman" w:cs="Times New Roman"/>
          <w:sz w:val="24"/>
          <w:szCs w:val="24"/>
        </w:rPr>
        <w:t xml:space="preserve"> kompletní jazykovou </w:t>
      </w:r>
      <w:r w:rsidR="00480199">
        <w:rPr>
          <w:rFonts w:ascii="Times New Roman" w:hAnsi="Times New Roman" w:cs="Times New Roman"/>
          <w:sz w:val="24"/>
          <w:szCs w:val="24"/>
        </w:rPr>
        <w:t xml:space="preserve">a grafickou </w:t>
      </w:r>
      <w:r w:rsidRPr="00480199">
        <w:rPr>
          <w:rFonts w:ascii="Times New Roman" w:hAnsi="Times New Roman" w:cs="Times New Roman"/>
          <w:sz w:val="24"/>
          <w:szCs w:val="24"/>
        </w:rPr>
        <w:t>korekturou, která nem</w:t>
      </w:r>
      <w:r w:rsidR="00480199">
        <w:rPr>
          <w:rFonts w:ascii="Times New Roman" w:hAnsi="Times New Roman" w:cs="Times New Roman"/>
          <w:sz w:val="24"/>
          <w:szCs w:val="24"/>
        </w:rPr>
        <w:t>ěla</w:t>
      </w:r>
      <w:r w:rsidRPr="00480199">
        <w:rPr>
          <w:rFonts w:ascii="Times New Roman" w:hAnsi="Times New Roman" w:cs="Times New Roman"/>
          <w:sz w:val="24"/>
          <w:szCs w:val="24"/>
        </w:rPr>
        <w:t xml:space="preserve"> vliv na věcný obsah SPRM.</w:t>
      </w:r>
    </w:p>
    <w:p w14:paraId="46E55C21" w14:textId="77777777" w:rsidR="00733964" w:rsidRDefault="00733964" w:rsidP="0073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90ACF8" w14:textId="12CBB897" w:rsidR="00AD7450" w:rsidRPr="00877405" w:rsidRDefault="006B10E8" w:rsidP="006B10E8">
      <w:pPr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sz w:val="24"/>
          <w:szCs w:val="24"/>
        </w:rPr>
        <w:t>Součástí předkládan</w:t>
      </w:r>
      <w:r w:rsidR="00852251">
        <w:rPr>
          <w:rFonts w:ascii="Times New Roman" w:hAnsi="Times New Roman" w:cs="Times New Roman"/>
          <w:sz w:val="24"/>
          <w:szCs w:val="24"/>
        </w:rPr>
        <w:t>ých příloh</w:t>
      </w:r>
      <w:r w:rsidRPr="00877405">
        <w:rPr>
          <w:rFonts w:ascii="Times New Roman" w:hAnsi="Times New Roman" w:cs="Times New Roman"/>
          <w:sz w:val="24"/>
          <w:szCs w:val="24"/>
        </w:rPr>
        <w:t xml:space="preserve"> </w:t>
      </w:r>
      <w:r w:rsidR="00852251">
        <w:rPr>
          <w:rFonts w:ascii="Times New Roman" w:hAnsi="Times New Roman" w:cs="Times New Roman"/>
          <w:sz w:val="24"/>
          <w:szCs w:val="24"/>
        </w:rPr>
        <w:t xml:space="preserve">návrhu </w:t>
      </w:r>
      <w:r w:rsidR="00907FB4" w:rsidRPr="00877405">
        <w:rPr>
          <w:rFonts w:ascii="Times New Roman" w:hAnsi="Times New Roman" w:cs="Times New Roman"/>
          <w:sz w:val="24"/>
          <w:szCs w:val="24"/>
        </w:rPr>
        <w:t>St</w:t>
      </w:r>
      <w:r w:rsidRPr="00877405">
        <w:rPr>
          <w:rFonts w:ascii="Times New Roman" w:hAnsi="Times New Roman" w:cs="Times New Roman"/>
          <w:sz w:val="24"/>
          <w:szCs w:val="24"/>
        </w:rPr>
        <w:t xml:space="preserve">rategického plánu není </w:t>
      </w:r>
      <w:r w:rsidRPr="00877405">
        <w:rPr>
          <w:rFonts w:ascii="Times New Roman" w:hAnsi="Times New Roman" w:cs="Times New Roman"/>
          <w:b/>
          <w:sz w:val="24"/>
          <w:szCs w:val="24"/>
        </w:rPr>
        <w:t>Akční plán</w:t>
      </w:r>
      <w:r w:rsidR="00907FB4" w:rsidRPr="00877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FB4" w:rsidRPr="00877405">
        <w:rPr>
          <w:rFonts w:ascii="Times New Roman" w:hAnsi="Times New Roman" w:cs="Times New Roman"/>
          <w:bCs/>
          <w:sz w:val="24"/>
          <w:szCs w:val="24"/>
        </w:rPr>
        <w:t>se seznamem strategických projektů k realizaci</w:t>
      </w:r>
      <w:r w:rsidRPr="008774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10E90" w:rsidRPr="00877405">
        <w:rPr>
          <w:rFonts w:ascii="Times New Roman" w:hAnsi="Times New Roman" w:cs="Times New Roman"/>
          <w:sz w:val="24"/>
          <w:szCs w:val="24"/>
        </w:rPr>
        <w:t xml:space="preserve">Ten </w:t>
      </w:r>
      <w:r w:rsidR="00B10E90">
        <w:rPr>
          <w:rFonts w:ascii="Times New Roman" w:hAnsi="Times New Roman" w:cs="Times New Roman"/>
          <w:sz w:val="24"/>
          <w:szCs w:val="24"/>
        </w:rPr>
        <w:t xml:space="preserve">bude vypracován samostatně </w:t>
      </w:r>
      <w:r w:rsidR="000D5094" w:rsidRPr="00877405">
        <w:rPr>
          <w:rFonts w:ascii="Times New Roman" w:hAnsi="Times New Roman" w:cs="Times New Roman"/>
          <w:sz w:val="24"/>
          <w:szCs w:val="24"/>
        </w:rPr>
        <w:t xml:space="preserve">a </w:t>
      </w:r>
      <w:r w:rsidRPr="00877405">
        <w:rPr>
          <w:rFonts w:ascii="Times New Roman" w:hAnsi="Times New Roman" w:cs="Times New Roman"/>
          <w:sz w:val="24"/>
          <w:szCs w:val="24"/>
        </w:rPr>
        <w:t xml:space="preserve">bude v průběhu realizace </w:t>
      </w:r>
      <w:r w:rsidR="00907FB4" w:rsidRPr="00877405">
        <w:rPr>
          <w:rFonts w:ascii="Times New Roman" w:hAnsi="Times New Roman" w:cs="Times New Roman"/>
          <w:sz w:val="24"/>
          <w:szCs w:val="24"/>
        </w:rPr>
        <w:t xml:space="preserve">SPRM </w:t>
      </w:r>
      <w:r w:rsidRPr="00877405">
        <w:rPr>
          <w:rFonts w:ascii="Times New Roman" w:hAnsi="Times New Roman" w:cs="Times New Roman"/>
          <w:sz w:val="24"/>
          <w:szCs w:val="24"/>
        </w:rPr>
        <w:t>pravidelně aktualizován.</w:t>
      </w:r>
    </w:p>
    <w:p w14:paraId="11488A5A" w14:textId="54D8C186" w:rsidR="005E6761" w:rsidRPr="00877405" w:rsidRDefault="00480199" w:rsidP="006B10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Souběžně byla vytvořena</w:t>
      </w:r>
      <w:r w:rsidR="00190D1A" w:rsidRPr="00877405">
        <w:rPr>
          <w:rFonts w:ascii="Times New Roman" w:hAnsi="Times New Roman" w:cs="Times New Roman"/>
          <w:sz w:val="24"/>
          <w:szCs w:val="24"/>
        </w:rPr>
        <w:t xml:space="preserve"> </w:t>
      </w:r>
      <w:r w:rsidR="00190D1A" w:rsidRPr="00877405">
        <w:rPr>
          <w:rFonts w:ascii="Times New Roman" w:hAnsi="Times New Roman" w:cs="Times New Roman"/>
          <w:b/>
          <w:sz w:val="24"/>
          <w:szCs w:val="24"/>
        </w:rPr>
        <w:t>komunikační verze SPRM</w:t>
      </w:r>
      <w:r w:rsidR="00190D1A" w:rsidRPr="00877405">
        <w:rPr>
          <w:rFonts w:ascii="Times New Roman" w:hAnsi="Times New Roman" w:cs="Times New Roman"/>
          <w:sz w:val="24"/>
          <w:szCs w:val="24"/>
        </w:rPr>
        <w:t xml:space="preserve">, která </w:t>
      </w:r>
      <w:r>
        <w:rPr>
          <w:rFonts w:ascii="Times New Roman" w:hAnsi="Times New Roman" w:cs="Times New Roman"/>
          <w:sz w:val="24"/>
          <w:szCs w:val="24"/>
        </w:rPr>
        <w:t>j</w:t>
      </w:r>
      <w:r w:rsidR="00190D1A" w:rsidRPr="00877405">
        <w:rPr>
          <w:rFonts w:ascii="Times New Roman" w:hAnsi="Times New Roman" w:cs="Times New Roman"/>
          <w:sz w:val="24"/>
          <w:szCs w:val="24"/>
        </w:rPr>
        <w:t>e určena pro odborníky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90D1A" w:rsidRPr="00877405">
        <w:rPr>
          <w:rFonts w:ascii="Times New Roman" w:hAnsi="Times New Roman" w:cs="Times New Roman"/>
          <w:sz w:val="24"/>
          <w:szCs w:val="24"/>
        </w:rPr>
        <w:t>širokou veřejnost s cílem stručně, srozumitelně a zároveň atraktivně informovat o cílech str</w:t>
      </w:r>
      <w:r w:rsidR="00190D1A" w:rsidRPr="00303BA6">
        <w:rPr>
          <w:rFonts w:ascii="Times New Roman" w:hAnsi="Times New Roman" w:cs="Times New Roman"/>
          <w:sz w:val="24"/>
          <w:szCs w:val="24"/>
        </w:rPr>
        <w:t>ategie.</w:t>
      </w:r>
      <w:r w:rsidRPr="00303BA6">
        <w:rPr>
          <w:rFonts w:ascii="Times New Roman" w:hAnsi="Times New Roman" w:cs="Times New Roman"/>
          <w:sz w:val="24"/>
          <w:szCs w:val="24"/>
        </w:rPr>
        <w:t xml:space="preserve"> Tato komunikační verze SPRM</w:t>
      </w:r>
      <w:r w:rsidR="00303BA6" w:rsidRPr="00303BA6">
        <w:rPr>
          <w:rFonts w:ascii="Times New Roman" w:hAnsi="Times New Roman" w:cs="Times New Roman"/>
          <w:sz w:val="24"/>
          <w:szCs w:val="24"/>
        </w:rPr>
        <w:t>, stejně jako jeho kompletní verze</w:t>
      </w:r>
      <w:r w:rsidRPr="00303BA6">
        <w:rPr>
          <w:rFonts w:ascii="Times New Roman" w:hAnsi="Times New Roman" w:cs="Times New Roman"/>
          <w:sz w:val="24"/>
          <w:szCs w:val="24"/>
        </w:rPr>
        <w:t xml:space="preserve"> je dostupná ke stažení na </w:t>
      </w:r>
      <w:hyperlink r:id="rId6" w:history="1">
        <w:r w:rsidRPr="00303BA6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webové stránce </w:t>
        </w:r>
        <w:proofErr w:type="spellStart"/>
        <w:r w:rsidRPr="00303BA6">
          <w:rPr>
            <w:rStyle w:val="Hypertextovodkaz"/>
            <w:rFonts w:ascii="Times New Roman" w:hAnsi="Times New Roman" w:cs="Times New Roman"/>
            <w:sz w:val="24"/>
            <w:szCs w:val="24"/>
          </w:rPr>
          <w:t>fajnOVA</w:t>
        </w:r>
        <w:proofErr w:type="spellEnd"/>
      </w:hyperlink>
      <w:r w:rsidRPr="00303BA6">
        <w:rPr>
          <w:rFonts w:ascii="Times New Roman" w:hAnsi="Times New Roman" w:cs="Times New Roman"/>
          <w:sz w:val="24"/>
          <w:szCs w:val="24"/>
        </w:rPr>
        <w:t>.</w:t>
      </w:r>
    </w:p>
    <w:p w14:paraId="6CC0F153" w14:textId="72BDDDED" w:rsidR="005E6761" w:rsidRDefault="00877405" w:rsidP="005E6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405">
        <w:rPr>
          <w:rFonts w:ascii="Times New Roman" w:hAnsi="Times New Roman" w:cs="Times New Roman"/>
          <w:b/>
          <w:bCs/>
          <w:sz w:val="24"/>
          <w:szCs w:val="24"/>
        </w:rPr>
        <w:t xml:space="preserve">Příloha č. 1 </w:t>
      </w:r>
      <w:r w:rsidRPr="00877405">
        <w:rPr>
          <w:rFonts w:ascii="Times New Roman" w:hAnsi="Times New Roman" w:cs="Times New Roman"/>
          <w:sz w:val="24"/>
          <w:szCs w:val="24"/>
        </w:rPr>
        <w:t xml:space="preserve">s názvem </w:t>
      </w:r>
      <w:r w:rsidRPr="00877405">
        <w:rPr>
          <w:rFonts w:ascii="Times New Roman" w:hAnsi="Times New Roman" w:cs="Times New Roman"/>
          <w:b/>
          <w:bCs/>
          <w:sz w:val="24"/>
          <w:szCs w:val="24"/>
        </w:rPr>
        <w:t>Návrh</w:t>
      </w:r>
      <w:r w:rsidR="00852251">
        <w:rPr>
          <w:rFonts w:ascii="Times New Roman" w:hAnsi="Times New Roman" w:cs="Times New Roman"/>
          <w:b/>
          <w:bCs/>
          <w:sz w:val="24"/>
          <w:szCs w:val="24"/>
        </w:rPr>
        <w:t>ová část</w:t>
      </w:r>
      <w:r w:rsidRPr="00877405">
        <w:rPr>
          <w:rFonts w:ascii="Times New Roman" w:hAnsi="Times New Roman" w:cs="Times New Roman"/>
          <w:b/>
          <w:bCs/>
          <w:sz w:val="24"/>
          <w:szCs w:val="24"/>
        </w:rPr>
        <w:t xml:space="preserve"> Strategického plánu rozvoje města Ostravy na období 2024–2030 </w:t>
      </w:r>
      <w:r w:rsidRPr="00877405">
        <w:rPr>
          <w:rFonts w:ascii="Times New Roman" w:hAnsi="Times New Roman" w:cs="Times New Roman"/>
          <w:sz w:val="24"/>
          <w:szCs w:val="24"/>
        </w:rPr>
        <w:t xml:space="preserve">a </w:t>
      </w:r>
      <w:r w:rsidRPr="00877405">
        <w:rPr>
          <w:rFonts w:ascii="Times New Roman" w:hAnsi="Times New Roman" w:cs="Times New Roman"/>
          <w:b/>
          <w:bCs/>
          <w:sz w:val="24"/>
          <w:szCs w:val="24"/>
        </w:rPr>
        <w:t xml:space="preserve">příloha č. 2 </w:t>
      </w:r>
      <w:r w:rsidRPr="00877405">
        <w:rPr>
          <w:rFonts w:ascii="Times New Roman" w:hAnsi="Times New Roman" w:cs="Times New Roman"/>
          <w:sz w:val="24"/>
          <w:szCs w:val="24"/>
        </w:rPr>
        <w:t xml:space="preserve">s názvem </w:t>
      </w:r>
      <w:r w:rsidRPr="00877405">
        <w:rPr>
          <w:rFonts w:ascii="Times New Roman" w:hAnsi="Times New Roman" w:cs="Times New Roman"/>
          <w:b/>
          <w:bCs/>
          <w:sz w:val="24"/>
          <w:szCs w:val="24"/>
        </w:rPr>
        <w:t xml:space="preserve">Analytické podklady ke Strategickému plánu </w:t>
      </w:r>
      <w:r w:rsidRPr="00877405">
        <w:rPr>
          <w:rFonts w:ascii="Times New Roman" w:hAnsi="Times New Roman" w:cs="Times New Roman"/>
          <w:sz w:val="24"/>
          <w:szCs w:val="24"/>
        </w:rPr>
        <w:t>obsahující Analytickou zprávu, výsledky on-line dotazníkového šetření, výstupy pocitových map, strukturovaných rozhovorů a manažerská shrnutí pracovních skupin není z důvodu obsáhlosti dokumentu přiložena, bude k zobrazení na vzdáleném přístupu.</w:t>
      </w:r>
    </w:p>
    <w:p w14:paraId="4610AF0C" w14:textId="77777777" w:rsidR="002A065C" w:rsidRDefault="002A065C" w:rsidP="005E6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139A23" w14:textId="77777777" w:rsidR="002A065C" w:rsidRPr="002648C8" w:rsidRDefault="002A065C" w:rsidP="002A06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48C8">
        <w:rPr>
          <w:rFonts w:ascii="Times New Roman" w:hAnsi="Times New Roman" w:cs="Times New Roman"/>
          <w:b/>
          <w:bCs/>
          <w:sz w:val="24"/>
          <w:szCs w:val="24"/>
        </w:rPr>
        <w:t>Připomínkovací proces pro členy ZM</w:t>
      </w:r>
    </w:p>
    <w:p w14:paraId="210CF38E" w14:textId="77777777" w:rsidR="002A065C" w:rsidRPr="002648C8" w:rsidRDefault="002A065C" w:rsidP="002A065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648C8">
        <w:rPr>
          <w:rFonts w:ascii="Times New Roman" w:hAnsi="Times New Roman"/>
          <w:sz w:val="24"/>
          <w:szCs w:val="24"/>
        </w:rPr>
        <w:t xml:space="preserve">Analytická část k připomínkování – odesláno dne 4. 8. 2023 (termín pro zaslání připomínek do 25. 8. 2023 - odesláno bylo na zastupitele, kteří byli členy pracovních skupin, rozhovorů nebo Komise pro strategický rozvoj a energetiku) – bez obdržených </w:t>
      </w:r>
      <w:r w:rsidRPr="002648C8">
        <w:rPr>
          <w:rFonts w:ascii="Times New Roman" w:hAnsi="Times New Roman"/>
          <w:sz w:val="24"/>
          <w:szCs w:val="24"/>
        </w:rPr>
        <w:lastRenderedPageBreak/>
        <w:t>připomínek od zastupitelů – Analytická část byla následně součástí e-mailu s žádostí o připomínky k Návrhové části, který byl zaslán všem členům zastupitelstva města.</w:t>
      </w:r>
    </w:p>
    <w:p w14:paraId="0214E2AB" w14:textId="388BC639" w:rsidR="002A065C" w:rsidRPr="002648C8" w:rsidRDefault="002A065C" w:rsidP="005E6761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648C8">
        <w:rPr>
          <w:rFonts w:ascii="Times New Roman" w:hAnsi="Times New Roman"/>
          <w:sz w:val="24"/>
          <w:szCs w:val="24"/>
        </w:rPr>
        <w:t>Návrhová část k připomínkování – odesláno dne 14. 12. 2023 (termín pro zaslání připomínek do 8. 1. 2024). V Komisi pro strategický rozvoj a energetiku byla návrhová část projednána 27. 2., včetně vlajkových projektů.</w:t>
      </w:r>
    </w:p>
    <w:sectPr w:rsidR="002A065C" w:rsidRPr="00264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BD0"/>
    <w:multiLevelType w:val="hybridMultilevel"/>
    <w:tmpl w:val="A740B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3CF2"/>
    <w:multiLevelType w:val="hybridMultilevel"/>
    <w:tmpl w:val="C1E60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54707"/>
    <w:multiLevelType w:val="multilevel"/>
    <w:tmpl w:val="C86ED94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15868" w:themeColor="accent5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A6C6656"/>
    <w:multiLevelType w:val="hybridMultilevel"/>
    <w:tmpl w:val="B8120B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D24BE"/>
    <w:multiLevelType w:val="hybridMultilevel"/>
    <w:tmpl w:val="92147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F28D4"/>
    <w:multiLevelType w:val="hybridMultilevel"/>
    <w:tmpl w:val="21BC731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1984CB1"/>
    <w:multiLevelType w:val="hybridMultilevel"/>
    <w:tmpl w:val="C04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17A8"/>
    <w:multiLevelType w:val="hybridMultilevel"/>
    <w:tmpl w:val="5A8AC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012FA"/>
    <w:multiLevelType w:val="hybridMultilevel"/>
    <w:tmpl w:val="693C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11002"/>
    <w:multiLevelType w:val="hybridMultilevel"/>
    <w:tmpl w:val="A13C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736C2"/>
    <w:multiLevelType w:val="hybridMultilevel"/>
    <w:tmpl w:val="31B42358"/>
    <w:lvl w:ilvl="0" w:tplc="1AEADCF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870F5"/>
    <w:multiLevelType w:val="hybridMultilevel"/>
    <w:tmpl w:val="55980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B1B45"/>
    <w:multiLevelType w:val="hybridMultilevel"/>
    <w:tmpl w:val="A31C0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B0398"/>
    <w:multiLevelType w:val="hybridMultilevel"/>
    <w:tmpl w:val="199CF6FE"/>
    <w:lvl w:ilvl="0" w:tplc="1AEADCF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F68F5"/>
    <w:multiLevelType w:val="hybridMultilevel"/>
    <w:tmpl w:val="9C342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957176">
    <w:abstractNumId w:val="10"/>
  </w:num>
  <w:num w:numId="2" w16cid:durableId="1689986607">
    <w:abstractNumId w:val="3"/>
  </w:num>
  <w:num w:numId="3" w16cid:durableId="1290085903">
    <w:abstractNumId w:val="5"/>
  </w:num>
  <w:num w:numId="4" w16cid:durableId="90974093">
    <w:abstractNumId w:val="4"/>
  </w:num>
  <w:num w:numId="5" w16cid:durableId="452407272">
    <w:abstractNumId w:val="8"/>
  </w:num>
  <w:num w:numId="6" w16cid:durableId="1504861667">
    <w:abstractNumId w:val="1"/>
  </w:num>
  <w:num w:numId="7" w16cid:durableId="536234902">
    <w:abstractNumId w:val="2"/>
  </w:num>
  <w:num w:numId="8" w16cid:durableId="570164430">
    <w:abstractNumId w:val="13"/>
  </w:num>
  <w:num w:numId="9" w16cid:durableId="1252929868">
    <w:abstractNumId w:val="11"/>
  </w:num>
  <w:num w:numId="10" w16cid:durableId="1814716630">
    <w:abstractNumId w:val="2"/>
  </w:num>
  <w:num w:numId="11" w16cid:durableId="1284656260">
    <w:abstractNumId w:val="7"/>
  </w:num>
  <w:num w:numId="12" w16cid:durableId="772358732">
    <w:abstractNumId w:val="6"/>
  </w:num>
  <w:num w:numId="13" w16cid:durableId="1318723184">
    <w:abstractNumId w:val="12"/>
  </w:num>
  <w:num w:numId="14" w16cid:durableId="1315452967">
    <w:abstractNumId w:val="0"/>
  </w:num>
  <w:num w:numId="15" w16cid:durableId="1965119256">
    <w:abstractNumId w:val="14"/>
  </w:num>
  <w:num w:numId="16" w16cid:durableId="10587465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2A"/>
    <w:rsid w:val="00000C90"/>
    <w:rsid w:val="00034C06"/>
    <w:rsid w:val="000764C2"/>
    <w:rsid w:val="00082A00"/>
    <w:rsid w:val="00085FB3"/>
    <w:rsid w:val="000B5670"/>
    <w:rsid w:val="000D5094"/>
    <w:rsid w:val="00112AD4"/>
    <w:rsid w:val="0014322E"/>
    <w:rsid w:val="00190D1A"/>
    <w:rsid w:val="00194FC9"/>
    <w:rsid w:val="001A18C9"/>
    <w:rsid w:val="001A478B"/>
    <w:rsid w:val="001C087A"/>
    <w:rsid w:val="001E7B00"/>
    <w:rsid w:val="001F0A07"/>
    <w:rsid w:val="00207C56"/>
    <w:rsid w:val="002166DD"/>
    <w:rsid w:val="00227FED"/>
    <w:rsid w:val="00236E03"/>
    <w:rsid w:val="002648C8"/>
    <w:rsid w:val="00287577"/>
    <w:rsid w:val="002A065C"/>
    <w:rsid w:val="002F27E6"/>
    <w:rsid w:val="00303BA6"/>
    <w:rsid w:val="00307F03"/>
    <w:rsid w:val="00326C28"/>
    <w:rsid w:val="0033635E"/>
    <w:rsid w:val="0034114D"/>
    <w:rsid w:val="00341D45"/>
    <w:rsid w:val="00342422"/>
    <w:rsid w:val="003A6F92"/>
    <w:rsid w:val="003D5048"/>
    <w:rsid w:val="004131E5"/>
    <w:rsid w:val="00427CFA"/>
    <w:rsid w:val="004333E0"/>
    <w:rsid w:val="00452D27"/>
    <w:rsid w:val="004648E2"/>
    <w:rsid w:val="00465BAD"/>
    <w:rsid w:val="00480199"/>
    <w:rsid w:val="00481CEE"/>
    <w:rsid w:val="00493059"/>
    <w:rsid w:val="004A16C3"/>
    <w:rsid w:val="004F35F0"/>
    <w:rsid w:val="005416AD"/>
    <w:rsid w:val="00560461"/>
    <w:rsid w:val="0058527E"/>
    <w:rsid w:val="005D1629"/>
    <w:rsid w:val="005E6761"/>
    <w:rsid w:val="005F2CEE"/>
    <w:rsid w:val="00602A77"/>
    <w:rsid w:val="0061298C"/>
    <w:rsid w:val="00616BBC"/>
    <w:rsid w:val="00635E04"/>
    <w:rsid w:val="00667A67"/>
    <w:rsid w:val="00670C16"/>
    <w:rsid w:val="00677769"/>
    <w:rsid w:val="006B10E8"/>
    <w:rsid w:val="006B7313"/>
    <w:rsid w:val="006D723B"/>
    <w:rsid w:val="006F0BE3"/>
    <w:rsid w:val="00733964"/>
    <w:rsid w:val="007F3404"/>
    <w:rsid w:val="00806519"/>
    <w:rsid w:val="0084130C"/>
    <w:rsid w:val="00852251"/>
    <w:rsid w:val="00877405"/>
    <w:rsid w:val="008D2390"/>
    <w:rsid w:val="008E36C9"/>
    <w:rsid w:val="008F6CF5"/>
    <w:rsid w:val="00907FB4"/>
    <w:rsid w:val="00965529"/>
    <w:rsid w:val="009A37CB"/>
    <w:rsid w:val="009C0C64"/>
    <w:rsid w:val="00A00A08"/>
    <w:rsid w:val="00A03A32"/>
    <w:rsid w:val="00A146D4"/>
    <w:rsid w:val="00A26451"/>
    <w:rsid w:val="00A90109"/>
    <w:rsid w:val="00AC2505"/>
    <w:rsid w:val="00AD7450"/>
    <w:rsid w:val="00B06591"/>
    <w:rsid w:val="00B10E90"/>
    <w:rsid w:val="00B31BCE"/>
    <w:rsid w:val="00B81AAA"/>
    <w:rsid w:val="00B864E8"/>
    <w:rsid w:val="00BB01CE"/>
    <w:rsid w:val="00BC5207"/>
    <w:rsid w:val="00C30B0B"/>
    <w:rsid w:val="00C46125"/>
    <w:rsid w:val="00C64089"/>
    <w:rsid w:val="00C67375"/>
    <w:rsid w:val="00C73D30"/>
    <w:rsid w:val="00C74051"/>
    <w:rsid w:val="00C965B4"/>
    <w:rsid w:val="00CC106B"/>
    <w:rsid w:val="00CC578E"/>
    <w:rsid w:val="00CD2681"/>
    <w:rsid w:val="00CF7FF3"/>
    <w:rsid w:val="00D953D8"/>
    <w:rsid w:val="00E4137A"/>
    <w:rsid w:val="00E424D5"/>
    <w:rsid w:val="00E56DD9"/>
    <w:rsid w:val="00E7355A"/>
    <w:rsid w:val="00E97D2A"/>
    <w:rsid w:val="00EF3ED0"/>
    <w:rsid w:val="00F11EB5"/>
    <w:rsid w:val="00F9641C"/>
    <w:rsid w:val="00FD590F"/>
    <w:rsid w:val="00FF0120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91D23"/>
  <w15:docId w15:val="{C0992E4A-2A87-446C-AB92-2F4EE008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26451"/>
    <w:pPr>
      <w:keepNext/>
      <w:keepLines/>
      <w:numPr>
        <w:numId w:val="7"/>
      </w:numPr>
      <w:spacing w:before="120" w:after="240" w:line="240" w:lineRule="auto"/>
      <w:jc w:val="both"/>
      <w:outlineLvl w:val="0"/>
    </w:pPr>
    <w:rPr>
      <w:rFonts w:eastAsiaTheme="majorEastAsia" w:cstheme="minorHAnsi"/>
      <w:b/>
      <w:color w:val="215868" w:themeColor="accent5" w:themeShade="80"/>
      <w:sz w:val="36"/>
      <w:szCs w:val="32"/>
    </w:rPr>
  </w:style>
  <w:style w:type="paragraph" w:styleId="Nadpis2">
    <w:name w:val="heading 2"/>
    <w:basedOn w:val="Normln"/>
    <w:link w:val="Nadpis2Char"/>
    <w:uiPriority w:val="9"/>
    <w:qFormat/>
    <w:rsid w:val="00A26451"/>
    <w:pPr>
      <w:numPr>
        <w:ilvl w:val="1"/>
        <w:numId w:val="7"/>
      </w:numPr>
      <w:spacing w:before="100" w:beforeAutospacing="1" w:after="100" w:afterAutospacing="1" w:line="240" w:lineRule="auto"/>
      <w:jc w:val="both"/>
      <w:outlineLvl w:val="1"/>
    </w:pPr>
    <w:rPr>
      <w:rFonts w:eastAsia="Times New Roman" w:cs="Times New Roman"/>
      <w:b/>
      <w:bCs/>
      <w:color w:val="215868" w:themeColor="accent5" w:themeShade="80"/>
      <w:sz w:val="32"/>
      <w:szCs w:val="36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26451"/>
    <w:pPr>
      <w:keepNext/>
      <w:keepLines/>
      <w:numPr>
        <w:ilvl w:val="2"/>
        <w:numId w:val="7"/>
      </w:numPr>
      <w:spacing w:before="120" w:after="240" w:line="240" w:lineRule="auto"/>
      <w:jc w:val="both"/>
      <w:outlineLvl w:val="2"/>
    </w:pPr>
    <w:rPr>
      <w:rFonts w:eastAsiaTheme="majorEastAsia" w:cstheme="majorBidi"/>
      <w:b/>
      <w:color w:val="215868" w:themeColor="accent5" w:themeShade="80"/>
      <w:sz w:val="28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A26451"/>
    <w:pPr>
      <w:keepNext/>
      <w:keepLines/>
      <w:numPr>
        <w:ilvl w:val="3"/>
        <w:numId w:val="7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A26451"/>
    <w:pPr>
      <w:keepNext/>
      <w:keepLines/>
      <w:numPr>
        <w:ilvl w:val="4"/>
        <w:numId w:val="7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A26451"/>
    <w:pPr>
      <w:keepNext/>
      <w:keepLines/>
      <w:numPr>
        <w:ilvl w:val="5"/>
        <w:numId w:val="7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26451"/>
    <w:pPr>
      <w:keepNext/>
      <w:keepLines/>
      <w:numPr>
        <w:ilvl w:val="6"/>
        <w:numId w:val="7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6451"/>
    <w:pPr>
      <w:keepNext/>
      <w:keepLines/>
      <w:numPr>
        <w:ilvl w:val="7"/>
        <w:numId w:val="7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6451"/>
    <w:pPr>
      <w:keepNext/>
      <w:keepLines/>
      <w:numPr>
        <w:ilvl w:val="8"/>
        <w:numId w:val="7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7D2A"/>
    <w:pPr>
      <w:spacing w:after="0" w:line="240" w:lineRule="auto"/>
      <w:ind w:left="720"/>
    </w:pPr>
    <w:rPr>
      <w:rFonts w:ascii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56DD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6DD9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6DD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6DD9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6D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DD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DD9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26451"/>
    <w:rPr>
      <w:rFonts w:eastAsiaTheme="majorEastAsia" w:cstheme="minorHAnsi"/>
      <w:b/>
      <w:color w:val="215868" w:themeColor="accent5" w:themeShade="80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26451"/>
    <w:rPr>
      <w:rFonts w:eastAsia="Times New Roman" w:cs="Times New Roman"/>
      <w:b/>
      <w:bCs/>
      <w:color w:val="215868" w:themeColor="accent5" w:themeShade="80"/>
      <w:sz w:val="32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A26451"/>
    <w:rPr>
      <w:rFonts w:eastAsiaTheme="majorEastAsia" w:cstheme="majorBidi"/>
      <w:b/>
      <w:color w:val="215868" w:themeColor="accent5" w:themeShade="80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A264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rsid w:val="00A2645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rsid w:val="00A264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A264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64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64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hidden/>
    <w:uiPriority w:val="99"/>
    <w:semiHidden/>
    <w:rsid w:val="00000C9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03BA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3BA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10E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9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ajnova.cz/strategicky-plan-20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9FB9A-E1F0-492B-860B-DC824716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1711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Krátká Jana</dc:creator>
  <cp:lastModifiedBy>Horák Jan</cp:lastModifiedBy>
  <cp:revision>4</cp:revision>
  <cp:lastPrinted>2017-01-12T12:19:00Z</cp:lastPrinted>
  <dcterms:created xsi:type="dcterms:W3CDTF">2024-09-06T09:03:00Z</dcterms:created>
  <dcterms:modified xsi:type="dcterms:W3CDTF">2024-09-06T10:37:00Z</dcterms:modified>
</cp:coreProperties>
</file>