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55D6" w14:textId="77777777" w:rsidR="00F63522" w:rsidRDefault="00F63522" w:rsidP="00F63522">
      <w:pPr>
        <w:spacing w:line="264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Důvodová zpráva</w:t>
      </w:r>
    </w:p>
    <w:p w14:paraId="7AA3CF80" w14:textId="77777777" w:rsidR="00F63522" w:rsidRDefault="00F63522" w:rsidP="00F63522">
      <w:pPr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BBA7F4" w14:textId="03C28545" w:rsidR="00CA3223" w:rsidRPr="00CA3223" w:rsidRDefault="003D62FF" w:rsidP="00CA3223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Orgánům </w:t>
      </w:r>
      <w:r w:rsidR="00CA3223" w:rsidRPr="00CA3223">
        <w:rPr>
          <w:rFonts w:ascii="Times New Roman" w:hAnsi="Times New Roman"/>
          <w:b/>
          <w:bCs/>
          <w:sz w:val="24"/>
          <w:szCs w:val="24"/>
        </w:rPr>
        <w:t>města je předkládán materiál, který obsahuje návrh Memoranda o vzájemné spolupráci a finanční podpoře pro Mistrovství Evropy v curlingu 2026. Smluvními stranami memoranda jsou Statutární město Ostrava, Moravskoslezský kraj a Český svaz curlingu, z.s., dále také jen „Strany memoranda“. Mistrovství Evropy se bude konat v Ostravě.</w:t>
      </w:r>
    </w:p>
    <w:p w14:paraId="675F50AC" w14:textId="77777777" w:rsidR="00F63522" w:rsidRDefault="00F63522" w:rsidP="00F63522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EA6BA5D" w14:textId="77777777" w:rsidR="00F63522" w:rsidRDefault="00F63522" w:rsidP="00F63522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Zástupci </w:t>
      </w:r>
      <w:r>
        <w:rPr>
          <w:rFonts w:ascii="Times New Roman" w:hAnsi="Times New Roman"/>
          <w:bCs/>
          <w:kern w:val="32"/>
          <w:sz w:val="24"/>
          <w:szCs w:val="32"/>
        </w:rPr>
        <w:t xml:space="preserve">Českého svazu curlingu </w:t>
      </w:r>
      <w:r>
        <w:rPr>
          <w:rFonts w:ascii="Times New Roman" w:hAnsi="Times New Roman"/>
          <w:bCs/>
          <w:sz w:val="24"/>
          <w:szCs w:val="24"/>
        </w:rPr>
        <w:t xml:space="preserve">(dále také „ČSC“) oslovili statutární město Ostrava, prostřednictvím odboru sportu Magistrátu města Ostrava, ve věci podpory významné sportovní akce, a to </w:t>
      </w:r>
      <w:r>
        <w:rPr>
          <w:rFonts w:ascii="Times New Roman" w:hAnsi="Times New Roman"/>
          <w:b/>
          <w:sz w:val="24"/>
          <w:szCs w:val="24"/>
        </w:rPr>
        <w:t>Mistrovství Evropy v curlingu 2026</w:t>
      </w:r>
      <w:r>
        <w:rPr>
          <w:rFonts w:ascii="Times New Roman" w:hAnsi="Times New Roman"/>
          <w:bCs/>
          <w:sz w:val="24"/>
          <w:szCs w:val="24"/>
        </w:rPr>
        <w:t xml:space="preserve"> (dále také „ME v curlingu 2026“). ČSC dodala informace o svém záměru ucházet se o pořadatelství uvedené sportovní akce a žádá o vyjádření zájmu města o uspořádání a spolufinancování této akce, což je jedním z kritérií pro rozhodnutí o umístění ME v curlingu 2026 do Ostravy. Dalším kritériem je spolufinancování Moravskoslezským krajem, kde si žadatel rovněž podává žádost o podporu.</w:t>
      </w:r>
    </w:p>
    <w:p w14:paraId="6D48607E" w14:textId="77777777" w:rsidR="00F63522" w:rsidRDefault="00F63522" w:rsidP="00F63522">
      <w:pPr>
        <w:autoSpaceDE w:val="0"/>
        <w:autoSpaceDN w:val="0"/>
        <w:adjustRightInd w:val="0"/>
        <w:rPr>
          <w:rFonts w:ascii="Segoe UI" w:hAnsi="Segoe UI" w:cs="Segoe UI"/>
          <w:color w:val="000000"/>
          <w:sz w:val="24"/>
          <w:szCs w:val="24"/>
        </w:rPr>
      </w:pPr>
    </w:p>
    <w:p w14:paraId="0CAAB265" w14:textId="1C8F6D9D" w:rsidR="00F63522" w:rsidRDefault="00F63522" w:rsidP="00F63522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Curling je zimní olympijský sport, ve kterém týmy posílají po ledě kameny do cílového prostoru a získávají body za své kameny, které po odehrání všech kamenů skončí blíže středu než kameny soupeře. Curling vznikl již v 16. století na území Skotska a k jeho významnému celosvětovému rozšíření došlo po jeho znovuzařazení do programu Zimních olympijských her 1998 v Naganu. V České republice se curling hraje přes 30 let, kdy k založení Českého svazu curlingu (ČSC) došlo v roce 1990. V návaznosti na postupný rozvoj curlingu v ČR a rozšíření členské základny se podařilo vychovat hráče a vytvořit týmy, které úspěšně reprezentují Českou republiku na významných mezinárodních akcích.</w:t>
      </w:r>
    </w:p>
    <w:p w14:paraId="0B8A8078" w14:textId="77777777" w:rsidR="00F63522" w:rsidRDefault="00F63522" w:rsidP="00F63522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B6F42C6" w14:textId="77777777" w:rsidR="00F63522" w:rsidRDefault="00F63522" w:rsidP="00F63522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Zkušenosti ČSC s pořádáním významných akcí</w:t>
      </w:r>
    </w:p>
    <w:p w14:paraId="56619532" w14:textId="77777777" w:rsidR="00F63522" w:rsidRDefault="00F63522" w:rsidP="00F63522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Český svaz curlingu je úspěšným organizátorem mezinárodních soutěží spadajících pod Světovou curlingovou federaci (WCF). </w:t>
      </w:r>
      <w:r>
        <w:rPr>
          <w:rFonts w:ascii="Times New Roman" w:hAnsi="Times New Roman"/>
          <w:bCs/>
          <w:sz w:val="24"/>
          <w:szCs w:val="24"/>
        </w:rPr>
        <w:t xml:space="preserve">ČSC uskutečnil v Plzni mezinárodní Olympijskou kvalifikaci 2017 za podpory MŠMT, Czech Tourism a dalších partnerů. Během akce bylo odvysíláno 11 utkání prostřednictvím ČT SPORT, EUROSPORT a dalších do celého světa. ČSC pravidelně pořádá 5 prestižních turnajů spadající do světové curlingové tour. </w:t>
      </w:r>
    </w:p>
    <w:p w14:paraId="78A5953F" w14:textId="77777777" w:rsidR="00F63522" w:rsidRDefault="00F63522" w:rsidP="00F63522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5B9C49" w14:textId="77777777" w:rsidR="00F63522" w:rsidRDefault="00F63522" w:rsidP="00F63522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ČSC garantuje ME 2026 jako:</w:t>
      </w:r>
    </w:p>
    <w:p w14:paraId="6C873C83" w14:textId="77777777" w:rsidR="00F63522" w:rsidRDefault="00F63522" w:rsidP="00F63522">
      <w:pPr>
        <w:numPr>
          <w:ilvl w:val="0"/>
          <w:numId w:val="2"/>
        </w:numPr>
        <w:tabs>
          <w:tab w:val="center" w:pos="709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významnou sportovní akci, mimořádné důležitosti, která se pozitivně promítne do návštěvnosti regionu </w:t>
      </w:r>
      <w:r>
        <w:rPr>
          <w:rFonts w:ascii="Times New Roman" w:hAnsi="Times New Roman"/>
          <w:bCs/>
          <w:color w:val="000000"/>
          <w:sz w:val="24"/>
          <w:szCs w:val="24"/>
        </w:rPr>
        <w:t>zahraničními turisty,</w:t>
      </w:r>
    </w:p>
    <w:p w14:paraId="1B295CF0" w14:textId="77777777" w:rsidR="00F63522" w:rsidRDefault="00F63522" w:rsidP="00F63522">
      <w:pPr>
        <w:numPr>
          <w:ilvl w:val="0"/>
          <w:numId w:val="2"/>
        </w:numPr>
        <w:tabs>
          <w:tab w:val="center" w:pos="709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nástroj propagace pořadatelského města,</w:t>
      </w:r>
    </w:p>
    <w:p w14:paraId="1CDF13AB" w14:textId="77777777" w:rsidR="00F63522" w:rsidRDefault="00F63522" w:rsidP="00F63522">
      <w:pPr>
        <w:numPr>
          <w:ilvl w:val="0"/>
          <w:numId w:val="2"/>
        </w:numPr>
        <w:tabs>
          <w:tab w:val="center" w:pos="709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nástroj propagace sportu, zdravého životního stylu a smyslu pro fair play,</w:t>
      </w:r>
    </w:p>
    <w:p w14:paraId="35024E9B" w14:textId="77777777" w:rsidR="00F63522" w:rsidRDefault="00F63522" w:rsidP="00F63522">
      <w:pPr>
        <w:numPr>
          <w:ilvl w:val="0"/>
          <w:numId w:val="2"/>
        </w:numPr>
        <w:tabs>
          <w:tab w:val="center" w:pos="709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propagaci a zkvalitnění úrovně curlingu v ČR – ČSC</w:t>
      </w:r>
      <w:r>
        <w:rPr>
          <w:rFonts w:ascii="Times New Roman" w:hAnsi="Times New Roman"/>
          <w:sz w:val="24"/>
          <w:szCs w:val="24"/>
        </w:rPr>
        <w:t xml:space="preserve"> spojí propagaci ME 2026 se rozvojovým projektem HrajCurling, který má za cíl představit curling širší veřejnosti a přivést mládež ke sportu. V rámci projektu představíme v krajských městech mobilní Street curling a nabídneme dny otevřených dveří na curlingových sportovištích. Uspořádání ME posílí pozici ČSC v rámci WCF.</w:t>
      </w:r>
    </w:p>
    <w:p w14:paraId="348E4EBA" w14:textId="77777777" w:rsidR="00F63522" w:rsidRDefault="00F63522" w:rsidP="00F63522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26EF4CF" w14:textId="77777777" w:rsidR="00F63522" w:rsidRDefault="00F63522" w:rsidP="00F63522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Samotná akce se uskuteční v termínu 21.11. – 28.11.2026, a to na obou plochách haly RT TORAX ARENA, kde bude položeno 10 curlingových drah (2x5 metrů). Účastníci budou z 26 zemí Evropy v počtu minimálně 800 sportovců, členů realizačního týmu, organizátorů, členů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médií, VIP hostů, zástupců WCF a dalších. Předpokládá se, že diváci zaplní kapacitu haly, což je 3 000 sedících, dále se předpokládá více než milionová sledovanost na území ČR a ve světě. </w:t>
      </w:r>
    </w:p>
    <w:p w14:paraId="05B28EBB" w14:textId="77777777" w:rsidR="00F63522" w:rsidRDefault="00F63522" w:rsidP="00F63522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E1A5422" w14:textId="77777777" w:rsidR="00F63522" w:rsidRDefault="00F63522" w:rsidP="00F63522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Mediální pokrytí:</w:t>
      </w:r>
    </w:p>
    <w:p w14:paraId="431A58AB" w14:textId="77777777" w:rsidR="00F63522" w:rsidRDefault="00F63522" w:rsidP="00F63522">
      <w:pPr>
        <w:numPr>
          <w:ilvl w:val="0"/>
          <w:numId w:val="3"/>
        </w:num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ČT 4 SPORT</w:t>
      </w:r>
    </w:p>
    <w:p w14:paraId="64C87A6D" w14:textId="77777777" w:rsidR="00F63522" w:rsidRDefault="00F63522" w:rsidP="00F63522">
      <w:pPr>
        <w:numPr>
          <w:ilvl w:val="0"/>
          <w:numId w:val="3"/>
        </w:num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WCTV Recast</w:t>
      </w:r>
    </w:p>
    <w:p w14:paraId="7A0D8D6C" w14:textId="77777777" w:rsidR="00F63522" w:rsidRDefault="00F63522" w:rsidP="00F63522">
      <w:pPr>
        <w:numPr>
          <w:ilvl w:val="0"/>
          <w:numId w:val="3"/>
        </w:num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EUROSPORT</w:t>
      </w:r>
    </w:p>
    <w:p w14:paraId="74F762AA" w14:textId="77777777" w:rsidR="00F63522" w:rsidRDefault="00F63522" w:rsidP="00F63522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45CE83" w14:textId="77777777" w:rsidR="002003DC" w:rsidRDefault="002003DC" w:rsidP="002003DC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 w:rsidRPr="00F63522">
        <w:rPr>
          <w:rFonts w:ascii="Times New Roman" w:hAnsi="Times New Roman"/>
          <w:bCs/>
          <w:sz w:val="24"/>
          <w:szCs w:val="24"/>
        </w:rPr>
        <w:t xml:space="preserve">ČSC </w:t>
      </w:r>
      <w:r w:rsidRPr="00F63522">
        <w:rPr>
          <w:rFonts w:ascii="Times New Roman" w:hAnsi="Times New Roman"/>
          <w:b/>
          <w:sz w:val="24"/>
          <w:szCs w:val="24"/>
        </w:rPr>
        <w:t>žádá o podporu ve výši 5 mil. Kč</w:t>
      </w:r>
      <w:r w:rsidRPr="00F63522">
        <w:rPr>
          <w:rFonts w:ascii="Times New Roman" w:hAnsi="Times New Roman"/>
          <w:bCs/>
          <w:sz w:val="24"/>
          <w:szCs w:val="24"/>
        </w:rPr>
        <w:t xml:space="preserve"> a o stejnou finanční podporu bude ČSC žádat Moravskoslezský kraj. </w:t>
      </w:r>
    </w:p>
    <w:p w14:paraId="06CD72CE" w14:textId="4451B104" w:rsidR="002003DC" w:rsidRPr="00F63522" w:rsidRDefault="002003DC" w:rsidP="002003DC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Předkládaným Memorandem o vzájemné spolupráci a finanční podpoře pro Mistrovství Evropy v curlingu 2026 statutární město Ostrava deklaruje svůj zájem finančně tuto akci podpořit a dotace bude v případě naplnění podmínek daných Memorandem</w:t>
      </w:r>
      <w:r w:rsidRPr="001643D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 vzájemné spolupráci a finanční podpoře pro Mistrovství Evropy v curlingu 2026 ČSC poskytnuta na základě veřejnoprávní smlouvy o poskytnutí dotace, která stanoví podmínky pro čerpání dotace. Předpokládá se, že poskytnutá dotace </w:t>
      </w:r>
      <w:r w:rsidRPr="00F63522">
        <w:rPr>
          <w:rFonts w:ascii="Times New Roman" w:hAnsi="Times New Roman"/>
          <w:bCs/>
          <w:sz w:val="24"/>
          <w:szCs w:val="24"/>
        </w:rPr>
        <w:t>bud</w:t>
      </w:r>
      <w:r>
        <w:rPr>
          <w:rFonts w:ascii="Times New Roman" w:hAnsi="Times New Roman"/>
          <w:bCs/>
          <w:sz w:val="24"/>
          <w:szCs w:val="24"/>
        </w:rPr>
        <w:t xml:space="preserve">e </w:t>
      </w:r>
      <w:r w:rsidRPr="00F63522">
        <w:rPr>
          <w:rFonts w:ascii="Times New Roman" w:hAnsi="Times New Roman"/>
          <w:bCs/>
          <w:sz w:val="24"/>
          <w:szCs w:val="24"/>
        </w:rPr>
        <w:t>použit</w:t>
      </w:r>
      <w:r>
        <w:rPr>
          <w:rFonts w:ascii="Times New Roman" w:hAnsi="Times New Roman"/>
          <w:bCs/>
          <w:sz w:val="24"/>
          <w:szCs w:val="24"/>
        </w:rPr>
        <w:t>a</w:t>
      </w:r>
      <w:r w:rsidRPr="00F63522">
        <w:rPr>
          <w:rFonts w:ascii="Times New Roman" w:hAnsi="Times New Roman"/>
          <w:bCs/>
          <w:sz w:val="24"/>
          <w:szCs w:val="24"/>
        </w:rPr>
        <w:t xml:space="preserve"> na úhradu nákladů </w:t>
      </w:r>
      <w:r>
        <w:rPr>
          <w:rFonts w:ascii="Times New Roman" w:hAnsi="Times New Roman"/>
          <w:bCs/>
          <w:sz w:val="24"/>
          <w:szCs w:val="24"/>
        </w:rPr>
        <w:t xml:space="preserve">ME v curlingu 2026 </w:t>
      </w:r>
      <w:r w:rsidRPr="00F63522">
        <w:rPr>
          <w:rFonts w:ascii="Times New Roman" w:hAnsi="Times New Roman"/>
          <w:bCs/>
          <w:sz w:val="24"/>
          <w:szCs w:val="24"/>
        </w:rPr>
        <w:t>vzniklých v období od 01.01.2025 do 28.11.2026</w:t>
      </w:r>
      <w:r>
        <w:rPr>
          <w:rFonts w:ascii="Times New Roman" w:hAnsi="Times New Roman"/>
          <w:bCs/>
          <w:sz w:val="24"/>
          <w:szCs w:val="24"/>
        </w:rPr>
        <w:t>, přičemž</w:t>
      </w:r>
      <w:r w:rsidRPr="00F63522">
        <w:rPr>
          <w:rFonts w:ascii="Times New Roman" w:hAnsi="Times New Roman"/>
          <w:bCs/>
          <w:sz w:val="24"/>
          <w:szCs w:val="24"/>
        </w:rPr>
        <w:t xml:space="preserve"> vyúčtování dotace </w:t>
      </w:r>
      <w:r>
        <w:rPr>
          <w:rFonts w:ascii="Times New Roman" w:hAnsi="Times New Roman"/>
          <w:bCs/>
          <w:sz w:val="24"/>
          <w:szCs w:val="24"/>
        </w:rPr>
        <w:t>se předpokládá</w:t>
      </w:r>
      <w:r w:rsidRPr="00F63522">
        <w:rPr>
          <w:rFonts w:ascii="Times New Roman" w:hAnsi="Times New Roman"/>
          <w:bCs/>
          <w:sz w:val="24"/>
          <w:szCs w:val="24"/>
        </w:rPr>
        <w:t xml:space="preserve"> do 31.01.2027</w:t>
      </w:r>
    </w:p>
    <w:p w14:paraId="12BA03F5" w14:textId="77777777" w:rsidR="002003DC" w:rsidRPr="00F63522" w:rsidRDefault="002003DC" w:rsidP="002003DC">
      <w:pPr>
        <w:pStyle w:val="MSKNormal"/>
        <w:rPr>
          <w:rFonts w:ascii="Times New Roman" w:hAnsi="Times New Roman" w:cs="Times New Roman"/>
          <w:sz w:val="24"/>
          <w:szCs w:val="24"/>
        </w:rPr>
      </w:pPr>
      <w:r w:rsidRPr="00F63522">
        <w:rPr>
          <w:rFonts w:ascii="Times New Roman" w:hAnsi="Times New Roman" w:cs="Times New Roman"/>
          <w:sz w:val="24"/>
          <w:szCs w:val="24"/>
        </w:rPr>
        <w:t>Finanční prostředky k financování závazku jsou nárokovány v rámci přípravy návrhu rozpočtu SMO na rok 2025 a 2026.</w:t>
      </w:r>
    </w:p>
    <w:p w14:paraId="65D3E504" w14:textId="77777777" w:rsidR="00F63522" w:rsidRPr="00F63522" w:rsidRDefault="00F63522" w:rsidP="00F63522">
      <w:pPr>
        <w:pStyle w:val="MSKNormal"/>
        <w:rPr>
          <w:rFonts w:ascii="Times New Roman" w:hAnsi="Times New Roman" w:cs="Times New Roman"/>
          <w:sz w:val="24"/>
          <w:szCs w:val="24"/>
        </w:rPr>
      </w:pPr>
    </w:p>
    <w:p w14:paraId="0D05C3D7" w14:textId="77777777" w:rsidR="00F63522" w:rsidRPr="00F63522" w:rsidRDefault="00F63522" w:rsidP="00F63522">
      <w:pPr>
        <w:pStyle w:val="MSKNormal"/>
        <w:rPr>
          <w:rFonts w:ascii="Times New Roman" w:hAnsi="Times New Roman" w:cs="Times New Roman"/>
          <w:sz w:val="24"/>
          <w:szCs w:val="24"/>
        </w:rPr>
      </w:pPr>
      <w:r w:rsidRPr="00F63522">
        <w:rPr>
          <w:rFonts w:ascii="Times New Roman" w:hAnsi="Times New Roman" w:cs="Times New Roman"/>
          <w:sz w:val="24"/>
          <w:szCs w:val="24"/>
        </w:rPr>
        <w:t xml:space="preserve">Mistrovství Evropy v curlingu v roce 2026 na území České republiky bude mít zejména pozitivní vliv na </w:t>
      </w:r>
      <w:bookmarkStart w:id="0" w:name="OLE_LINK1"/>
      <w:bookmarkStart w:id="1" w:name="OLE_LINK2"/>
      <w:r w:rsidRPr="00F63522">
        <w:rPr>
          <w:rFonts w:ascii="Times New Roman" w:hAnsi="Times New Roman" w:cs="Times New Roman"/>
          <w:sz w:val="24"/>
          <w:szCs w:val="24"/>
        </w:rPr>
        <w:t>rozvoj sportu, kultury a cestovního ruchu v České republice</w:t>
      </w:r>
      <w:bookmarkEnd w:id="0"/>
      <w:bookmarkEnd w:id="1"/>
      <w:r w:rsidRPr="00F63522">
        <w:rPr>
          <w:rFonts w:ascii="Times New Roman" w:hAnsi="Times New Roman" w:cs="Times New Roman"/>
          <w:sz w:val="24"/>
          <w:szCs w:val="24"/>
        </w:rPr>
        <w:t>, jakož i na propagaci České republiky a města, v nichž se bude Mistrovství Evropy v curlingu v roce 2026 konat.</w:t>
      </w:r>
    </w:p>
    <w:p w14:paraId="1E4F0EBB" w14:textId="77777777" w:rsidR="00F63522" w:rsidRPr="00F63522" w:rsidRDefault="00F63522" w:rsidP="00F63522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bookmarkStart w:id="2" w:name="_Hlk93995304"/>
    </w:p>
    <w:p w14:paraId="59F4EE6E" w14:textId="77777777" w:rsidR="00F63522" w:rsidRPr="008E39D7" w:rsidRDefault="00F63522" w:rsidP="00F63522">
      <w:pPr>
        <w:spacing w:line="26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E39D7">
        <w:rPr>
          <w:rFonts w:ascii="Times New Roman" w:hAnsi="Times New Roman"/>
          <w:b/>
          <w:bCs/>
          <w:sz w:val="24"/>
          <w:szCs w:val="24"/>
        </w:rPr>
        <w:t>Stanovisko komise pro sport</w:t>
      </w:r>
    </w:p>
    <w:p w14:paraId="246BCB47" w14:textId="77777777" w:rsidR="00F63522" w:rsidRPr="00F63522" w:rsidRDefault="00F63522" w:rsidP="00F63522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F63522">
        <w:rPr>
          <w:rFonts w:ascii="Times New Roman" w:hAnsi="Times New Roman"/>
          <w:sz w:val="24"/>
          <w:szCs w:val="24"/>
        </w:rPr>
        <w:t xml:space="preserve">Komise pro sport navrhuje akci podpořit, a to v maximální výši 3 000 000 Kč. </w:t>
      </w:r>
    </w:p>
    <w:p w14:paraId="56622A0C" w14:textId="77777777" w:rsidR="00F63522" w:rsidRPr="00F63522" w:rsidRDefault="00F63522" w:rsidP="00F63522">
      <w:pPr>
        <w:spacing w:line="264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bookmarkEnd w:id="2"/>
    <w:p w14:paraId="587F60C9" w14:textId="77777777" w:rsidR="003D62FF" w:rsidRPr="003D62FF" w:rsidRDefault="003D62FF" w:rsidP="003D62FF">
      <w:pPr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3D62FF">
        <w:rPr>
          <w:rFonts w:ascii="Times New Roman" w:hAnsi="Times New Roman"/>
          <w:b/>
          <w:sz w:val="24"/>
          <w:szCs w:val="24"/>
        </w:rPr>
        <w:t>Stanovisko odboru sportu</w:t>
      </w:r>
    </w:p>
    <w:p w14:paraId="29B0EC1E" w14:textId="77777777" w:rsidR="003D62FF" w:rsidRPr="003D62FF" w:rsidRDefault="003D62FF" w:rsidP="000264E1">
      <w:pPr>
        <w:spacing w:line="276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3D62FF">
        <w:rPr>
          <w:rFonts w:ascii="Times New Roman" w:hAnsi="Times New Roman"/>
          <w:sz w:val="24"/>
          <w:szCs w:val="24"/>
        </w:rPr>
        <w:t>Odbor provedl předběžnou řídící kontrolu podle zákona č. 320/2001 Sb., o finanční kontrole ve veřejné správě a o změně některých zákonů, ve znění pozdějších předpisů, kterou bylo ověřeno, že výše uvedená žádost splňuje veškeré náležitosti dle zákona 250/2000 Sb., o rozpočtových pravidlech územních rozpočtů, ve znění pozdějších předpisů.</w:t>
      </w:r>
    </w:p>
    <w:p w14:paraId="175B0E40" w14:textId="077E9F15" w:rsidR="000264E1" w:rsidRDefault="000264E1" w:rsidP="000264E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 sportu předkládá návrh memoranda a navrhuje podpořit tuto akci </w:t>
      </w:r>
      <w:r>
        <w:rPr>
          <w:rFonts w:ascii="Times New Roman" w:hAnsi="Times New Roman"/>
          <w:b/>
          <w:bCs/>
          <w:sz w:val="24"/>
          <w:szCs w:val="24"/>
        </w:rPr>
        <w:t>ve výši 3 000 000 Kč</w:t>
      </w:r>
      <w:r>
        <w:rPr>
          <w:rFonts w:ascii="Times New Roman" w:hAnsi="Times New Roman"/>
          <w:sz w:val="24"/>
          <w:szCs w:val="24"/>
        </w:rPr>
        <w:t>. Rozsah finanční podpory je navržen na základě proběhlých jednání mezi Moravskoslezským krajem a dotčenými žadateli o uzavření tohoto memoranda a doporučením sportovní komise. Moravskoslezský kraj podpoří tuto akci ve stejné výši</w:t>
      </w:r>
      <w:r w:rsidR="008E39D7">
        <w:rPr>
          <w:rFonts w:ascii="Times New Roman" w:hAnsi="Times New Roman"/>
          <w:sz w:val="24"/>
          <w:szCs w:val="24"/>
        </w:rPr>
        <w:t>.</w:t>
      </w:r>
    </w:p>
    <w:p w14:paraId="4AADF445" w14:textId="77777777" w:rsidR="008E39D7" w:rsidRDefault="008E39D7" w:rsidP="000264E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F859642" w14:textId="77777777" w:rsidR="008E39D7" w:rsidRDefault="008E39D7" w:rsidP="008E39D7">
      <w:pPr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Stanovisko rady města</w:t>
      </w:r>
    </w:p>
    <w:p w14:paraId="12E22AA9" w14:textId="52B4FD79" w:rsidR="008E39D7" w:rsidRDefault="008E39D7" w:rsidP="008E39D7">
      <w:pPr>
        <w:spacing w:line="288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Rada města svým usnesením č. </w:t>
      </w:r>
      <w:r w:rsidRPr="008E39D7">
        <w:rPr>
          <w:rFonts w:ascii="Times New Roman" w:hAnsi="Times New Roman"/>
          <w:sz w:val="24"/>
          <w:szCs w:val="24"/>
        </w:rPr>
        <w:t>04582/RM2226/70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.2024 doporučuje zastupitelstvu města rozhodnout dle předloženého návrhu usnesení a důvodové zprávy.</w:t>
      </w:r>
    </w:p>
    <w:p w14:paraId="0196C163" w14:textId="77777777" w:rsidR="008E39D7" w:rsidRDefault="008E39D7" w:rsidP="000264E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65C5972" w14:textId="77777777" w:rsidR="00F63522" w:rsidRPr="003D62FF" w:rsidRDefault="00F63522" w:rsidP="000264E1">
      <w:pPr>
        <w:tabs>
          <w:tab w:val="center" w:pos="2127"/>
          <w:tab w:val="center" w:pos="7088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E03E2F" w14:textId="77777777" w:rsidR="00F63522" w:rsidRPr="003D62FF" w:rsidRDefault="00F63522" w:rsidP="00F63522">
      <w:pPr>
        <w:tabs>
          <w:tab w:val="center" w:pos="2127"/>
          <w:tab w:val="center" w:pos="7088"/>
        </w:tabs>
        <w:spacing w:line="25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F4125E8" w14:textId="5D591833" w:rsidR="00E56E72" w:rsidRPr="00F63522" w:rsidRDefault="00E56E72" w:rsidP="00F63522">
      <w:pPr>
        <w:rPr>
          <w:rFonts w:ascii="Times New Roman" w:hAnsi="Times New Roman"/>
        </w:rPr>
      </w:pPr>
    </w:p>
    <w:sectPr w:rsidR="00E56E72" w:rsidRPr="00F63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4B6C"/>
    <w:multiLevelType w:val="hybridMultilevel"/>
    <w:tmpl w:val="4656A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13436"/>
    <w:multiLevelType w:val="hybridMultilevel"/>
    <w:tmpl w:val="73B2F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E1CEE"/>
    <w:multiLevelType w:val="hybridMultilevel"/>
    <w:tmpl w:val="91DC48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09568">
    <w:abstractNumId w:val="2"/>
  </w:num>
  <w:num w:numId="2" w16cid:durableId="371539492">
    <w:abstractNumId w:val="0"/>
  </w:num>
  <w:num w:numId="3" w16cid:durableId="359087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C5"/>
    <w:rsid w:val="000264E1"/>
    <w:rsid w:val="002003DC"/>
    <w:rsid w:val="003D62FF"/>
    <w:rsid w:val="005305D0"/>
    <w:rsid w:val="00613435"/>
    <w:rsid w:val="00794204"/>
    <w:rsid w:val="007A0ADD"/>
    <w:rsid w:val="008E39D7"/>
    <w:rsid w:val="00912570"/>
    <w:rsid w:val="00B07C16"/>
    <w:rsid w:val="00CA3223"/>
    <w:rsid w:val="00D705C5"/>
    <w:rsid w:val="00E56E72"/>
    <w:rsid w:val="00F6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804A"/>
  <w15:chartTrackingRefBased/>
  <w15:docId w15:val="{332F00A3-0BAC-4FB9-BB90-A577A837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52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5C5"/>
    <w:pPr>
      <w:ind w:left="720"/>
      <w:contextualSpacing/>
    </w:pPr>
  </w:style>
  <w:style w:type="character" w:customStyle="1" w:styleId="MSKNormalChar">
    <w:name w:val="MSK_Normal Char"/>
    <w:basedOn w:val="Standardnpsmoodstavce"/>
    <w:link w:val="MSKNormal"/>
    <w:locked/>
    <w:rsid w:val="00F63522"/>
  </w:style>
  <w:style w:type="paragraph" w:customStyle="1" w:styleId="MSKNormal">
    <w:name w:val="MSK_Normal"/>
    <w:basedOn w:val="Normln"/>
    <w:link w:val="MSKNormalChar"/>
    <w:rsid w:val="00F63522"/>
    <w:pPr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2003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03DC"/>
  </w:style>
  <w:style w:type="character" w:customStyle="1" w:styleId="TextkomenteChar">
    <w:name w:val="Text komentáře Char"/>
    <w:basedOn w:val="Standardnpsmoodstavce"/>
    <w:link w:val="Textkomente"/>
    <w:uiPriority w:val="99"/>
    <w:rsid w:val="002003DC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774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Mahrová Michaela</dc:creator>
  <cp:keywords/>
  <dc:description/>
  <cp:lastModifiedBy>Bortelová Barbora</cp:lastModifiedBy>
  <cp:revision>6</cp:revision>
  <dcterms:created xsi:type="dcterms:W3CDTF">2024-05-14T08:18:00Z</dcterms:created>
  <dcterms:modified xsi:type="dcterms:W3CDTF">2024-06-18T08:05:00Z</dcterms:modified>
</cp:coreProperties>
</file>