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B502F" w14:textId="21A1FCE1" w:rsidR="009A00B6" w:rsidRDefault="009A00B6" w:rsidP="009A00B6">
      <w:pPr>
        <w:rPr>
          <w:rFonts w:ascii="Arial" w:hAnsi="Arial" w:cs="Arial"/>
          <w:b/>
          <w:bCs w:val="0"/>
          <w:sz w:val="24"/>
          <w:u w:val="single"/>
        </w:rPr>
      </w:pPr>
      <w:r w:rsidRPr="009D24E3">
        <w:rPr>
          <w:rFonts w:ascii="Arial" w:hAnsi="Arial" w:cs="Arial"/>
          <w:b/>
          <w:bCs w:val="0"/>
          <w:sz w:val="24"/>
          <w:u w:val="single"/>
        </w:rPr>
        <w:t>Důvodová zpráva:</w:t>
      </w:r>
    </w:p>
    <w:p w14:paraId="69ED056D" w14:textId="44F61DE2" w:rsidR="00667751" w:rsidRDefault="00667751" w:rsidP="009A00B6">
      <w:pPr>
        <w:rPr>
          <w:rFonts w:ascii="Arial" w:hAnsi="Arial" w:cs="Arial"/>
          <w:b/>
          <w:bCs w:val="0"/>
          <w:sz w:val="24"/>
          <w:u w:val="single"/>
        </w:rPr>
      </w:pPr>
    </w:p>
    <w:p w14:paraId="32ACEBDB" w14:textId="77777777" w:rsidR="00E01E5A" w:rsidRDefault="00E01E5A" w:rsidP="009A00B6">
      <w:pPr>
        <w:rPr>
          <w:rFonts w:ascii="Arial" w:hAnsi="Arial" w:cs="Arial"/>
          <w:b/>
          <w:bCs w:val="0"/>
          <w:sz w:val="22"/>
          <w:szCs w:val="22"/>
        </w:rPr>
      </w:pPr>
    </w:p>
    <w:p w14:paraId="4DDB021C" w14:textId="77777777" w:rsidR="00C100A9" w:rsidRDefault="00C100A9" w:rsidP="009A00B6">
      <w:pPr>
        <w:rPr>
          <w:rFonts w:ascii="Arial" w:hAnsi="Arial" w:cs="Arial"/>
          <w:b/>
          <w:bCs w:val="0"/>
          <w:sz w:val="22"/>
          <w:szCs w:val="22"/>
        </w:rPr>
      </w:pPr>
    </w:p>
    <w:p w14:paraId="30E54789" w14:textId="666458BB" w:rsidR="00667751" w:rsidRPr="00667751" w:rsidRDefault="00667751" w:rsidP="009A00B6">
      <w:pPr>
        <w:rPr>
          <w:rFonts w:ascii="Arial" w:hAnsi="Arial" w:cs="Arial"/>
          <w:b/>
          <w:bCs w:val="0"/>
          <w:sz w:val="22"/>
          <w:szCs w:val="22"/>
        </w:rPr>
      </w:pPr>
      <w:r w:rsidRPr="00667751">
        <w:rPr>
          <w:rFonts w:ascii="Arial" w:hAnsi="Arial" w:cs="Arial"/>
          <w:b/>
          <w:bCs w:val="0"/>
          <w:sz w:val="22"/>
          <w:szCs w:val="22"/>
        </w:rPr>
        <w:t>Věc: návrh změny Statutu města Ostravy v následujících oblastech:</w:t>
      </w:r>
    </w:p>
    <w:p w14:paraId="2A19A720" w14:textId="2936A40C" w:rsidR="0073441C" w:rsidRDefault="0073441C" w:rsidP="00684E58">
      <w:pPr>
        <w:jc w:val="both"/>
        <w:rPr>
          <w:rFonts w:ascii="Arial" w:hAnsi="Arial" w:cs="Arial"/>
          <w:b/>
          <w:sz w:val="22"/>
          <w:szCs w:val="22"/>
          <w:shd w:val="clear" w:color="auto" w:fill="FFFFFF" w:themeFill="background1"/>
        </w:rPr>
      </w:pPr>
    </w:p>
    <w:p w14:paraId="1BC03FC3" w14:textId="77777777" w:rsidR="00616D53" w:rsidRDefault="00616D53" w:rsidP="00684E58">
      <w:pPr>
        <w:jc w:val="both"/>
        <w:rPr>
          <w:rFonts w:ascii="Arial" w:hAnsi="Arial" w:cs="Arial"/>
          <w:b/>
          <w:sz w:val="22"/>
          <w:szCs w:val="22"/>
          <w:shd w:val="clear" w:color="auto" w:fill="FFFFFF" w:themeFill="background1"/>
        </w:rPr>
      </w:pPr>
    </w:p>
    <w:p w14:paraId="6A55C3F9" w14:textId="198A4ADF" w:rsidR="000624D3" w:rsidRDefault="000624D3" w:rsidP="00684E58">
      <w:pPr>
        <w:jc w:val="both"/>
        <w:rPr>
          <w:rFonts w:ascii="Arial" w:hAnsi="Arial" w:cs="Arial"/>
          <w:b/>
          <w:sz w:val="22"/>
          <w:szCs w:val="22"/>
          <w:shd w:val="clear" w:color="auto" w:fill="FFFFFF" w:themeFill="background1"/>
        </w:rPr>
      </w:pPr>
      <w:r>
        <w:rPr>
          <w:rFonts w:ascii="Arial" w:hAnsi="Arial" w:cs="Arial"/>
          <w:b/>
          <w:sz w:val="22"/>
          <w:szCs w:val="22"/>
          <w:shd w:val="clear" w:color="auto" w:fill="FFFFFF" w:themeFill="background1"/>
        </w:rPr>
        <w:t>- úprava na úseku pravomocí orgánů města</w:t>
      </w:r>
    </w:p>
    <w:p w14:paraId="262FE445" w14:textId="77777777" w:rsidR="00502E0E" w:rsidRDefault="00502E0E" w:rsidP="00502E0E">
      <w:pPr>
        <w:jc w:val="both"/>
        <w:rPr>
          <w:rFonts w:ascii="Arial" w:hAnsi="Arial" w:cs="Arial"/>
          <w:b/>
          <w:sz w:val="22"/>
          <w:szCs w:val="22"/>
          <w:shd w:val="clear" w:color="auto" w:fill="FFFFFF" w:themeFill="background1"/>
        </w:rPr>
      </w:pPr>
      <w:r w:rsidRPr="00CB459B">
        <w:rPr>
          <w:rFonts w:ascii="Arial" w:hAnsi="Arial" w:cs="Arial"/>
          <w:b/>
          <w:sz w:val="22"/>
          <w:szCs w:val="22"/>
          <w:shd w:val="clear" w:color="auto" w:fill="FFFFFF" w:themeFill="background1"/>
        </w:rPr>
        <w:t>- úprava na úseku pravomocí orgánů městských obvodů</w:t>
      </w:r>
    </w:p>
    <w:p w14:paraId="1654F626" w14:textId="77777777" w:rsidR="00502E0E" w:rsidRDefault="00502E0E" w:rsidP="00502E0E">
      <w:pPr>
        <w:jc w:val="both"/>
        <w:rPr>
          <w:rFonts w:ascii="Arial" w:hAnsi="Arial" w:cs="Arial"/>
          <w:b/>
          <w:sz w:val="22"/>
          <w:szCs w:val="22"/>
          <w:shd w:val="clear" w:color="auto" w:fill="FFFFFF" w:themeFill="background1"/>
        </w:rPr>
      </w:pPr>
      <w:r>
        <w:rPr>
          <w:rFonts w:ascii="Arial" w:hAnsi="Arial" w:cs="Arial"/>
          <w:b/>
          <w:sz w:val="22"/>
          <w:szCs w:val="22"/>
          <w:shd w:val="clear" w:color="auto" w:fill="FFFFFF" w:themeFill="background1"/>
        </w:rPr>
        <w:t>- úprava na úseku majetku</w:t>
      </w:r>
    </w:p>
    <w:p w14:paraId="30401C14" w14:textId="1223CC8C" w:rsidR="00AC2207" w:rsidRDefault="00AC2207" w:rsidP="00684E58">
      <w:pPr>
        <w:jc w:val="both"/>
        <w:rPr>
          <w:rFonts w:ascii="Arial" w:hAnsi="Arial" w:cs="Arial"/>
          <w:b/>
          <w:sz w:val="22"/>
          <w:szCs w:val="22"/>
          <w:shd w:val="clear" w:color="auto" w:fill="FFFFFF" w:themeFill="background1"/>
        </w:rPr>
      </w:pPr>
      <w:r w:rsidRPr="00E82E33">
        <w:rPr>
          <w:rFonts w:ascii="Arial" w:hAnsi="Arial" w:cs="Arial"/>
          <w:b/>
          <w:sz w:val="22"/>
          <w:szCs w:val="22"/>
          <w:shd w:val="clear" w:color="auto" w:fill="FFFFFF" w:themeFill="background1"/>
        </w:rPr>
        <w:t xml:space="preserve">- úprava na úseku </w:t>
      </w:r>
      <w:r w:rsidR="00E82E33" w:rsidRPr="00E82E33">
        <w:rPr>
          <w:rFonts w:ascii="Arial" w:hAnsi="Arial" w:cs="Arial"/>
          <w:b/>
          <w:sz w:val="22"/>
          <w:szCs w:val="22"/>
          <w:shd w:val="clear" w:color="auto" w:fill="FFFFFF" w:themeFill="background1"/>
        </w:rPr>
        <w:t>vnitřních věcí</w:t>
      </w:r>
    </w:p>
    <w:p w14:paraId="663B41D7" w14:textId="7B4391E5" w:rsidR="00E82E33" w:rsidRPr="00E82E33" w:rsidRDefault="00E82E33" w:rsidP="00684E58">
      <w:pPr>
        <w:jc w:val="both"/>
        <w:rPr>
          <w:rFonts w:ascii="Arial" w:hAnsi="Arial" w:cs="Arial"/>
          <w:b/>
          <w:sz w:val="22"/>
          <w:szCs w:val="22"/>
          <w:shd w:val="clear" w:color="auto" w:fill="FFFFFF" w:themeFill="background1"/>
        </w:rPr>
      </w:pPr>
      <w:r>
        <w:rPr>
          <w:rFonts w:ascii="Arial" w:hAnsi="Arial" w:cs="Arial"/>
          <w:b/>
          <w:sz w:val="22"/>
          <w:szCs w:val="22"/>
          <w:shd w:val="clear" w:color="auto" w:fill="FFFFFF" w:themeFill="background1"/>
        </w:rPr>
        <w:t>- úprava na úseku přestupků</w:t>
      </w:r>
    </w:p>
    <w:p w14:paraId="31AC18A0" w14:textId="2EBF62BC" w:rsidR="000B7CEB" w:rsidRDefault="000B7CEB" w:rsidP="000B7CEB">
      <w:pPr>
        <w:ind w:left="142" w:hanging="142"/>
        <w:rPr>
          <w:rFonts w:ascii="Arial" w:hAnsi="Arial" w:cs="Arial"/>
          <w:b/>
          <w:sz w:val="22"/>
          <w:szCs w:val="22"/>
          <w:shd w:val="clear" w:color="auto" w:fill="FFFFFF" w:themeFill="background1"/>
        </w:rPr>
      </w:pPr>
      <w:r w:rsidRPr="00E82E33">
        <w:rPr>
          <w:rFonts w:ascii="Arial" w:hAnsi="Arial" w:cs="Arial"/>
          <w:b/>
          <w:sz w:val="22"/>
          <w:szCs w:val="22"/>
          <w:shd w:val="clear" w:color="auto" w:fill="FFFFFF" w:themeFill="background1"/>
        </w:rPr>
        <w:t>- úprava na úseku ochrany zemědělského půdního fondu, myslivosti, rybářství, zemědělství, veterinární a rostlinolékařské péče</w:t>
      </w:r>
    </w:p>
    <w:p w14:paraId="270F9A93" w14:textId="3136992E" w:rsidR="00E82E33" w:rsidRDefault="00E82E33" w:rsidP="009A00B6">
      <w:pPr>
        <w:jc w:val="both"/>
        <w:rPr>
          <w:rFonts w:ascii="Arial" w:hAnsi="Arial" w:cs="Arial"/>
          <w:b/>
          <w:sz w:val="22"/>
          <w:szCs w:val="22"/>
        </w:rPr>
      </w:pPr>
      <w:r>
        <w:rPr>
          <w:rFonts w:ascii="Arial" w:hAnsi="Arial" w:cs="Arial"/>
          <w:b/>
          <w:sz w:val="22"/>
          <w:szCs w:val="22"/>
        </w:rPr>
        <w:t>- úprava na úseku ú</w:t>
      </w:r>
      <w:r w:rsidRPr="00E82E33">
        <w:rPr>
          <w:rFonts w:ascii="Arial" w:hAnsi="Arial" w:cs="Arial"/>
          <w:b/>
          <w:sz w:val="22"/>
          <w:szCs w:val="22"/>
        </w:rPr>
        <w:t>zemní</w:t>
      </w:r>
      <w:r>
        <w:rPr>
          <w:rFonts w:ascii="Arial" w:hAnsi="Arial" w:cs="Arial"/>
          <w:b/>
          <w:sz w:val="22"/>
          <w:szCs w:val="22"/>
        </w:rPr>
        <w:t>ho</w:t>
      </w:r>
      <w:r w:rsidRPr="00E82E33">
        <w:rPr>
          <w:rFonts w:ascii="Arial" w:hAnsi="Arial" w:cs="Arial"/>
          <w:b/>
          <w:sz w:val="22"/>
          <w:szCs w:val="22"/>
        </w:rPr>
        <w:t xml:space="preserve"> řízení, stavební</w:t>
      </w:r>
      <w:r>
        <w:rPr>
          <w:rFonts w:ascii="Arial" w:hAnsi="Arial" w:cs="Arial"/>
          <w:b/>
          <w:sz w:val="22"/>
          <w:szCs w:val="22"/>
        </w:rPr>
        <w:t>ho</w:t>
      </w:r>
      <w:r w:rsidRPr="00E82E33">
        <w:rPr>
          <w:rFonts w:ascii="Arial" w:hAnsi="Arial" w:cs="Arial"/>
          <w:b/>
          <w:sz w:val="22"/>
          <w:szCs w:val="22"/>
        </w:rPr>
        <w:t xml:space="preserve"> řád</w:t>
      </w:r>
      <w:r>
        <w:rPr>
          <w:rFonts w:ascii="Arial" w:hAnsi="Arial" w:cs="Arial"/>
          <w:b/>
          <w:sz w:val="22"/>
          <w:szCs w:val="22"/>
        </w:rPr>
        <w:t>u</w:t>
      </w:r>
    </w:p>
    <w:p w14:paraId="6D83DE39" w14:textId="1F1C0312" w:rsidR="00F81671" w:rsidRDefault="00F81671" w:rsidP="009A00B6">
      <w:pPr>
        <w:jc w:val="both"/>
        <w:rPr>
          <w:rFonts w:ascii="Arial" w:hAnsi="Arial" w:cs="Arial"/>
          <w:b/>
          <w:sz w:val="22"/>
          <w:szCs w:val="22"/>
        </w:rPr>
      </w:pPr>
      <w:r>
        <w:rPr>
          <w:rFonts w:ascii="Arial" w:hAnsi="Arial" w:cs="Arial"/>
          <w:b/>
          <w:sz w:val="22"/>
          <w:szCs w:val="22"/>
        </w:rPr>
        <w:t>- úprava na úseku dopravy a silničního hospodářství</w:t>
      </w:r>
    </w:p>
    <w:p w14:paraId="2B91AB95" w14:textId="21D5EDC6" w:rsidR="00AC2207" w:rsidRDefault="009B41B6" w:rsidP="009A00B6">
      <w:pPr>
        <w:jc w:val="both"/>
        <w:rPr>
          <w:rFonts w:ascii="Arial" w:hAnsi="Arial" w:cs="Arial"/>
          <w:b/>
          <w:sz w:val="22"/>
          <w:szCs w:val="22"/>
        </w:rPr>
      </w:pPr>
      <w:r>
        <w:rPr>
          <w:rFonts w:ascii="Arial" w:hAnsi="Arial" w:cs="Arial"/>
          <w:b/>
          <w:sz w:val="22"/>
          <w:szCs w:val="22"/>
        </w:rPr>
        <w:t>- úprava na úseku integrovaného záchranného systému</w:t>
      </w:r>
    </w:p>
    <w:p w14:paraId="5DDC2BA4" w14:textId="0EBB6AA9" w:rsidR="00E31BD9" w:rsidRDefault="00E31BD9" w:rsidP="009A00B6">
      <w:pPr>
        <w:jc w:val="both"/>
        <w:rPr>
          <w:rFonts w:ascii="Arial" w:hAnsi="Arial" w:cs="Arial"/>
          <w:b/>
          <w:sz w:val="22"/>
          <w:szCs w:val="22"/>
        </w:rPr>
      </w:pPr>
      <w:r>
        <w:rPr>
          <w:rFonts w:ascii="Arial" w:hAnsi="Arial" w:cs="Arial"/>
          <w:b/>
          <w:sz w:val="22"/>
          <w:szCs w:val="22"/>
        </w:rPr>
        <w:t>- úprava na úseku krizového řízení</w:t>
      </w:r>
    </w:p>
    <w:p w14:paraId="239DA9EA" w14:textId="0C6F60D7" w:rsidR="00E31BD9" w:rsidRDefault="00E31BD9" w:rsidP="009A00B6">
      <w:pPr>
        <w:jc w:val="both"/>
        <w:rPr>
          <w:rFonts w:ascii="Arial" w:hAnsi="Arial" w:cs="Arial"/>
          <w:b/>
          <w:sz w:val="22"/>
          <w:szCs w:val="22"/>
        </w:rPr>
      </w:pPr>
      <w:r>
        <w:rPr>
          <w:rFonts w:ascii="Arial" w:hAnsi="Arial" w:cs="Arial"/>
          <w:b/>
          <w:sz w:val="22"/>
          <w:szCs w:val="22"/>
        </w:rPr>
        <w:t>- úprava na úseku hospodářských opatření pro krizové stavy</w:t>
      </w:r>
    </w:p>
    <w:p w14:paraId="5E5BAF27" w14:textId="6C5897EC" w:rsidR="00F81671" w:rsidRDefault="00F81671" w:rsidP="009A00B6">
      <w:pPr>
        <w:jc w:val="both"/>
        <w:rPr>
          <w:rFonts w:ascii="Arial" w:hAnsi="Arial" w:cs="Arial"/>
          <w:b/>
          <w:sz w:val="22"/>
          <w:szCs w:val="22"/>
        </w:rPr>
      </w:pPr>
      <w:r>
        <w:rPr>
          <w:rFonts w:ascii="Arial" w:hAnsi="Arial" w:cs="Arial"/>
          <w:b/>
          <w:sz w:val="22"/>
          <w:szCs w:val="22"/>
        </w:rPr>
        <w:t>- úprava Přílohy číslo 1</w:t>
      </w:r>
    </w:p>
    <w:p w14:paraId="07480009" w14:textId="77777777" w:rsidR="00E01E5A" w:rsidRDefault="00E01E5A" w:rsidP="009A00B6">
      <w:pPr>
        <w:jc w:val="both"/>
        <w:rPr>
          <w:rFonts w:ascii="Arial" w:hAnsi="Arial" w:cs="Arial"/>
          <w:b/>
          <w:sz w:val="22"/>
          <w:szCs w:val="22"/>
        </w:rPr>
      </w:pPr>
    </w:p>
    <w:p w14:paraId="17EE2661" w14:textId="77777777" w:rsidR="00E31BD9" w:rsidRDefault="00E31BD9" w:rsidP="009A00B6">
      <w:pPr>
        <w:jc w:val="both"/>
        <w:rPr>
          <w:rFonts w:ascii="Arial" w:hAnsi="Arial" w:cs="Arial"/>
          <w:b/>
          <w:sz w:val="22"/>
          <w:szCs w:val="22"/>
        </w:rPr>
      </w:pPr>
    </w:p>
    <w:p w14:paraId="77016900" w14:textId="77777777" w:rsidR="00E31BD9" w:rsidRDefault="00E31BD9" w:rsidP="009A00B6">
      <w:pPr>
        <w:jc w:val="both"/>
        <w:rPr>
          <w:rFonts w:ascii="Arial" w:hAnsi="Arial" w:cs="Arial"/>
          <w:b/>
          <w:sz w:val="22"/>
          <w:szCs w:val="22"/>
        </w:rPr>
      </w:pPr>
    </w:p>
    <w:p w14:paraId="51AA0CAB" w14:textId="77777777" w:rsidR="000624D3" w:rsidRDefault="000624D3" w:rsidP="009A00B6">
      <w:pPr>
        <w:jc w:val="both"/>
        <w:rPr>
          <w:rFonts w:ascii="Arial" w:hAnsi="Arial" w:cs="Arial"/>
          <w:b/>
          <w:sz w:val="22"/>
          <w:szCs w:val="22"/>
        </w:rPr>
      </w:pPr>
    </w:p>
    <w:p w14:paraId="7AA6CE24" w14:textId="18074487" w:rsidR="000624D3" w:rsidRDefault="000624D3" w:rsidP="000624D3">
      <w:pPr>
        <w:jc w:val="both"/>
        <w:rPr>
          <w:rFonts w:ascii="Arial" w:hAnsi="Arial" w:cs="Arial"/>
          <w:b/>
          <w:sz w:val="22"/>
          <w:szCs w:val="22"/>
        </w:rPr>
      </w:pPr>
      <w:r w:rsidRPr="00AE0F87">
        <w:rPr>
          <w:rFonts w:ascii="Arial" w:hAnsi="Arial" w:cs="Arial"/>
          <w:b/>
          <w:sz w:val="24"/>
        </w:rPr>
        <w:t xml:space="preserve">ČLÁNEK </w:t>
      </w:r>
      <w:r>
        <w:rPr>
          <w:rFonts w:ascii="Arial" w:hAnsi="Arial" w:cs="Arial"/>
          <w:b/>
          <w:sz w:val="24"/>
        </w:rPr>
        <w:t>6</w:t>
      </w:r>
      <w:r w:rsidRPr="00AE0F87">
        <w:rPr>
          <w:rFonts w:ascii="Arial" w:hAnsi="Arial" w:cs="Arial"/>
          <w:b/>
          <w:sz w:val="24"/>
        </w:rPr>
        <w:t xml:space="preserve"> – </w:t>
      </w:r>
      <w:r>
        <w:rPr>
          <w:rFonts w:ascii="Arial" w:hAnsi="Arial" w:cs="Arial"/>
          <w:b/>
          <w:sz w:val="24"/>
        </w:rPr>
        <w:t xml:space="preserve">Orgány </w:t>
      </w:r>
      <w:r w:rsidR="00B9128B">
        <w:rPr>
          <w:rFonts w:ascii="Arial" w:hAnsi="Arial" w:cs="Arial"/>
          <w:b/>
          <w:sz w:val="24"/>
        </w:rPr>
        <w:t>města</w:t>
      </w:r>
      <w:r>
        <w:rPr>
          <w:rFonts w:ascii="Arial" w:hAnsi="Arial" w:cs="Arial"/>
          <w:b/>
          <w:sz w:val="24"/>
        </w:rPr>
        <w:t xml:space="preserve"> a jejich pravomoc</w:t>
      </w:r>
    </w:p>
    <w:p w14:paraId="6C3F476B" w14:textId="77777777" w:rsidR="000624D3" w:rsidRDefault="000624D3" w:rsidP="000624D3">
      <w:pPr>
        <w:jc w:val="both"/>
        <w:rPr>
          <w:rFonts w:ascii="Arial" w:hAnsi="Arial" w:cs="Arial"/>
          <w:b/>
          <w:sz w:val="22"/>
          <w:szCs w:val="22"/>
        </w:rPr>
      </w:pPr>
    </w:p>
    <w:p w14:paraId="52A3B5F4" w14:textId="77777777" w:rsidR="000624D3" w:rsidRDefault="000624D3" w:rsidP="000624D3">
      <w:pPr>
        <w:pStyle w:val="stylstatut"/>
      </w:pPr>
    </w:p>
    <w:p w14:paraId="6D8822A3" w14:textId="7012ED0D" w:rsidR="000624D3" w:rsidRPr="000624D3" w:rsidRDefault="000624D3" w:rsidP="000624D3">
      <w:pPr>
        <w:pStyle w:val="stylstatut"/>
      </w:pPr>
      <w:r w:rsidRPr="000624D3">
        <w:t xml:space="preserve">článek </w:t>
      </w:r>
      <w:r w:rsidR="00B9128B">
        <w:t>6</w:t>
      </w:r>
      <w:r w:rsidRPr="000624D3">
        <w:t xml:space="preserve"> odst. </w:t>
      </w:r>
      <w:r w:rsidR="00B9128B">
        <w:t>6 odrážka prvá</w:t>
      </w:r>
    </w:p>
    <w:p w14:paraId="1AA5AE9E" w14:textId="16507FD1" w:rsidR="000624D3" w:rsidRPr="000624D3" w:rsidRDefault="000624D3" w:rsidP="000624D3">
      <w:pPr>
        <w:pStyle w:val="stylstatut"/>
        <w:rPr>
          <w:bCs w:val="0"/>
          <w:iCs/>
          <w:color w:val="auto"/>
        </w:rPr>
      </w:pPr>
      <w:r w:rsidRPr="000624D3">
        <w:rPr>
          <w:bCs w:val="0"/>
          <w:iCs/>
          <w:color w:val="auto"/>
        </w:rPr>
        <w:t xml:space="preserve">Návrh odboru </w:t>
      </w:r>
      <w:r w:rsidR="00B9128B">
        <w:rPr>
          <w:bCs w:val="0"/>
          <w:iCs/>
          <w:color w:val="auto"/>
        </w:rPr>
        <w:t>legislativního a právního</w:t>
      </w:r>
      <w:r w:rsidRPr="000624D3">
        <w:rPr>
          <w:bCs w:val="0"/>
          <w:iCs/>
          <w:color w:val="auto"/>
        </w:rPr>
        <w:t xml:space="preserve">:     </w:t>
      </w:r>
    </w:p>
    <w:p w14:paraId="6128B059" w14:textId="77777777" w:rsidR="000624D3" w:rsidRPr="000624D3" w:rsidRDefault="000624D3" w:rsidP="000624D3">
      <w:pPr>
        <w:jc w:val="both"/>
        <w:rPr>
          <w:rFonts w:ascii="Arial" w:hAnsi="Arial" w:cs="Arial"/>
          <w:bCs w:val="0"/>
          <w:iCs/>
          <w:sz w:val="22"/>
          <w:szCs w:val="22"/>
          <w:u w:val="single"/>
        </w:rPr>
      </w:pPr>
    </w:p>
    <w:p w14:paraId="71023513" w14:textId="77777777" w:rsidR="000624D3" w:rsidRDefault="000624D3" w:rsidP="000624D3">
      <w:pPr>
        <w:jc w:val="both"/>
        <w:rPr>
          <w:rFonts w:ascii="Arial" w:eastAsia="Calibri" w:hAnsi="Arial" w:cs="Arial"/>
          <w:bCs w:val="0"/>
          <w:sz w:val="22"/>
          <w:szCs w:val="22"/>
          <w:u w:val="single"/>
          <w:lang w:eastAsia="en-US"/>
          <w14:ligatures w14:val="standardContextual"/>
        </w:rPr>
      </w:pPr>
      <w:r w:rsidRPr="000624D3">
        <w:rPr>
          <w:rFonts w:ascii="Arial" w:eastAsia="Calibri" w:hAnsi="Arial" w:cs="Arial"/>
          <w:bCs w:val="0"/>
          <w:sz w:val="22"/>
          <w:szCs w:val="22"/>
          <w:u w:val="single"/>
          <w:lang w:eastAsia="en-US"/>
          <w14:ligatures w14:val="standardContextual"/>
        </w:rPr>
        <w:t>Odůvodnění:</w:t>
      </w:r>
    </w:p>
    <w:p w14:paraId="3AC565C3" w14:textId="56F4EFF9" w:rsidR="00B9128B" w:rsidRPr="00B9128B" w:rsidRDefault="00B9128B" w:rsidP="000624D3">
      <w:pPr>
        <w:jc w:val="both"/>
        <w:rPr>
          <w:rFonts w:ascii="Arial" w:eastAsia="Calibri" w:hAnsi="Arial" w:cs="Arial"/>
          <w:bCs w:val="0"/>
          <w:sz w:val="22"/>
          <w:szCs w:val="22"/>
          <w:lang w:eastAsia="en-US"/>
          <w14:ligatures w14:val="standardContextual"/>
        </w:rPr>
      </w:pPr>
      <w:r w:rsidRPr="00B9128B">
        <w:rPr>
          <w:rFonts w:ascii="Arial" w:eastAsia="Calibri" w:hAnsi="Arial" w:cs="Arial"/>
          <w:bCs w:val="0"/>
          <w:sz w:val="22"/>
          <w:szCs w:val="22"/>
          <w:lang w:eastAsia="en-US"/>
          <w14:ligatures w14:val="standardContextual"/>
        </w:rPr>
        <w:t>Změna navrhovaná z důvodu přečíslování odstavců v zákoně č. 250/2000 Sb., o rozpočtových pravidlech územních rozpočtů, ve znění pozdějších předpisů a odstranění nepřesností v pojmosloví.</w:t>
      </w:r>
    </w:p>
    <w:p w14:paraId="40B5BE3D" w14:textId="77777777" w:rsidR="000624D3" w:rsidRPr="000624D3" w:rsidRDefault="000624D3" w:rsidP="000624D3">
      <w:pPr>
        <w:jc w:val="both"/>
        <w:rPr>
          <w:rFonts w:ascii="Arial" w:hAnsi="Arial" w:cs="Arial"/>
          <w:bCs w:val="0"/>
          <w:iCs/>
          <w:sz w:val="22"/>
          <w:szCs w:val="22"/>
          <w:u w:val="single"/>
        </w:rPr>
      </w:pPr>
    </w:p>
    <w:p w14:paraId="17500CB2" w14:textId="77777777" w:rsidR="000624D3" w:rsidRPr="000624D3" w:rsidRDefault="000624D3" w:rsidP="000624D3">
      <w:pPr>
        <w:jc w:val="both"/>
        <w:rPr>
          <w:rFonts w:ascii="Arial" w:hAnsi="Arial" w:cs="Arial"/>
          <w:b/>
          <w:sz w:val="22"/>
          <w:szCs w:val="22"/>
        </w:rPr>
      </w:pPr>
      <w:r w:rsidRPr="000624D3">
        <w:rPr>
          <w:rFonts w:ascii="Arial" w:hAnsi="Arial" w:cs="Arial"/>
          <w:b/>
          <w:sz w:val="22"/>
          <w:szCs w:val="22"/>
        </w:rPr>
        <w:t>Doporučené znění:</w:t>
      </w:r>
    </w:p>
    <w:p w14:paraId="7503B6AB" w14:textId="77777777" w:rsidR="000624D3" w:rsidRPr="000624D3" w:rsidRDefault="000624D3" w:rsidP="000624D3">
      <w:pPr>
        <w:jc w:val="both"/>
        <w:rPr>
          <w:rFonts w:ascii="Arial" w:hAnsi="Arial" w:cs="Arial"/>
          <w:b/>
          <w:sz w:val="22"/>
          <w:szCs w:val="22"/>
        </w:rPr>
      </w:pPr>
    </w:p>
    <w:p w14:paraId="1871A733" w14:textId="6464AF60" w:rsidR="000624D3" w:rsidRPr="000624D3" w:rsidRDefault="000624D3" w:rsidP="00DA7C37">
      <w:pPr>
        <w:pStyle w:val="Odstavecseseznamem"/>
        <w:numPr>
          <w:ilvl w:val="0"/>
          <w:numId w:val="4"/>
        </w:numPr>
        <w:spacing w:line="276" w:lineRule="auto"/>
        <w:ind w:left="708" w:hanging="720"/>
        <w:jc w:val="both"/>
        <w:rPr>
          <w:rFonts w:ascii="Arial" w:hAnsi="Arial" w:cs="Arial"/>
          <w:sz w:val="22"/>
          <w:szCs w:val="22"/>
        </w:rPr>
      </w:pPr>
      <w:r w:rsidRPr="000624D3">
        <w:rPr>
          <w:rFonts w:ascii="Arial" w:hAnsi="Arial" w:cs="Arial"/>
          <w:sz w:val="22"/>
          <w:szCs w:val="22"/>
        </w:rPr>
        <w:t xml:space="preserve">Článek </w:t>
      </w:r>
      <w:r w:rsidR="00B9128B">
        <w:rPr>
          <w:rFonts w:ascii="Arial" w:hAnsi="Arial" w:cs="Arial"/>
          <w:sz w:val="22"/>
          <w:szCs w:val="22"/>
        </w:rPr>
        <w:t>6</w:t>
      </w:r>
      <w:r w:rsidRPr="000624D3">
        <w:rPr>
          <w:rFonts w:ascii="Arial" w:hAnsi="Arial" w:cs="Arial"/>
          <w:sz w:val="22"/>
          <w:szCs w:val="22"/>
        </w:rPr>
        <w:t xml:space="preserve"> odst. </w:t>
      </w:r>
      <w:r w:rsidR="00B9128B">
        <w:rPr>
          <w:rFonts w:ascii="Arial" w:hAnsi="Arial" w:cs="Arial"/>
          <w:sz w:val="22"/>
          <w:szCs w:val="22"/>
        </w:rPr>
        <w:t xml:space="preserve">6 odrážka </w:t>
      </w:r>
      <w:r w:rsidR="00DA7C37">
        <w:rPr>
          <w:rFonts w:ascii="Arial" w:hAnsi="Arial" w:cs="Arial"/>
          <w:sz w:val="22"/>
          <w:szCs w:val="22"/>
        </w:rPr>
        <w:t>prvá</w:t>
      </w:r>
      <w:r w:rsidRPr="000624D3">
        <w:rPr>
          <w:rFonts w:ascii="Arial" w:hAnsi="Arial" w:cs="Arial"/>
          <w:sz w:val="22"/>
          <w:szCs w:val="22"/>
        </w:rPr>
        <w:t xml:space="preserve"> nově zní:</w:t>
      </w:r>
    </w:p>
    <w:p w14:paraId="5B28095F" w14:textId="77777777" w:rsidR="000624D3" w:rsidRPr="000624D3" w:rsidRDefault="000624D3" w:rsidP="000624D3">
      <w:pPr>
        <w:pStyle w:val="Odstavecseseznamem"/>
        <w:spacing w:line="276" w:lineRule="auto"/>
        <w:ind w:left="708"/>
        <w:jc w:val="both"/>
        <w:rPr>
          <w:rFonts w:ascii="Arial" w:hAnsi="Arial" w:cs="Arial"/>
          <w:sz w:val="22"/>
          <w:szCs w:val="22"/>
        </w:rPr>
      </w:pPr>
    </w:p>
    <w:p w14:paraId="29FC640B" w14:textId="6C511A97" w:rsidR="000624D3" w:rsidRPr="000624D3" w:rsidRDefault="000624D3" w:rsidP="000624D3">
      <w:pPr>
        <w:pStyle w:val="Odstavecseseznamem"/>
        <w:spacing w:line="276" w:lineRule="auto"/>
        <w:ind w:left="1276" w:hanging="567"/>
        <w:jc w:val="both"/>
        <w:rPr>
          <w:rFonts w:ascii="Arial" w:hAnsi="Arial" w:cs="Arial"/>
          <w:sz w:val="22"/>
          <w:szCs w:val="22"/>
        </w:rPr>
      </w:pPr>
      <w:r w:rsidRPr="000624D3">
        <w:rPr>
          <w:rFonts w:ascii="Arial" w:hAnsi="Arial" w:cs="Arial"/>
          <w:sz w:val="22"/>
          <w:szCs w:val="22"/>
        </w:rPr>
        <w:t>„</w:t>
      </w:r>
      <w:r w:rsidR="00B9128B">
        <w:rPr>
          <w:rFonts w:ascii="Arial" w:hAnsi="Arial" w:cs="Arial"/>
          <w:sz w:val="22"/>
          <w:szCs w:val="22"/>
        </w:rPr>
        <w:t xml:space="preserve">- </w:t>
      </w:r>
      <w:r w:rsidRPr="000624D3">
        <w:rPr>
          <w:rFonts w:ascii="Arial" w:hAnsi="Arial" w:cs="Arial"/>
          <w:sz w:val="22"/>
          <w:szCs w:val="22"/>
        </w:rPr>
        <w:tab/>
      </w:r>
      <w:r w:rsidR="00B9128B" w:rsidRPr="00B9128B">
        <w:rPr>
          <w:rFonts w:ascii="Arial" w:hAnsi="Arial" w:cs="Arial"/>
          <w:sz w:val="22"/>
          <w:szCs w:val="22"/>
        </w:rPr>
        <w:t>k rozhodnutí o uložení odvodu za porušení rozpočtové kázně dle § 28 odst. 11 zákona o rozpočtových pravidlech územních rozpočtů</w:t>
      </w:r>
      <w:r w:rsidR="00B9128B" w:rsidRPr="00B9128B">
        <w:rPr>
          <w:rFonts w:ascii="Arial" w:hAnsi="Arial" w:cs="Arial"/>
          <w:sz w:val="22"/>
          <w:szCs w:val="22"/>
          <w:vertAlign w:val="superscript"/>
        </w:rPr>
        <w:t>8</w:t>
      </w:r>
      <w:r w:rsidR="00B9128B" w:rsidRPr="00B9128B">
        <w:rPr>
          <w:rFonts w:ascii="Arial" w:hAnsi="Arial" w:cs="Arial"/>
          <w:sz w:val="22"/>
          <w:szCs w:val="22"/>
        </w:rPr>
        <w:t>, porušila-li zmíněná příspěvková organizace při použití finančních prostředků obdržených formou daného příspěvku nebo návratné finanční výpomoci rozpočtovou kázeň způsobem uvedeným v § 28 odst. 10 písm. a) zákona o rozpočtových pravidlech územních rozpočtů</w:t>
      </w:r>
      <w:r w:rsidR="00B9128B" w:rsidRPr="00B9128B">
        <w:rPr>
          <w:rFonts w:ascii="Arial" w:hAnsi="Arial" w:cs="Arial"/>
          <w:sz w:val="22"/>
          <w:szCs w:val="22"/>
          <w:vertAlign w:val="superscript"/>
        </w:rPr>
        <w:t>8</w:t>
      </w:r>
      <w:r w:rsidR="00B9128B" w:rsidRPr="00B9128B">
        <w:rPr>
          <w:rFonts w:ascii="Arial" w:hAnsi="Arial" w:cs="Arial"/>
          <w:sz w:val="22"/>
          <w:szCs w:val="22"/>
        </w:rPr>
        <w:t>, a k případnému následnému rozhodnutí o snížení nebo prominutí tohoto odvodu dle § 28 odst. 12 téhož zákona,“.</w:t>
      </w:r>
    </w:p>
    <w:p w14:paraId="5296CE5D" w14:textId="77777777" w:rsidR="000624D3" w:rsidRPr="000624D3" w:rsidRDefault="000624D3" w:rsidP="000624D3">
      <w:pPr>
        <w:pStyle w:val="Odstavecseseznamem"/>
        <w:spacing w:line="276" w:lineRule="auto"/>
        <w:ind w:left="1276" w:hanging="567"/>
        <w:jc w:val="both"/>
        <w:rPr>
          <w:rFonts w:ascii="Arial" w:hAnsi="Arial" w:cs="Arial"/>
          <w:sz w:val="22"/>
          <w:szCs w:val="22"/>
        </w:rPr>
      </w:pPr>
    </w:p>
    <w:p w14:paraId="6662983C" w14:textId="77777777" w:rsidR="00E01E5A" w:rsidRDefault="00E01E5A" w:rsidP="009A00B6">
      <w:pPr>
        <w:jc w:val="both"/>
        <w:rPr>
          <w:rFonts w:ascii="Arial" w:hAnsi="Arial" w:cs="Arial"/>
          <w:b/>
          <w:sz w:val="22"/>
          <w:szCs w:val="22"/>
        </w:rPr>
      </w:pPr>
    </w:p>
    <w:p w14:paraId="6510693B" w14:textId="77777777" w:rsidR="00EE4478" w:rsidRDefault="00EE4478" w:rsidP="009A00B6">
      <w:pPr>
        <w:jc w:val="both"/>
        <w:rPr>
          <w:rFonts w:ascii="Arial" w:hAnsi="Arial" w:cs="Arial"/>
          <w:b/>
          <w:sz w:val="22"/>
          <w:szCs w:val="22"/>
        </w:rPr>
      </w:pPr>
    </w:p>
    <w:p w14:paraId="418EC350" w14:textId="77777777" w:rsidR="00F71382" w:rsidRDefault="00F71382" w:rsidP="00502E0E">
      <w:pPr>
        <w:jc w:val="both"/>
        <w:rPr>
          <w:rFonts w:ascii="Arial" w:hAnsi="Arial" w:cs="Arial"/>
          <w:b/>
          <w:sz w:val="24"/>
        </w:rPr>
      </w:pPr>
      <w:bookmarkStart w:id="0" w:name="_Hlk159239403"/>
    </w:p>
    <w:p w14:paraId="7E4F50DD" w14:textId="77777777" w:rsidR="00F71382" w:rsidRDefault="00F71382" w:rsidP="00502E0E">
      <w:pPr>
        <w:jc w:val="both"/>
        <w:rPr>
          <w:rFonts w:ascii="Arial" w:hAnsi="Arial" w:cs="Arial"/>
          <w:b/>
          <w:sz w:val="24"/>
        </w:rPr>
      </w:pPr>
    </w:p>
    <w:p w14:paraId="3CE10C36" w14:textId="77777777" w:rsidR="00F71382" w:rsidRDefault="00F71382" w:rsidP="00502E0E">
      <w:pPr>
        <w:jc w:val="both"/>
        <w:rPr>
          <w:rFonts w:ascii="Arial" w:hAnsi="Arial" w:cs="Arial"/>
          <w:b/>
          <w:sz w:val="24"/>
        </w:rPr>
      </w:pPr>
    </w:p>
    <w:p w14:paraId="724547BC" w14:textId="77777777" w:rsidR="00F71382" w:rsidRDefault="00F71382" w:rsidP="00502E0E">
      <w:pPr>
        <w:jc w:val="both"/>
        <w:rPr>
          <w:rFonts w:ascii="Arial" w:hAnsi="Arial" w:cs="Arial"/>
          <w:b/>
          <w:sz w:val="24"/>
        </w:rPr>
      </w:pPr>
    </w:p>
    <w:p w14:paraId="57D51F18" w14:textId="209E418B" w:rsidR="00502E0E" w:rsidRDefault="00502E0E" w:rsidP="00502E0E">
      <w:pPr>
        <w:jc w:val="both"/>
        <w:rPr>
          <w:rFonts w:ascii="Arial" w:hAnsi="Arial" w:cs="Arial"/>
          <w:b/>
          <w:sz w:val="22"/>
          <w:szCs w:val="22"/>
        </w:rPr>
      </w:pPr>
      <w:r w:rsidRPr="00AE0F87">
        <w:rPr>
          <w:rFonts w:ascii="Arial" w:hAnsi="Arial" w:cs="Arial"/>
          <w:b/>
          <w:sz w:val="24"/>
        </w:rPr>
        <w:lastRenderedPageBreak/>
        <w:t xml:space="preserve">ČLÁNEK </w:t>
      </w:r>
      <w:r>
        <w:rPr>
          <w:rFonts w:ascii="Arial" w:hAnsi="Arial" w:cs="Arial"/>
          <w:b/>
          <w:sz w:val="24"/>
        </w:rPr>
        <w:t>7</w:t>
      </w:r>
      <w:r w:rsidRPr="00AE0F87">
        <w:rPr>
          <w:rFonts w:ascii="Arial" w:hAnsi="Arial" w:cs="Arial"/>
          <w:b/>
          <w:sz w:val="24"/>
        </w:rPr>
        <w:t xml:space="preserve"> – </w:t>
      </w:r>
      <w:r>
        <w:rPr>
          <w:rFonts w:ascii="Arial" w:hAnsi="Arial" w:cs="Arial"/>
          <w:b/>
          <w:sz w:val="24"/>
        </w:rPr>
        <w:t>Orgány městských obvodů a jejich pravomoc</w:t>
      </w:r>
    </w:p>
    <w:p w14:paraId="2616D242" w14:textId="77777777" w:rsidR="00502E0E" w:rsidRDefault="00502E0E" w:rsidP="00502E0E">
      <w:pPr>
        <w:jc w:val="both"/>
        <w:rPr>
          <w:rFonts w:ascii="Arial" w:hAnsi="Arial" w:cs="Arial"/>
          <w:b/>
          <w:sz w:val="22"/>
          <w:szCs w:val="22"/>
        </w:rPr>
      </w:pPr>
    </w:p>
    <w:p w14:paraId="548CEF17" w14:textId="77777777" w:rsidR="00502E0E" w:rsidRDefault="00502E0E" w:rsidP="00502E0E">
      <w:pPr>
        <w:pStyle w:val="stylstatut"/>
      </w:pPr>
    </w:p>
    <w:p w14:paraId="3DBD1947" w14:textId="406C01E1" w:rsidR="00502E0E" w:rsidRPr="00702A7C" w:rsidRDefault="00502E0E" w:rsidP="00502E0E">
      <w:pPr>
        <w:pStyle w:val="stylstatut"/>
      </w:pPr>
      <w:r w:rsidRPr="00702A7C">
        <w:t>článek 7 odst.</w:t>
      </w:r>
      <w:r w:rsidR="00683EE3" w:rsidRPr="00702A7C">
        <w:t xml:space="preserve"> 3 písm. e)</w:t>
      </w:r>
      <w:r w:rsidRPr="00702A7C">
        <w:t xml:space="preserve"> </w:t>
      </w:r>
    </w:p>
    <w:p w14:paraId="1A7F7D0E" w14:textId="04E54A3E" w:rsidR="00502E0E" w:rsidRPr="00702A7C" w:rsidRDefault="00502E0E" w:rsidP="00502E0E">
      <w:pPr>
        <w:pStyle w:val="stylstatut"/>
        <w:rPr>
          <w:bCs w:val="0"/>
          <w:iCs/>
          <w:color w:val="auto"/>
        </w:rPr>
      </w:pPr>
      <w:r w:rsidRPr="00702A7C">
        <w:rPr>
          <w:bCs w:val="0"/>
          <w:iCs/>
          <w:color w:val="auto"/>
        </w:rPr>
        <w:t>Návrh odboru financí a rozpočtu</w:t>
      </w:r>
      <w:r w:rsidR="00683EE3" w:rsidRPr="00702A7C">
        <w:rPr>
          <w:bCs w:val="0"/>
          <w:iCs/>
          <w:color w:val="auto"/>
        </w:rPr>
        <w:t xml:space="preserve"> a odboru legislativního a právního</w:t>
      </w:r>
      <w:r w:rsidRPr="00702A7C">
        <w:rPr>
          <w:bCs w:val="0"/>
          <w:iCs/>
          <w:color w:val="auto"/>
        </w:rPr>
        <w:t xml:space="preserve">:     </w:t>
      </w:r>
    </w:p>
    <w:p w14:paraId="27ED47C5" w14:textId="77777777" w:rsidR="00502E0E" w:rsidRPr="00702A7C" w:rsidRDefault="00502E0E" w:rsidP="00502E0E">
      <w:pPr>
        <w:jc w:val="both"/>
        <w:rPr>
          <w:rFonts w:ascii="Arial" w:hAnsi="Arial" w:cs="Arial"/>
          <w:bCs w:val="0"/>
          <w:iCs/>
          <w:sz w:val="22"/>
          <w:szCs w:val="22"/>
          <w:u w:val="single"/>
        </w:rPr>
      </w:pPr>
    </w:p>
    <w:p w14:paraId="54E7278F" w14:textId="77777777" w:rsidR="00502E0E" w:rsidRPr="00702A7C" w:rsidRDefault="00502E0E" w:rsidP="00502E0E">
      <w:pPr>
        <w:jc w:val="both"/>
        <w:rPr>
          <w:rFonts w:ascii="Arial" w:eastAsia="Calibri" w:hAnsi="Arial" w:cs="Arial"/>
          <w:bCs w:val="0"/>
          <w:sz w:val="22"/>
          <w:szCs w:val="22"/>
          <w:u w:val="single"/>
          <w:lang w:eastAsia="en-US"/>
          <w14:ligatures w14:val="standardContextual"/>
        </w:rPr>
      </w:pPr>
      <w:r w:rsidRPr="00702A7C">
        <w:rPr>
          <w:rFonts w:ascii="Arial" w:eastAsia="Calibri" w:hAnsi="Arial" w:cs="Arial"/>
          <w:bCs w:val="0"/>
          <w:sz w:val="22"/>
          <w:szCs w:val="22"/>
          <w:u w:val="single"/>
          <w:lang w:eastAsia="en-US"/>
          <w14:ligatures w14:val="standardContextual"/>
        </w:rPr>
        <w:t>Odůvodnění:</w:t>
      </w:r>
    </w:p>
    <w:p w14:paraId="1C22D4AE" w14:textId="71C3A243" w:rsidR="00502E0E" w:rsidRPr="00702A7C" w:rsidRDefault="00502E0E" w:rsidP="00502E0E">
      <w:pPr>
        <w:jc w:val="both"/>
        <w:rPr>
          <w:rFonts w:ascii="Arial" w:eastAsia="Calibri" w:hAnsi="Arial" w:cs="Arial"/>
          <w:bCs w:val="0"/>
          <w:sz w:val="22"/>
          <w:szCs w:val="22"/>
          <w:lang w:eastAsia="en-US"/>
          <w14:ligatures w14:val="standardContextual"/>
        </w:rPr>
      </w:pPr>
      <w:r w:rsidRPr="00702A7C">
        <w:rPr>
          <w:rFonts w:ascii="Arial" w:eastAsia="Calibri" w:hAnsi="Arial" w:cs="Arial"/>
          <w:bCs w:val="0"/>
          <w:sz w:val="22"/>
          <w:szCs w:val="22"/>
          <w:lang w:eastAsia="en-US"/>
          <w14:ligatures w14:val="standardContextual"/>
        </w:rPr>
        <w:t>Žádáme o zpřesnění znění Statutu v oblasti rozhodování o poskytování darů. Dosavadní úpravu nepovažujeme za zcela přesnou (může vést ke spekulacím) a zejména v souvislosti s tím, že bude radě městských obvodů výrazně zvýšena pravomoc poskytovat dary z 20 na 100 tis. Kč považujeme za velmi vhodné, aby došlo k přesnému a jednoznačnému znění rozpočtového limitu obdobně, jako tomu již je u poskytování dotací (viz jako čl. 7 odst. 3 písm. f) jeho poslední odstavec).</w:t>
      </w:r>
    </w:p>
    <w:p w14:paraId="7F45DC11" w14:textId="77777777" w:rsidR="00502E0E" w:rsidRPr="00702A7C" w:rsidRDefault="00502E0E" w:rsidP="00502E0E">
      <w:pPr>
        <w:rPr>
          <w:rFonts w:ascii="Arial" w:eastAsia="Calibri" w:hAnsi="Arial" w:cs="Arial"/>
          <w:bCs w:val="0"/>
          <w:sz w:val="22"/>
          <w:szCs w:val="22"/>
          <w:lang w:eastAsia="en-US"/>
          <w14:ligatures w14:val="standardContextual"/>
        </w:rPr>
      </w:pPr>
    </w:p>
    <w:p w14:paraId="3618759B" w14:textId="77777777" w:rsidR="00502E0E" w:rsidRPr="00702A7C" w:rsidRDefault="00502E0E" w:rsidP="00C100A9">
      <w:pPr>
        <w:jc w:val="both"/>
        <w:rPr>
          <w:rFonts w:ascii="Arial" w:eastAsia="Calibri" w:hAnsi="Arial" w:cs="Arial"/>
          <w:bCs w:val="0"/>
          <w:sz w:val="22"/>
          <w:szCs w:val="22"/>
          <w:lang w:eastAsia="en-US"/>
          <w14:ligatures w14:val="standardContextual"/>
        </w:rPr>
      </w:pPr>
      <w:r w:rsidRPr="00702A7C">
        <w:rPr>
          <w:rFonts w:ascii="Arial" w:eastAsia="Calibri" w:hAnsi="Arial" w:cs="Arial"/>
          <w:bCs w:val="0"/>
          <w:sz w:val="22"/>
          <w:szCs w:val="22"/>
          <w:lang w:eastAsia="en-US"/>
          <w14:ligatures w14:val="standardContextual"/>
        </w:rPr>
        <w:t>Navrhujeme tedy vzhledem k reakci na legislativní úpravy, aby článek 7 odst. 3 písm. e) nově zněl:</w:t>
      </w:r>
    </w:p>
    <w:p w14:paraId="636497D8" w14:textId="77777777" w:rsidR="00502E0E" w:rsidRPr="00702A7C" w:rsidRDefault="00502E0E" w:rsidP="00C100A9">
      <w:pPr>
        <w:jc w:val="both"/>
        <w:rPr>
          <w:rFonts w:ascii="Arial" w:eastAsia="Calibri" w:hAnsi="Arial" w:cs="Arial"/>
          <w:bCs w:val="0"/>
          <w:sz w:val="22"/>
          <w:szCs w:val="22"/>
          <w:lang w:eastAsia="en-US"/>
          <w14:ligatures w14:val="standardContextual"/>
        </w:rPr>
      </w:pPr>
      <w:r w:rsidRPr="00702A7C">
        <w:rPr>
          <w:rFonts w:ascii="Arial" w:eastAsia="Calibri" w:hAnsi="Arial" w:cs="Arial"/>
          <w:bCs w:val="0"/>
          <w:sz w:val="22"/>
          <w:szCs w:val="22"/>
          <w:lang w:eastAsia="en-US"/>
          <w14:ligatures w14:val="standardContextual"/>
        </w:rPr>
        <w:t>e) poskytnutí nepeněžitého movitého daru v hodnotě nad 100 tis. Kč a peněžitého daru v hodnotě nad 100 tis. Kč fyzické nebo právnické osobě v jednom kalendářním roce.</w:t>
      </w:r>
    </w:p>
    <w:p w14:paraId="25221FD3" w14:textId="77777777" w:rsidR="00502E0E" w:rsidRPr="00702A7C" w:rsidRDefault="00502E0E" w:rsidP="00C100A9">
      <w:pPr>
        <w:jc w:val="both"/>
        <w:rPr>
          <w:rFonts w:ascii="Arial" w:eastAsia="Calibri" w:hAnsi="Arial" w:cs="Arial"/>
          <w:bCs w:val="0"/>
          <w:sz w:val="22"/>
          <w:szCs w:val="22"/>
          <w:lang w:eastAsia="en-US"/>
          <w14:ligatures w14:val="standardContextual"/>
        </w:rPr>
      </w:pPr>
    </w:p>
    <w:p w14:paraId="76C7E8AF" w14:textId="292B99C6" w:rsidR="00502E0E" w:rsidRPr="00702A7C" w:rsidRDefault="00502E0E" w:rsidP="00C100A9">
      <w:pPr>
        <w:jc w:val="both"/>
        <w:rPr>
          <w:rFonts w:ascii="Arial" w:eastAsia="Calibri" w:hAnsi="Arial" w:cs="Arial"/>
          <w:bCs w:val="0"/>
          <w:sz w:val="22"/>
          <w:szCs w:val="22"/>
          <w:lang w:eastAsia="en-US"/>
          <w14:ligatures w14:val="standardContextual"/>
        </w:rPr>
      </w:pPr>
      <w:r w:rsidRPr="00702A7C">
        <w:rPr>
          <w:rFonts w:ascii="Arial" w:eastAsia="Calibri" w:hAnsi="Arial" w:cs="Arial"/>
          <w:bCs w:val="0"/>
          <w:sz w:val="22"/>
          <w:szCs w:val="22"/>
          <w:lang w:eastAsia="en-US"/>
          <w14:ligatures w14:val="standardContextual"/>
        </w:rPr>
        <w:t>Úhrnná výše peněžních prostředků poskytnutých dle čl. 7 odst. 3 písm. e) a peněžních prostředků poskytnutých dle čl. 7 odst. 9 písm. b) může činit maximálně 3 % schváleného rozpočtu vlastních příjmů daného městského obvodu za příslušný rozpočtový rok.</w:t>
      </w:r>
    </w:p>
    <w:p w14:paraId="2E4D3B73" w14:textId="77777777" w:rsidR="00502E0E" w:rsidRPr="00702A7C" w:rsidRDefault="00502E0E" w:rsidP="00502E0E">
      <w:pPr>
        <w:jc w:val="both"/>
        <w:rPr>
          <w:rFonts w:ascii="Arial" w:hAnsi="Arial" w:cs="Arial"/>
          <w:b/>
          <w:bCs w:val="0"/>
          <w:sz w:val="22"/>
          <w:szCs w:val="22"/>
        </w:rPr>
      </w:pPr>
    </w:p>
    <w:p w14:paraId="6E3667EC" w14:textId="6FB5D8DB" w:rsidR="00502E0E" w:rsidRPr="00702A7C" w:rsidRDefault="00502E0E" w:rsidP="00502E0E">
      <w:pPr>
        <w:jc w:val="both"/>
        <w:rPr>
          <w:rFonts w:ascii="Arial" w:hAnsi="Arial" w:cs="Arial"/>
          <w:b/>
          <w:bCs w:val="0"/>
          <w:sz w:val="22"/>
          <w:szCs w:val="22"/>
        </w:rPr>
      </w:pPr>
      <w:r w:rsidRPr="00702A7C">
        <w:rPr>
          <w:rFonts w:ascii="Arial" w:hAnsi="Arial" w:cs="Arial"/>
          <w:b/>
          <w:bCs w:val="0"/>
          <w:sz w:val="22"/>
          <w:szCs w:val="22"/>
        </w:rPr>
        <w:t>Stanovisko LPO:</w:t>
      </w:r>
    </w:p>
    <w:p w14:paraId="383DCDBC" w14:textId="77777777" w:rsidR="00502E0E" w:rsidRPr="00702A7C" w:rsidRDefault="00502E0E" w:rsidP="00502E0E">
      <w:pPr>
        <w:pStyle w:val="stylstatut"/>
        <w:rPr>
          <w:b w:val="0"/>
          <w:bCs w:val="0"/>
          <w:i w:val="0"/>
          <w:iCs/>
          <w:color w:val="auto"/>
        </w:rPr>
      </w:pPr>
      <w:r w:rsidRPr="00702A7C">
        <w:rPr>
          <w:b w:val="0"/>
          <w:bCs w:val="0"/>
          <w:i w:val="0"/>
          <w:iCs/>
          <w:color w:val="auto"/>
        </w:rPr>
        <w:t>LPO s návrhem souhlasí.</w:t>
      </w:r>
    </w:p>
    <w:p w14:paraId="360A68A9" w14:textId="77777777" w:rsidR="00502E0E" w:rsidRPr="00702A7C" w:rsidRDefault="00502E0E" w:rsidP="00502E0E">
      <w:pPr>
        <w:rPr>
          <w:rFonts w:ascii="Arial" w:eastAsia="Calibri" w:hAnsi="Arial" w:cs="Arial"/>
          <w:bCs w:val="0"/>
          <w:sz w:val="22"/>
          <w:szCs w:val="22"/>
        </w:rPr>
      </w:pPr>
    </w:p>
    <w:p w14:paraId="485DDA2F" w14:textId="77777777" w:rsidR="00502E0E" w:rsidRPr="00702A7C" w:rsidRDefault="00502E0E" w:rsidP="00502E0E">
      <w:pPr>
        <w:jc w:val="both"/>
        <w:rPr>
          <w:rFonts w:ascii="Arial" w:hAnsi="Arial" w:cs="Arial"/>
          <w:bCs w:val="0"/>
          <w:iCs/>
          <w:sz w:val="22"/>
          <w:szCs w:val="22"/>
          <w:u w:val="single"/>
        </w:rPr>
      </w:pPr>
    </w:p>
    <w:p w14:paraId="53881F28" w14:textId="77777777" w:rsidR="00502E0E" w:rsidRPr="00702A7C" w:rsidRDefault="00502E0E" w:rsidP="00502E0E">
      <w:pPr>
        <w:jc w:val="both"/>
        <w:rPr>
          <w:rFonts w:ascii="Arial" w:hAnsi="Arial" w:cs="Arial"/>
          <w:b/>
          <w:sz w:val="22"/>
          <w:szCs w:val="22"/>
        </w:rPr>
      </w:pPr>
      <w:r w:rsidRPr="00702A7C">
        <w:rPr>
          <w:rFonts w:ascii="Arial" w:hAnsi="Arial" w:cs="Arial"/>
          <w:b/>
          <w:sz w:val="22"/>
          <w:szCs w:val="22"/>
        </w:rPr>
        <w:t>Doporučené znění:</w:t>
      </w:r>
    </w:p>
    <w:p w14:paraId="28201275" w14:textId="77777777" w:rsidR="00502E0E" w:rsidRPr="00702A7C" w:rsidRDefault="00502E0E" w:rsidP="00502E0E">
      <w:pPr>
        <w:jc w:val="both"/>
        <w:rPr>
          <w:rFonts w:ascii="Arial" w:hAnsi="Arial" w:cs="Arial"/>
          <w:b/>
          <w:sz w:val="22"/>
          <w:szCs w:val="22"/>
        </w:rPr>
      </w:pPr>
    </w:p>
    <w:p w14:paraId="7170CC92" w14:textId="77777777" w:rsidR="00502E0E" w:rsidRPr="00702A7C" w:rsidRDefault="00502E0E" w:rsidP="00502E0E">
      <w:pPr>
        <w:pStyle w:val="stylstatut"/>
      </w:pPr>
    </w:p>
    <w:p w14:paraId="0F64F47A" w14:textId="608594D5" w:rsidR="00502E0E" w:rsidRPr="00702A7C" w:rsidRDefault="00502E0E" w:rsidP="00DA7C37">
      <w:pPr>
        <w:pStyle w:val="Odstavecseseznamem"/>
        <w:numPr>
          <w:ilvl w:val="0"/>
          <w:numId w:val="4"/>
        </w:numPr>
        <w:spacing w:line="276" w:lineRule="auto"/>
        <w:ind w:left="708" w:hanging="720"/>
        <w:jc w:val="both"/>
        <w:rPr>
          <w:rFonts w:ascii="Arial" w:hAnsi="Arial" w:cs="Arial"/>
          <w:sz w:val="22"/>
          <w:szCs w:val="22"/>
        </w:rPr>
      </w:pPr>
      <w:r w:rsidRPr="00702A7C">
        <w:rPr>
          <w:rFonts w:ascii="Arial" w:hAnsi="Arial" w:cs="Arial"/>
          <w:sz w:val="22"/>
          <w:szCs w:val="22"/>
        </w:rPr>
        <w:t>Článek 7 odst. 3 písm. e) nově zní:</w:t>
      </w:r>
    </w:p>
    <w:p w14:paraId="2F03B47A" w14:textId="77777777" w:rsidR="00502E0E" w:rsidRPr="00702A7C" w:rsidRDefault="00502E0E" w:rsidP="00502E0E">
      <w:pPr>
        <w:pStyle w:val="Odstavecseseznamem"/>
        <w:spacing w:line="276" w:lineRule="auto"/>
        <w:ind w:left="708"/>
        <w:jc w:val="both"/>
        <w:rPr>
          <w:rFonts w:ascii="Arial" w:hAnsi="Arial" w:cs="Arial"/>
          <w:sz w:val="22"/>
          <w:szCs w:val="22"/>
        </w:rPr>
      </w:pPr>
    </w:p>
    <w:p w14:paraId="36C41333" w14:textId="6BF924AF" w:rsidR="00502E0E" w:rsidRPr="00702A7C" w:rsidRDefault="00502E0E" w:rsidP="00502E0E">
      <w:pPr>
        <w:pStyle w:val="Odstavecseseznamem"/>
        <w:spacing w:line="276" w:lineRule="auto"/>
        <w:ind w:left="1276" w:hanging="567"/>
        <w:jc w:val="both"/>
        <w:rPr>
          <w:rFonts w:ascii="Arial" w:hAnsi="Arial" w:cs="Arial"/>
          <w:sz w:val="22"/>
          <w:szCs w:val="22"/>
        </w:rPr>
      </w:pPr>
      <w:r w:rsidRPr="00702A7C">
        <w:rPr>
          <w:rFonts w:ascii="Arial" w:hAnsi="Arial" w:cs="Arial"/>
          <w:sz w:val="22"/>
          <w:szCs w:val="22"/>
        </w:rPr>
        <w:t>„e)</w:t>
      </w:r>
      <w:r w:rsidRPr="00702A7C">
        <w:rPr>
          <w:rFonts w:ascii="Arial" w:hAnsi="Arial" w:cs="Arial"/>
          <w:sz w:val="22"/>
          <w:szCs w:val="22"/>
        </w:rPr>
        <w:tab/>
        <w:t xml:space="preserve">poskytnutí nepeněžitého movitého daru v hodnotě nad 100 </w:t>
      </w:r>
      <w:r w:rsidR="00CE271A">
        <w:rPr>
          <w:rFonts w:ascii="Arial" w:hAnsi="Arial" w:cs="Arial"/>
          <w:sz w:val="22"/>
          <w:szCs w:val="22"/>
        </w:rPr>
        <w:t>000</w:t>
      </w:r>
      <w:r w:rsidRPr="00702A7C">
        <w:rPr>
          <w:rFonts w:ascii="Arial" w:hAnsi="Arial" w:cs="Arial"/>
          <w:sz w:val="22"/>
          <w:szCs w:val="22"/>
        </w:rPr>
        <w:t xml:space="preserve"> Kč a peněžitého daru v hodnotě nad 100</w:t>
      </w:r>
      <w:r w:rsidR="00CE271A">
        <w:rPr>
          <w:rFonts w:ascii="Arial" w:hAnsi="Arial" w:cs="Arial"/>
          <w:sz w:val="22"/>
          <w:szCs w:val="22"/>
        </w:rPr>
        <w:t xml:space="preserve"> 000</w:t>
      </w:r>
      <w:r w:rsidRPr="00702A7C">
        <w:rPr>
          <w:rFonts w:ascii="Arial" w:hAnsi="Arial" w:cs="Arial"/>
          <w:sz w:val="22"/>
          <w:szCs w:val="22"/>
        </w:rPr>
        <w:t xml:space="preserve"> Kč fyzické nebo právnické osobě v jednom kalendářním roce</w:t>
      </w:r>
      <w:r w:rsidR="00CE271A">
        <w:rPr>
          <w:rFonts w:ascii="Arial" w:hAnsi="Arial" w:cs="Arial"/>
          <w:sz w:val="22"/>
          <w:szCs w:val="22"/>
        </w:rPr>
        <w:t>.</w:t>
      </w:r>
    </w:p>
    <w:p w14:paraId="1B21557C" w14:textId="77777777" w:rsidR="00502E0E" w:rsidRPr="00702A7C" w:rsidRDefault="00502E0E" w:rsidP="00502E0E">
      <w:pPr>
        <w:pStyle w:val="Odstavecseseznamem"/>
        <w:spacing w:line="276" w:lineRule="auto"/>
        <w:ind w:left="1276" w:hanging="567"/>
        <w:jc w:val="both"/>
        <w:rPr>
          <w:rFonts w:ascii="Arial" w:hAnsi="Arial" w:cs="Arial"/>
          <w:sz w:val="22"/>
          <w:szCs w:val="22"/>
        </w:rPr>
      </w:pPr>
    </w:p>
    <w:p w14:paraId="6981328C" w14:textId="737E16F5" w:rsidR="00502E0E" w:rsidRPr="00F83344" w:rsidRDefault="00502E0E" w:rsidP="00502E0E">
      <w:pPr>
        <w:pStyle w:val="Odstavecseseznamem"/>
        <w:spacing w:line="276" w:lineRule="auto"/>
        <w:ind w:left="1276"/>
        <w:jc w:val="both"/>
        <w:rPr>
          <w:rFonts w:ascii="Arial" w:hAnsi="Arial" w:cs="Arial"/>
          <w:sz w:val="22"/>
          <w:szCs w:val="22"/>
        </w:rPr>
      </w:pPr>
      <w:r w:rsidRPr="00702A7C">
        <w:rPr>
          <w:rFonts w:ascii="Arial" w:hAnsi="Arial" w:cs="Arial"/>
          <w:sz w:val="22"/>
          <w:szCs w:val="22"/>
        </w:rPr>
        <w:t>Úhrnná výše peněžních prostředků poskytnutých dle čl. 7 odst. 3 písm. e) a peněžních prostředků poskytnutých dle čl. 7 odst. 9 písm. b) může činit maximálně 3 % schváleného rozpočtu vlastních příjmů daného městského obvodu za příslušný rozpočtový rok</w:t>
      </w:r>
      <w:r w:rsidR="00CE271A">
        <w:rPr>
          <w:rFonts w:ascii="Arial" w:hAnsi="Arial" w:cs="Arial"/>
          <w:sz w:val="22"/>
          <w:szCs w:val="22"/>
        </w:rPr>
        <w:t>,</w:t>
      </w:r>
      <w:r w:rsidR="00B2205F" w:rsidRPr="00702A7C">
        <w:rPr>
          <w:rFonts w:ascii="Arial" w:hAnsi="Arial" w:cs="Arial"/>
          <w:sz w:val="22"/>
          <w:szCs w:val="22"/>
        </w:rPr>
        <w:t>“.</w:t>
      </w:r>
    </w:p>
    <w:bookmarkEnd w:id="0"/>
    <w:p w14:paraId="7C5E8DCB" w14:textId="77777777" w:rsidR="00502E0E" w:rsidRDefault="00502E0E" w:rsidP="00502E0E">
      <w:pPr>
        <w:pStyle w:val="stylstatut"/>
      </w:pPr>
    </w:p>
    <w:p w14:paraId="1CB3B7F0" w14:textId="77777777" w:rsidR="00E31BD9" w:rsidRDefault="00E31BD9" w:rsidP="00502E0E">
      <w:pPr>
        <w:pStyle w:val="stylstatut"/>
      </w:pPr>
    </w:p>
    <w:p w14:paraId="623618EF" w14:textId="35FB9A4A" w:rsidR="00683EE3" w:rsidRPr="003F0E83" w:rsidRDefault="00683EE3" w:rsidP="00683EE3">
      <w:pPr>
        <w:pStyle w:val="stylstatut"/>
      </w:pPr>
      <w:r w:rsidRPr="003F0E83">
        <w:t xml:space="preserve">článek 7 odst. 3 písm. </w:t>
      </w:r>
      <w:r w:rsidR="003F0E83" w:rsidRPr="003F0E83">
        <w:t>f</w:t>
      </w:r>
      <w:r w:rsidRPr="003F0E83">
        <w:t xml:space="preserve">) </w:t>
      </w:r>
      <w:r w:rsidR="003F0E83">
        <w:t>odrážka prv</w:t>
      </w:r>
      <w:r w:rsidR="00DA7C37">
        <w:t>á</w:t>
      </w:r>
    </w:p>
    <w:p w14:paraId="50677745" w14:textId="668019FC" w:rsidR="00683EE3" w:rsidRPr="003F0E83" w:rsidRDefault="00683EE3" w:rsidP="00683EE3">
      <w:pPr>
        <w:pStyle w:val="stylstatut"/>
        <w:rPr>
          <w:bCs w:val="0"/>
          <w:iCs/>
          <w:color w:val="auto"/>
        </w:rPr>
      </w:pPr>
      <w:r w:rsidRPr="003F0E83">
        <w:rPr>
          <w:bCs w:val="0"/>
          <w:iCs/>
          <w:color w:val="auto"/>
        </w:rPr>
        <w:t>Návrh odboru</w:t>
      </w:r>
      <w:r w:rsidR="003F0E83" w:rsidRPr="003F0E83">
        <w:rPr>
          <w:bCs w:val="0"/>
          <w:iCs/>
          <w:color w:val="auto"/>
        </w:rPr>
        <w:t xml:space="preserve"> </w:t>
      </w:r>
      <w:r w:rsidRPr="003F0E83">
        <w:rPr>
          <w:bCs w:val="0"/>
          <w:iCs/>
          <w:color w:val="auto"/>
        </w:rPr>
        <w:t xml:space="preserve">legislativního a právního:     </w:t>
      </w:r>
    </w:p>
    <w:p w14:paraId="2C5761DE" w14:textId="77777777" w:rsidR="00683EE3" w:rsidRPr="003F0E83" w:rsidRDefault="00683EE3" w:rsidP="00683EE3">
      <w:pPr>
        <w:jc w:val="both"/>
        <w:rPr>
          <w:rFonts w:ascii="Arial" w:hAnsi="Arial" w:cs="Arial"/>
          <w:bCs w:val="0"/>
          <w:iCs/>
          <w:sz w:val="22"/>
          <w:szCs w:val="22"/>
          <w:u w:val="single"/>
        </w:rPr>
      </w:pPr>
    </w:p>
    <w:p w14:paraId="2F524649" w14:textId="77777777" w:rsidR="00683EE3" w:rsidRPr="003F0E83" w:rsidRDefault="00683EE3" w:rsidP="00683EE3">
      <w:pPr>
        <w:jc w:val="both"/>
        <w:rPr>
          <w:rFonts w:ascii="Arial" w:eastAsia="Calibri" w:hAnsi="Arial" w:cs="Arial"/>
          <w:bCs w:val="0"/>
          <w:sz w:val="22"/>
          <w:szCs w:val="22"/>
          <w:u w:val="single"/>
          <w:lang w:eastAsia="en-US"/>
          <w14:ligatures w14:val="standardContextual"/>
        </w:rPr>
      </w:pPr>
      <w:r w:rsidRPr="003F0E83">
        <w:rPr>
          <w:rFonts w:ascii="Arial" w:eastAsia="Calibri" w:hAnsi="Arial" w:cs="Arial"/>
          <w:bCs w:val="0"/>
          <w:sz w:val="22"/>
          <w:szCs w:val="22"/>
          <w:u w:val="single"/>
          <w:lang w:eastAsia="en-US"/>
          <w14:ligatures w14:val="standardContextual"/>
        </w:rPr>
        <w:t>Odůvodnění:</w:t>
      </w:r>
    </w:p>
    <w:p w14:paraId="63A30669" w14:textId="7F26BFDB" w:rsidR="00683EE3" w:rsidRPr="003F0E83" w:rsidRDefault="003F0E83" w:rsidP="00683EE3">
      <w:pPr>
        <w:jc w:val="both"/>
        <w:rPr>
          <w:rFonts w:ascii="Arial" w:hAnsi="Arial" w:cs="Arial"/>
          <w:sz w:val="22"/>
          <w:szCs w:val="22"/>
        </w:rPr>
      </w:pPr>
      <w:r w:rsidRPr="003F0E83">
        <w:rPr>
          <w:rFonts w:ascii="Arial" w:hAnsi="Arial" w:cs="Arial"/>
          <w:sz w:val="22"/>
          <w:szCs w:val="22"/>
        </w:rPr>
        <w:t>Změna navrhovaná z důvodu přijetí zákona č. 418/2023 Sb., kterým se navýšily finanční limity dotací, o jejichž poskytnutí rozhoduje zastupitelstvo města.</w:t>
      </w:r>
    </w:p>
    <w:p w14:paraId="2407D239" w14:textId="77777777" w:rsidR="00683EE3" w:rsidRDefault="00683EE3" w:rsidP="00683EE3">
      <w:pPr>
        <w:jc w:val="both"/>
        <w:rPr>
          <w:rFonts w:ascii="Arial" w:hAnsi="Arial" w:cs="Arial"/>
          <w:bCs w:val="0"/>
          <w:iCs/>
          <w:sz w:val="22"/>
          <w:szCs w:val="22"/>
          <w:u w:val="single"/>
        </w:rPr>
      </w:pPr>
    </w:p>
    <w:p w14:paraId="5B18A7F3" w14:textId="08BBB043" w:rsidR="00683EE3" w:rsidRPr="003F0E83" w:rsidRDefault="00683EE3" w:rsidP="00683EE3">
      <w:pPr>
        <w:jc w:val="both"/>
        <w:rPr>
          <w:rFonts w:ascii="Arial" w:hAnsi="Arial" w:cs="Arial"/>
          <w:b/>
          <w:sz w:val="22"/>
          <w:szCs w:val="22"/>
        </w:rPr>
      </w:pPr>
      <w:r w:rsidRPr="003F0E83">
        <w:rPr>
          <w:rFonts w:ascii="Arial" w:hAnsi="Arial" w:cs="Arial"/>
          <w:b/>
          <w:sz w:val="22"/>
          <w:szCs w:val="22"/>
        </w:rPr>
        <w:t>Doporučené znění:</w:t>
      </w:r>
    </w:p>
    <w:p w14:paraId="23528E6B" w14:textId="77777777" w:rsidR="00683EE3" w:rsidRDefault="00683EE3" w:rsidP="00683EE3">
      <w:pPr>
        <w:pStyle w:val="stylstatut"/>
      </w:pPr>
    </w:p>
    <w:p w14:paraId="5015CE43" w14:textId="77777777" w:rsidR="00F71382" w:rsidRPr="003F0E83" w:rsidRDefault="00F71382" w:rsidP="00683EE3">
      <w:pPr>
        <w:pStyle w:val="stylstatut"/>
      </w:pPr>
    </w:p>
    <w:p w14:paraId="3AD13875" w14:textId="749BE761" w:rsidR="00702A7C" w:rsidRPr="00F71382" w:rsidRDefault="00702A7C" w:rsidP="00702A7C">
      <w:pPr>
        <w:pStyle w:val="Odstavecseseznamem"/>
        <w:numPr>
          <w:ilvl w:val="0"/>
          <w:numId w:val="4"/>
        </w:numPr>
        <w:ind w:left="709" w:hanging="709"/>
        <w:jc w:val="both"/>
        <w:rPr>
          <w:rFonts w:ascii="Arial" w:eastAsia="Calibri" w:hAnsi="Arial" w:cs="Arial"/>
          <w:bCs w:val="0"/>
          <w:sz w:val="22"/>
          <w:szCs w:val="22"/>
          <w:lang w:eastAsia="en-US"/>
          <w14:ligatures w14:val="standardContextual"/>
        </w:rPr>
      </w:pPr>
      <w:r w:rsidRPr="00F71382">
        <w:rPr>
          <w:rFonts w:ascii="Arial" w:eastAsia="Calibri" w:hAnsi="Arial" w:cs="Arial"/>
          <w:bCs w:val="0"/>
          <w:sz w:val="22"/>
          <w:szCs w:val="22"/>
          <w:lang w:eastAsia="en-US"/>
          <w14:ligatures w14:val="standardContextual"/>
        </w:rPr>
        <w:t>V článku 7 odst. 3 písm. f) odrážce prvé se text „poskytování dotací nad 50 tis. Kč“ nahrazuje textem „poskytování dotací nad 250 </w:t>
      </w:r>
      <w:r w:rsidR="00CE271A">
        <w:rPr>
          <w:rFonts w:ascii="Arial" w:eastAsia="Calibri" w:hAnsi="Arial" w:cs="Arial"/>
          <w:bCs w:val="0"/>
          <w:sz w:val="22"/>
          <w:szCs w:val="22"/>
          <w:lang w:eastAsia="en-US"/>
          <w14:ligatures w14:val="standardContextual"/>
        </w:rPr>
        <w:t>000</w:t>
      </w:r>
      <w:r w:rsidRPr="00F71382">
        <w:rPr>
          <w:rFonts w:ascii="Arial" w:eastAsia="Calibri" w:hAnsi="Arial" w:cs="Arial"/>
          <w:bCs w:val="0"/>
          <w:sz w:val="22"/>
          <w:szCs w:val="22"/>
          <w:lang w:eastAsia="en-US"/>
          <w14:ligatures w14:val="standardContextual"/>
        </w:rPr>
        <w:t xml:space="preserve"> Kč“. </w:t>
      </w:r>
    </w:p>
    <w:p w14:paraId="69FB80E7" w14:textId="719C65F1" w:rsidR="003F0E83" w:rsidRPr="003F0E83" w:rsidRDefault="003F0E83" w:rsidP="003F0E83">
      <w:pPr>
        <w:pStyle w:val="stylstatut"/>
      </w:pPr>
      <w:r w:rsidRPr="003F0E83">
        <w:lastRenderedPageBreak/>
        <w:t xml:space="preserve">článek 7 odst. 3 písm. </w:t>
      </w:r>
      <w:r>
        <w:t>g</w:t>
      </w:r>
      <w:r w:rsidRPr="003F0E83">
        <w:t>)</w:t>
      </w:r>
    </w:p>
    <w:p w14:paraId="708D0804" w14:textId="77777777" w:rsidR="003F0E83" w:rsidRPr="003F0E83" w:rsidRDefault="003F0E83" w:rsidP="003F0E83">
      <w:pPr>
        <w:pStyle w:val="stylstatut"/>
        <w:rPr>
          <w:bCs w:val="0"/>
          <w:iCs/>
          <w:color w:val="auto"/>
        </w:rPr>
      </w:pPr>
      <w:r w:rsidRPr="003F0E83">
        <w:rPr>
          <w:bCs w:val="0"/>
          <w:iCs/>
          <w:color w:val="auto"/>
        </w:rPr>
        <w:t xml:space="preserve">Návrh odboru legislativního a právního:     </w:t>
      </w:r>
    </w:p>
    <w:p w14:paraId="6D796315" w14:textId="77777777" w:rsidR="003F0E83" w:rsidRPr="003F0E83" w:rsidRDefault="003F0E83" w:rsidP="003F0E83">
      <w:pPr>
        <w:jc w:val="both"/>
        <w:rPr>
          <w:rFonts w:ascii="Arial" w:hAnsi="Arial" w:cs="Arial"/>
          <w:bCs w:val="0"/>
          <w:iCs/>
          <w:sz w:val="22"/>
          <w:szCs w:val="22"/>
          <w:u w:val="single"/>
        </w:rPr>
      </w:pPr>
    </w:p>
    <w:p w14:paraId="64DB108B" w14:textId="77777777" w:rsidR="003F0E83" w:rsidRPr="003F0E83" w:rsidRDefault="003F0E83" w:rsidP="003F0E83">
      <w:pPr>
        <w:jc w:val="both"/>
        <w:rPr>
          <w:rFonts w:ascii="Arial" w:eastAsia="Calibri" w:hAnsi="Arial" w:cs="Arial"/>
          <w:bCs w:val="0"/>
          <w:sz w:val="22"/>
          <w:szCs w:val="22"/>
          <w:u w:val="single"/>
          <w:lang w:eastAsia="en-US"/>
          <w14:ligatures w14:val="standardContextual"/>
        </w:rPr>
      </w:pPr>
      <w:r w:rsidRPr="003F0E83">
        <w:rPr>
          <w:rFonts w:ascii="Arial" w:eastAsia="Calibri" w:hAnsi="Arial" w:cs="Arial"/>
          <w:bCs w:val="0"/>
          <w:sz w:val="22"/>
          <w:szCs w:val="22"/>
          <w:u w:val="single"/>
          <w:lang w:eastAsia="en-US"/>
          <w14:ligatures w14:val="standardContextual"/>
        </w:rPr>
        <w:t>Odůvodnění:</w:t>
      </w:r>
    </w:p>
    <w:p w14:paraId="603442DF" w14:textId="77777777" w:rsidR="003F0E83" w:rsidRPr="003F0E83" w:rsidRDefault="003F0E83" w:rsidP="003F0E83">
      <w:pPr>
        <w:pStyle w:val="Odstavecseseznamem"/>
        <w:widowControl w:val="0"/>
        <w:autoSpaceDE w:val="0"/>
        <w:autoSpaceDN w:val="0"/>
        <w:adjustRightInd w:val="0"/>
        <w:ind w:left="0"/>
        <w:jc w:val="both"/>
        <w:rPr>
          <w:rFonts w:ascii="Arial" w:hAnsi="Arial" w:cs="Arial"/>
          <w:sz w:val="22"/>
          <w:szCs w:val="22"/>
        </w:rPr>
      </w:pPr>
      <w:r w:rsidRPr="003F0E83">
        <w:rPr>
          <w:rFonts w:ascii="Arial" w:hAnsi="Arial" w:cs="Arial"/>
          <w:sz w:val="22"/>
          <w:szCs w:val="22"/>
        </w:rPr>
        <w:t>Změna navrhovaná z důvodu přijetí zákona č. 418/2023 Sb., kterým se navýšily finanční limity pro vzdání se práva a prominutí dluhu, o němž rozhoduje zastupitelstvo města.</w:t>
      </w:r>
    </w:p>
    <w:p w14:paraId="43167E56" w14:textId="32BA6E7B" w:rsidR="003F0E83" w:rsidRPr="003F0E83" w:rsidRDefault="003F0E83" w:rsidP="003F0E83">
      <w:pPr>
        <w:jc w:val="both"/>
        <w:rPr>
          <w:rFonts w:ascii="Arial" w:hAnsi="Arial" w:cs="Arial"/>
          <w:sz w:val="22"/>
          <w:szCs w:val="22"/>
        </w:rPr>
      </w:pPr>
    </w:p>
    <w:p w14:paraId="50F97AEA" w14:textId="77777777" w:rsidR="003F0E83" w:rsidRPr="003F0E83" w:rsidRDefault="003F0E83" w:rsidP="003F0E83">
      <w:pPr>
        <w:jc w:val="both"/>
        <w:rPr>
          <w:rFonts w:ascii="Arial" w:hAnsi="Arial" w:cs="Arial"/>
          <w:bCs w:val="0"/>
          <w:iCs/>
          <w:sz w:val="22"/>
          <w:szCs w:val="22"/>
          <w:u w:val="single"/>
        </w:rPr>
      </w:pPr>
    </w:p>
    <w:p w14:paraId="0DED3C67" w14:textId="77777777" w:rsidR="003F0E83" w:rsidRPr="003F0E83" w:rsidRDefault="003F0E83" w:rsidP="003F0E83">
      <w:pPr>
        <w:jc w:val="both"/>
        <w:rPr>
          <w:rFonts w:ascii="Arial" w:hAnsi="Arial" w:cs="Arial"/>
          <w:b/>
          <w:sz w:val="22"/>
          <w:szCs w:val="22"/>
        </w:rPr>
      </w:pPr>
      <w:r w:rsidRPr="003F0E83">
        <w:rPr>
          <w:rFonts w:ascii="Arial" w:hAnsi="Arial" w:cs="Arial"/>
          <w:b/>
          <w:sz w:val="22"/>
          <w:szCs w:val="22"/>
        </w:rPr>
        <w:t>Doporučené znění:</w:t>
      </w:r>
    </w:p>
    <w:p w14:paraId="6132E347" w14:textId="77777777" w:rsidR="003F0E83" w:rsidRPr="003F0E83" w:rsidRDefault="003F0E83" w:rsidP="003F0E83">
      <w:pPr>
        <w:jc w:val="both"/>
        <w:rPr>
          <w:rFonts w:ascii="Arial" w:hAnsi="Arial" w:cs="Arial"/>
          <w:b/>
          <w:sz w:val="22"/>
          <w:szCs w:val="22"/>
        </w:rPr>
      </w:pPr>
    </w:p>
    <w:p w14:paraId="12217950" w14:textId="08886011" w:rsidR="00702A7C" w:rsidRPr="00702A7C" w:rsidRDefault="00702A7C" w:rsidP="00702A7C">
      <w:pPr>
        <w:pStyle w:val="Odstavecseseznamem"/>
        <w:widowControl w:val="0"/>
        <w:numPr>
          <w:ilvl w:val="0"/>
          <w:numId w:val="4"/>
        </w:numPr>
        <w:autoSpaceDE w:val="0"/>
        <w:autoSpaceDN w:val="0"/>
        <w:adjustRightInd w:val="0"/>
        <w:ind w:hanging="720"/>
        <w:jc w:val="both"/>
        <w:rPr>
          <w:rFonts w:ascii="Arial" w:hAnsi="Arial" w:cs="Arial"/>
          <w:sz w:val="22"/>
          <w:szCs w:val="22"/>
        </w:rPr>
      </w:pPr>
      <w:r w:rsidRPr="00702A7C">
        <w:rPr>
          <w:rFonts w:ascii="Arial" w:hAnsi="Arial" w:cs="Arial"/>
          <w:sz w:val="22"/>
          <w:szCs w:val="22"/>
        </w:rPr>
        <w:t>V článku 7 odst. 3 písm. g) se text „vzdání se práva a prominutí dluhu vyšší než 20 tis. Kč“ nahrazuje textem „vzdání se práva a prominutí dluhu vyšší než 100 </w:t>
      </w:r>
      <w:r w:rsidR="00CE271A">
        <w:rPr>
          <w:rFonts w:ascii="Arial" w:hAnsi="Arial" w:cs="Arial"/>
          <w:sz w:val="22"/>
          <w:szCs w:val="22"/>
        </w:rPr>
        <w:t>000</w:t>
      </w:r>
      <w:r w:rsidRPr="00702A7C">
        <w:rPr>
          <w:rFonts w:ascii="Arial" w:hAnsi="Arial" w:cs="Arial"/>
          <w:sz w:val="22"/>
          <w:szCs w:val="22"/>
        </w:rPr>
        <w:t xml:space="preserve"> Kč“. </w:t>
      </w:r>
    </w:p>
    <w:p w14:paraId="326A129F" w14:textId="3642199A" w:rsidR="003F0E83" w:rsidRPr="003F0E83" w:rsidRDefault="003F0E83" w:rsidP="00702A7C">
      <w:pPr>
        <w:pStyle w:val="Odstavecseseznamem"/>
        <w:spacing w:line="276" w:lineRule="auto"/>
        <w:ind w:left="708"/>
        <w:jc w:val="both"/>
        <w:rPr>
          <w:rFonts w:ascii="Arial" w:hAnsi="Arial" w:cs="Arial"/>
          <w:sz w:val="22"/>
          <w:szCs w:val="22"/>
        </w:rPr>
      </w:pPr>
    </w:p>
    <w:p w14:paraId="25E7B513" w14:textId="77777777" w:rsidR="003F0E83" w:rsidRDefault="003F0E83" w:rsidP="00502E0E">
      <w:pPr>
        <w:jc w:val="both"/>
        <w:rPr>
          <w:rFonts w:ascii="Arial" w:hAnsi="Arial" w:cs="Arial"/>
          <w:b/>
          <w:bCs w:val="0"/>
          <w:sz w:val="24"/>
        </w:rPr>
      </w:pPr>
    </w:p>
    <w:p w14:paraId="439C0BED" w14:textId="77777777" w:rsidR="00F71382" w:rsidRDefault="00F71382" w:rsidP="003F0E83">
      <w:pPr>
        <w:pStyle w:val="stylstatut"/>
      </w:pPr>
    </w:p>
    <w:p w14:paraId="0E80A51E" w14:textId="1F05FBDD" w:rsidR="003F0E83" w:rsidRPr="003F0E83" w:rsidRDefault="003F0E83" w:rsidP="003F0E83">
      <w:pPr>
        <w:pStyle w:val="stylstatut"/>
      </w:pPr>
      <w:r w:rsidRPr="003F0E83">
        <w:t xml:space="preserve">článek 7 odst. 3 písm. </w:t>
      </w:r>
      <w:r w:rsidR="00F4283E">
        <w:t>i</w:t>
      </w:r>
      <w:r w:rsidRPr="003F0E83">
        <w:t>)</w:t>
      </w:r>
    </w:p>
    <w:p w14:paraId="784B1BA7" w14:textId="77777777" w:rsidR="003F0E83" w:rsidRPr="003F0E83" w:rsidRDefault="003F0E83" w:rsidP="003F0E83">
      <w:pPr>
        <w:pStyle w:val="stylstatut"/>
        <w:rPr>
          <w:bCs w:val="0"/>
          <w:iCs/>
          <w:color w:val="auto"/>
        </w:rPr>
      </w:pPr>
      <w:r w:rsidRPr="003F0E83">
        <w:rPr>
          <w:bCs w:val="0"/>
          <w:iCs/>
          <w:color w:val="auto"/>
        </w:rPr>
        <w:t xml:space="preserve">Návrh odboru legislativního a právního:     </w:t>
      </w:r>
    </w:p>
    <w:p w14:paraId="7470D8DD" w14:textId="77777777" w:rsidR="003F0E83" w:rsidRPr="003F0E83" w:rsidRDefault="003F0E83" w:rsidP="003F0E83">
      <w:pPr>
        <w:jc w:val="both"/>
        <w:rPr>
          <w:rFonts w:ascii="Arial" w:hAnsi="Arial" w:cs="Arial"/>
          <w:bCs w:val="0"/>
          <w:iCs/>
          <w:sz w:val="22"/>
          <w:szCs w:val="22"/>
          <w:u w:val="single"/>
        </w:rPr>
      </w:pPr>
    </w:p>
    <w:p w14:paraId="283C9896" w14:textId="77777777" w:rsidR="003F0E83" w:rsidRPr="003F0E83" w:rsidRDefault="003F0E83" w:rsidP="003F0E83">
      <w:pPr>
        <w:jc w:val="both"/>
        <w:rPr>
          <w:rFonts w:ascii="Arial" w:eastAsia="Calibri" w:hAnsi="Arial" w:cs="Arial"/>
          <w:bCs w:val="0"/>
          <w:sz w:val="22"/>
          <w:szCs w:val="22"/>
          <w:u w:val="single"/>
          <w:lang w:eastAsia="en-US"/>
          <w14:ligatures w14:val="standardContextual"/>
        </w:rPr>
      </w:pPr>
      <w:r w:rsidRPr="003F0E83">
        <w:rPr>
          <w:rFonts w:ascii="Arial" w:eastAsia="Calibri" w:hAnsi="Arial" w:cs="Arial"/>
          <w:bCs w:val="0"/>
          <w:sz w:val="22"/>
          <w:szCs w:val="22"/>
          <w:u w:val="single"/>
          <w:lang w:eastAsia="en-US"/>
          <w14:ligatures w14:val="standardContextual"/>
        </w:rPr>
        <w:t>Odůvodnění:</w:t>
      </w:r>
    </w:p>
    <w:p w14:paraId="707A72D3" w14:textId="4CA9EF7A" w:rsidR="003F0E83" w:rsidRPr="00F4283E" w:rsidRDefault="00F4283E" w:rsidP="003F0E83">
      <w:pPr>
        <w:jc w:val="both"/>
        <w:rPr>
          <w:rFonts w:ascii="Arial" w:hAnsi="Arial" w:cs="Arial"/>
          <w:bCs w:val="0"/>
          <w:iCs/>
          <w:sz w:val="22"/>
          <w:szCs w:val="22"/>
        </w:rPr>
      </w:pPr>
      <w:r w:rsidRPr="00F4283E">
        <w:rPr>
          <w:rFonts w:ascii="Arial" w:hAnsi="Arial" w:cs="Arial"/>
          <w:bCs w:val="0"/>
          <w:iCs/>
          <w:sz w:val="22"/>
          <w:szCs w:val="22"/>
        </w:rPr>
        <w:t>Změna navrhovaná z důvodu přijetí zákona č. 418/2023 Sb., kterým se navýšily finanční limity pro postoupení pohledávky, o němž rozhoduje zastupitelstvo města.</w:t>
      </w:r>
    </w:p>
    <w:p w14:paraId="0BFD7B31" w14:textId="77777777" w:rsidR="00F4283E" w:rsidRDefault="00F4283E" w:rsidP="003F0E83">
      <w:pPr>
        <w:jc w:val="both"/>
        <w:rPr>
          <w:rFonts w:ascii="Arial" w:hAnsi="Arial" w:cs="Arial"/>
          <w:b/>
          <w:sz w:val="22"/>
          <w:szCs w:val="22"/>
        </w:rPr>
      </w:pPr>
    </w:p>
    <w:p w14:paraId="2494039D" w14:textId="2E54F310" w:rsidR="003F0E83" w:rsidRPr="003F0E83" w:rsidRDefault="003F0E83" w:rsidP="003F0E83">
      <w:pPr>
        <w:jc w:val="both"/>
        <w:rPr>
          <w:rFonts w:ascii="Arial" w:hAnsi="Arial" w:cs="Arial"/>
          <w:b/>
          <w:sz w:val="22"/>
          <w:szCs w:val="22"/>
        </w:rPr>
      </w:pPr>
      <w:r w:rsidRPr="003F0E83">
        <w:rPr>
          <w:rFonts w:ascii="Arial" w:hAnsi="Arial" w:cs="Arial"/>
          <w:b/>
          <w:sz w:val="22"/>
          <w:szCs w:val="22"/>
        </w:rPr>
        <w:t>Doporučené znění:</w:t>
      </w:r>
    </w:p>
    <w:p w14:paraId="5D5B545B" w14:textId="77777777" w:rsidR="003F0E83" w:rsidRPr="003F0E83" w:rsidRDefault="003F0E83" w:rsidP="003F0E83">
      <w:pPr>
        <w:jc w:val="both"/>
        <w:rPr>
          <w:rFonts w:ascii="Arial" w:hAnsi="Arial" w:cs="Arial"/>
          <w:b/>
          <w:sz w:val="22"/>
          <w:szCs w:val="22"/>
        </w:rPr>
      </w:pPr>
    </w:p>
    <w:p w14:paraId="6C1C4414" w14:textId="18629CE8" w:rsidR="00702A7C" w:rsidRPr="00702A7C" w:rsidRDefault="00702A7C" w:rsidP="00702A7C">
      <w:pPr>
        <w:pStyle w:val="Odstavecseseznamem"/>
        <w:numPr>
          <w:ilvl w:val="0"/>
          <w:numId w:val="4"/>
        </w:numPr>
        <w:spacing w:line="276" w:lineRule="auto"/>
        <w:ind w:hanging="720"/>
        <w:jc w:val="both"/>
        <w:rPr>
          <w:rFonts w:ascii="Arial" w:hAnsi="Arial" w:cs="Arial"/>
          <w:bCs w:val="0"/>
          <w:iCs/>
          <w:sz w:val="22"/>
          <w:szCs w:val="22"/>
        </w:rPr>
      </w:pPr>
      <w:r w:rsidRPr="00702A7C">
        <w:rPr>
          <w:rFonts w:ascii="Arial" w:hAnsi="Arial" w:cs="Arial"/>
          <w:bCs w:val="0"/>
          <w:iCs/>
          <w:sz w:val="22"/>
          <w:szCs w:val="22"/>
        </w:rPr>
        <w:t>V článku 7 odst. 3 písm. i) se text „postoupení pohledávky vyšší než 20 000 Kč“ nahrazuje textem „postoupení pohledávky vyšší než 100 </w:t>
      </w:r>
      <w:r w:rsidR="00CE271A">
        <w:rPr>
          <w:rFonts w:ascii="Arial" w:hAnsi="Arial" w:cs="Arial"/>
          <w:bCs w:val="0"/>
          <w:iCs/>
          <w:sz w:val="22"/>
          <w:szCs w:val="22"/>
        </w:rPr>
        <w:t>000</w:t>
      </w:r>
      <w:r w:rsidR="00983D2D">
        <w:rPr>
          <w:rFonts w:ascii="Arial" w:hAnsi="Arial" w:cs="Arial"/>
          <w:bCs w:val="0"/>
          <w:iCs/>
          <w:sz w:val="22"/>
          <w:szCs w:val="22"/>
        </w:rPr>
        <w:t>.</w:t>
      </w:r>
      <w:r w:rsidRPr="00702A7C">
        <w:rPr>
          <w:rFonts w:ascii="Arial" w:hAnsi="Arial" w:cs="Arial"/>
          <w:bCs w:val="0"/>
          <w:iCs/>
          <w:sz w:val="22"/>
          <w:szCs w:val="22"/>
        </w:rPr>
        <w:t xml:space="preserve"> Kč“.</w:t>
      </w:r>
    </w:p>
    <w:p w14:paraId="4B6D87AB" w14:textId="334B528D" w:rsidR="003F0E83" w:rsidRPr="003251E5" w:rsidRDefault="003F0E83" w:rsidP="003F0E83">
      <w:pPr>
        <w:pStyle w:val="Odstavecseseznamem"/>
        <w:spacing w:line="276" w:lineRule="auto"/>
        <w:ind w:left="1276" w:hanging="567"/>
        <w:jc w:val="both"/>
        <w:rPr>
          <w:rFonts w:ascii="Arial" w:hAnsi="Arial" w:cs="Arial"/>
          <w:bCs w:val="0"/>
          <w:iCs/>
          <w:sz w:val="22"/>
          <w:szCs w:val="22"/>
        </w:rPr>
      </w:pPr>
    </w:p>
    <w:p w14:paraId="347CBCE1" w14:textId="77777777" w:rsidR="00F71382" w:rsidRDefault="00F71382" w:rsidP="00502E0E">
      <w:pPr>
        <w:jc w:val="both"/>
        <w:rPr>
          <w:rFonts w:ascii="Arial" w:hAnsi="Arial" w:cs="Arial"/>
          <w:b/>
          <w:bCs w:val="0"/>
          <w:sz w:val="24"/>
        </w:rPr>
      </w:pPr>
    </w:p>
    <w:p w14:paraId="7D29991C" w14:textId="77777777" w:rsidR="00EE4478" w:rsidRDefault="00EE4478" w:rsidP="00502E0E">
      <w:pPr>
        <w:jc w:val="both"/>
        <w:rPr>
          <w:rFonts w:ascii="Arial" w:hAnsi="Arial" w:cs="Arial"/>
          <w:b/>
          <w:bCs w:val="0"/>
          <w:sz w:val="24"/>
        </w:rPr>
      </w:pPr>
    </w:p>
    <w:p w14:paraId="1CA20373" w14:textId="643C6B53" w:rsidR="003F0E83" w:rsidRPr="003F0E83" w:rsidRDefault="003F0E83" w:rsidP="003F0E83">
      <w:pPr>
        <w:pStyle w:val="stylstatut"/>
      </w:pPr>
      <w:r w:rsidRPr="003F0E83">
        <w:t xml:space="preserve">článek 7 odst. </w:t>
      </w:r>
      <w:r w:rsidR="00F4283E">
        <w:t>4</w:t>
      </w:r>
    </w:p>
    <w:p w14:paraId="0E6B1C96" w14:textId="77777777" w:rsidR="003F0E83" w:rsidRPr="003F0E83" w:rsidRDefault="003F0E83" w:rsidP="003F0E83">
      <w:pPr>
        <w:pStyle w:val="stylstatut"/>
        <w:rPr>
          <w:bCs w:val="0"/>
          <w:iCs/>
          <w:color w:val="auto"/>
        </w:rPr>
      </w:pPr>
      <w:r w:rsidRPr="003F0E83">
        <w:rPr>
          <w:bCs w:val="0"/>
          <w:iCs/>
          <w:color w:val="auto"/>
        </w:rPr>
        <w:t xml:space="preserve">Návrh odboru legislativního a právního:     </w:t>
      </w:r>
    </w:p>
    <w:p w14:paraId="3E346DC0" w14:textId="77777777" w:rsidR="003F0E83" w:rsidRPr="003F0E83" w:rsidRDefault="003F0E83" w:rsidP="003F0E83">
      <w:pPr>
        <w:jc w:val="both"/>
        <w:rPr>
          <w:rFonts w:ascii="Arial" w:hAnsi="Arial" w:cs="Arial"/>
          <w:bCs w:val="0"/>
          <w:iCs/>
          <w:sz w:val="22"/>
          <w:szCs w:val="22"/>
          <w:u w:val="single"/>
        </w:rPr>
      </w:pPr>
    </w:p>
    <w:p w14:paraId="7C632E9F" w14:textId="77777777" w:rsidR="003F0E83" w:rsidRPr="003F0E83" w:rsidRDefault="003F0E83" w:rsidP="003F0E83">
      <w:pPr>
        <w:jc w:val="both"/>
        <w:rPr>
          <w:rFonts w:ascii="Arial" w:eastAsia="Calibri" w:hAnsi="Arial" w:cs="Arial"/>
          <w:bCs w:val="0"/>
          <w:sz w:val="22"/>
          <w:szCs w:val="22"/>
          <w:u w:val="single"/>
          <w:lang w:eastAsia="en-US"/>
          <w14:ligatures w14:val="standardContextual"/>
        </w:rPr>
      </w:pPr>
      <w:r w:rsidRPr="003F0E83">
        <w:rPr>
          <w:rFonts w:ascii="Arial" w:eastAsia="Calibri" w:hAnsi="Arial" w:cs="Arial"/>
          <w:bCs w:val="0"/>
          <w:sz w:val="22"/>
          <w:szCs w:val="22"/>
          <w:u w:val="single"/>
          <w:lang w:eastAsia="en-US"/>
          <w14:ligatures w14:val="standardContextual"/>
        </w:rPr>
        <w:t>Odůvodnění:</w:t>
      </w:r>
    </w:p>
    <w:p w14:paraId="2197730D" w14:textId="77777777" w:rsidR="003F0E83" w:rsidRDefault="003F0E83" w:rsidP="003F0E83">
      <w:pPr>
        <w:jc w:val="both"/>
        <w:rPr>
          <w:rFonts w:ascii="Arial" w:hAnsi="Arial" w:cs="Arial"/>
          <w:bCs w:val="0"/>
          <w:iCs/>
          <w:sz w:val="22"/>
          <w:szCs w:val="22"/>
          <w:u w:val="single"/>
        </w:rPr>
      </w:pPr>
    </w:p>
    <w:p w14:paraId="582E83DE" w14:textId="177806C0" w:rsidR="00F4283E" w:rsidRPr="00F4283E" w:rsidRDefault="003251E5" w:rsidP="003F0E83">
      <w:pPr>
        <w:jc w:val="both"/>
        <w:rPr>
          <w:rFonts w:ascii="Arial" w:hAnsi="Arial" w:cs="Arial"/>
          <w:bCs w:val="0"/>
          <w:iCs/>
          <w:sz w:val="22"/>
          <w:szCs w:val="22"/>
        </w:rPr>
      </w:pPr>
      <w:r>
        <w:rPr>
          <w:rFonts w:ascii="Arial" w:hAnsi="Arial" w:cs="Arial"/>
          <w:bCs w:val="0"/>
          <w:iCs/>
          <w:sz w:val="22"/>
          <w:szCs w:val="22"/>
        </w:rPr>
        <w:t>Změna navrhována z důvodu vhodnějšího přístupu k poskytnutí souhlasu ze strany zastupitelstva městského obvodu k dané věci a možnosti provést úpravy možného záměru o prodeji tak, aby nebyl blokován v případě potřeby i drobných úprav s ohledem na frekvenci konání zastupitelstva městského obvodu a nedocházelo ke zbytečnému prodlužování vyřizování předmětné věci v dohadovací fázi z důvodu opětovného vyžadování si souhlasu se záměrem.</w:t>
      </w:r>
    </w:p>
    <w:p w14:paraId="1F450C8F" w14:textId="77777777" w:rsidR="00EE4478" w:rsidRDefault="00EE4478" w:rsidP="003F0E83">
      <w:pPr>
        <w:jc w:val="both"/>
        <w:rPr>
          <w:rFonts w:ascii="Arial" w:hAnsi="Arial" w:cs="Arial"/>
          <w:b/>
          <w:sz w:val="22"/>
          <w:szCs w:val="22"/>
        </w:rPr>
      </w:pPr>
    </w:p>
    <w:p w14:paraId="01FA3618" w14:textId="77777777" w:rsidR="00EE4478" w:rsidRDefault="00EE4478" w:rsidP="003F0E83">
      <w:pPr>
        <w:jc w:val="both"/>
        <w:rPr>
          <w:rFonts w:ascii="Arial" w:hAnsi="Arial" w:cs="Arial"/>
          <w:b/>
          <w:sz w:val="22"/>
          <w:szCs w:val="22"/>
        </w:rPr>
      </w:pPr>
    </w:p>
    <w:p w14:paraId="4A258374" w14:textId="36FF7A0E" w:rsidR="003F0E83" w:rsidRPr="003F0E83" w:rsidRDefault="003F0E83" w:rsidP="003F0E83">
      <w:pPr>
        <w:jc w:val="both"/>
        <w:rPr>
          <w:rFonts w:ascii="Arial" w:hAnsi="Arial" w:cs="Arial"/>
          <w:b/>
          <w:sz w:val="22"/>
          <w:szCs w:val="22"/>
        </w:rPr>
      </w:pPr>
      <w:r w:rsidRPr="003F0E83">
        <w:rPr>
          <w:rFonts w:ascii="Arial" w:hAnsi="Arial" w:cs="Arial"/>
          <w:b/>
          <w:sz w:val="22"/>
          <w:szCs w:val="22"/>
        </w:rPr>
        <w:t>Doporučené znění:</w:t>
      </w:r>
    </w:p>
    <w:p w14:paraId="1C30C8CB" w14:textId="77777777" w:rsidR="003F0E83" w:rsidRPr="003F0E83" w:rsidRDefault="003F0E83" w:rsidP="003F0E83">
      <w:pPr>
        <w:jc w:val="both"/>
        <w:rPr>
          <w:rFonts w:ascii="Arial" w:hAnsi="Arial" w:cs="Arial"/>
          <w:b/>
          <w:sz w:val="22"/>
          <w:szCs w:val="22"/>
        </w:rPr>
      </w:pPr>
    </w:p>
    <w:p w14:paraId="1693CA72" w14:textId="77777777" w:rsidR="003F0E83" w:rsidRPr="003F0E83" w:rsidRDefault="003F0E83" w:rsidP="003F0E83">
      <w:pPr>
        <w:pStyle w:val="stylstatut"/>
      </w:pPr>
    </w:p>
    <w:p w14:paraId="3ECA41D1" w14:textId="0BFDC675" w:rsidR="003F0E83" w:rsidRPr="003F0E83" w:rsidRDefault="003F0E83" w:rsidP="00DA7C37">
      <w:pPr>
        <w:pStyle w:val="Odstavecseseznamem"/>
        <w:numPr>
          <w:ilvl w:val="0"/>
          <w:numId w:val="4"/>
        </w:numPr>
        <w:spacing w:line="276" w:lineRule="auto"/>
        <w:ind w:left="708" w:hanging="720"/>
        <w:jc w:val="both"/>
        <w:rPr>
          <w:rFonts w:ascii="Arial" w:hAnsi="Arial" w:cs="Arial"/>
          <w:sz w:val="22"/>
          <w:szCs w:val="22"/>
        </w:rPr>
      </w:pPr>
      <w:r w:rsidRPr="003F0E83">
        <w:rPr>
          <w:rFonts w:ascii="Arial" w:hAnsi="Arial" w:cs="Arial"/>
          <w:sz w:val="22"/>
          <w:szCs w:val="22"/>
        </w:rPr>
        <w:t xml:space="preserve">Článek 7 odst. </w:t>
      </w:r>
      <w:r w:rsidR="00F4283E">
        <w:rPr>
          <w:rFonts w:ascii="Arial" w:hAnsi="Arial" w:cs="Arial"/>
          <w:sz w:val="22"/>
          <w:szCs w:val="22"/>
        </w:rPr>
        <w:t>4</w:t>
      </w:r>
      <w:r w:rsidR="007C1DEE">
        <w:rPr>
          <w:rFonts w:ascii="Arial" w:hAnsi="Arial" w:cs="Arial"/>
          <w:sz w:val="22"/>
          <w:szCs w:val="22"/>
        </w:rPr>
        <w:t xml:space="preserve"> </w:t>
      </w:r>
      <w:r w:rsidRPr="003F0E83">
        <w:rPr>
          <w:rFonts w:ascii="Arial" w:hAnsi="Arial" w:cs="Arial"/>
          <w:sz w:val="22"/>
          <w:szCs w:val="22"/>
        </w:rPr>
        <w:t>nově zní:</w:t>
      </w:r>
    </w:p>
    <w:p w14:paraId="704BD6EC" w14:textId="77777777" w:rsidR="003F0E83" w:rsidRPr="003F0E83" w:rsidRDefault="003F0E83" w:rsidP="003F0E83">
      <w:pPr>
        <w:pStyle w:val="Odstavecseseznamem"/>
        <w:spacing w:line="276" w:lineRule="auto"/>
        <w:ind w:left="708"/>
        <w:jc w:val="both"/>
        <w:rPr>
          <w:rFonts w:ascii="Arial" w:hAnsi="Arial" w:cs="Arial"/>
          <w:sz w:val="22"/>
          <w:szCs w:val="22"/>
        </w:rPr>
      </w:pPr>
    </w:p>
    <w:p w14:paraId="2881206F" w14:textId="00661C38" w:rsidR="003F0E83" w:rsidRPr="00F83344" w:rsidRDefault="003F0E83" w:rsidP="003F0E83">
      <w:pPr>
        <w:pStyle w:val="Odstavecseseznamem"/>
        <w:spacing w:line="276" w:lineRule="auto"/>
        <w:ind w:left="1276" w:hanging="567"/>
        <w:jc w:val="both"/>
        <w:rPr>
          <w:rFonts w:ascii="Arial" w:hAnsi="Arial" w:cs="Arial"/>
          <w:sz w:val="22"/>
          <w:szCs w:val="22"/>
        </w:rPr>
      </w:pPr>
      <w:r w:rsidRPr="003F0E83">
        <w:rPr>
          <w:rFonts w:ascii="Arial" w:hAnsi="Arial" w:cs="Arial"/>
          <w:sz w:val="22"/>
          <w:szCs w:val="22"/>
        </w:rPr>
        <w:t>„</w:t>
      </w:r>
      <w:r w:rsidR="00F4283E">
        <w:rPr>
          <w:rFonts w:ascii="Arial" w:hAnsi="Arial" w:cs="Arial"/>
          <w:sz w:val="22"/>
          <w:szCs w:val="22"/>
        </w:rPr>
        <w:t>(4)</w:t>
      </w:r>
      <w:r>
        <w:rPr>
          <w:rFonts w:ascii="Arial" w:hAnsi="Arial" w:cs="Arial"/>
          <w:sz w:val="22"/>
          <w:szCs w:val="22"/>
        </w:rPr>
        <w:t xml:space="preserve"> </w:t>
      </w:r>
      <w:r w:rsidRPr="003F0E83">
        <w:rPr>
          <w:rFonts w:ascii="Arial" w:hAnsi="Arial" w:cs="Arial"/>
          <w:sz w:val="22"/>
          <w:szCs w:val="22"/>
        </w:rPr>
        <w:tab/>
      </w:r>
      <w:r w:rsidR="007318A8" w:rsidRPr="007318A8">
        <w:rPr>
          <w:rFonts w:ascii="Arial" w:hAnsi="Arial" w:cs="Arial"/>
          <w:sz w:val="22"/>
          <w:szCs w:val="22"/>
        </w:rPr>
        <w:t>Zastupitelstvo městského obvodu vydává souhlas či nesouhlas k prodeji nemovité věci svěřené městskému obvodu před projednáním prodeje nemovité věci v zastupitelstvu města v případech uvedených v čl. 7 odst. 3 písm. b) statutu.“</w:t>
      </w:r>
      <w:r w:rsidR="007318A8">
        <w:rPr>
          <w:rFonts w:ascii="Arial" w:hAnsi="Arial" w:cs="Arial"/>
          <w:sz w:val="22"/>
          <w:szCs w:val="22"/>
        </w:rPr>
        <w:t>.</w:t>
      </w:r>
    </w:p>
    <w:p w14:paraId="2C7345CE" w14:textId="3E6F2190" w:rsidR="007318A8" w:rsidRDefault="007318A8" w:rsidP="00502E0E">
      <w:pPr>
        <w:jc w:val="both"/>
        <w:rPr>
          <w:rFonts w:ascii="Arial" w:hAnsi="Arial" w:cs="Arial"/>
          <w:b/>
          <w:bCs w:val="0"/>
          <w:sz w:val="24"/>
        </w:rPr>
      </w:pPr>
    </w:p>
    <w:p w14:paraId="7310624D" w14:textId="77777777" w:rsidR="00F71382" w:rsidRDefault="00F71382" w:rsidP="003F0E83">
      <w:pPr>
        <w:pStyle w:val="stylstatut"/>
      </w:pPr>
    </w:p>
    <w:p w14:paraId="75AC6BE0" w14:textId="56980FF1" w:rsidR="003F0E83" w:rsidRPr="003F0E83" w:rsidRDefault="003F0E83" w:rsidP="003F0E83">
      <w:pPr>
        <w:pStyle w:val="stylstatut"/>
      </w:pPr>
      <w:r w:rsidRPr="003F0E83">
        <w:lastRenderedPageBreak/>
        <w:t xml:space="preserve">článek 7 odst. </w:t>
      </w:r>
      <w:r w:rsidR="007318A8">
        <w:t>8</w:t>
      </w:r>
      <w:r w:rsidRPr="003F0E83">
        <w:t xml:space="preserve"> písm. </w:t>
      </w:r>
      <w:r w:rsidR="007318A8">
        <w:t>b</w:t>
      </w:r>
      <w:r w:rsidRPr="003F0E83">
        <w:t xml:space="preserve">) </w:t>
      </w:r>
      <w:r>
        <w:t>odrážka prv</w:t>
      </w:r>
      <w:r w:rsidR="00203A45">
        <w:t>á</w:t>
      </w:r>
    </w:p>
    <w:p w14:paraId="72B36F00" w14:textId="77777777" w:rsidR="003F0E83" w:rsidRPr="003F0E83" w:rsidRDefault="003F0E83" w:rsidP="003F0E83">
      <w:pPr>
        <w:pStyle w:val="stylstatut"/>
        <w:rPr>
          <w:bCs w:val="0"/>
          <w:iCs/>
          <w:color w:val="auto"/>
        </w:rPr>
      </w:pPr>
      <w:r w:rsidRPr="003F0E83">
        <w:rPr>
          <w:bCs w:val="0"/>
          <w:iCs/>
          <w:color w:val="auto"/>
        </w:rPr>
        <w:t xml:space="preserve">Návrh odboru legislativního a právního:     </w:t>
      </w:r>
    </w:p>
    <w:p w14:paraId="68B6524D" w14:textId="77777777" w:rsidR="003F0E83" w:rsidRPr="003F0E83" w:rsidRDefault="003F0E83" w:rsidP="003F0E83">
      <w:pPr>
        <w:jc w:val="both"/>
        <w:rPr>
          <w:rFonts w:ascii="Arial" w:hAnsi="Arial" w:cs="Arial"/>
          <w:bCs w:val="0"/>
          <w:iCs/>
          <w:sz w:val="22"/>
          <w:szCs w:val="22"/>
          <w:u w:val="single"/>
        </w:rPr>
      </w:pPr>
    </w:p>
    <w:p w14:paraId="35804531" w14:textId="77777777" w:rsidR="003F0E83" w:rsidRPr="003F0E83" w:rsidRDefault="003F0E83" w:rsidP="003F0E83">
      <w:pPr>
        <w:jc w:val="both"/>
        <w:rPr>
          <w:rFonts w:ascii="Arial" w:eastAsia="Calibri" w:hAnsi="Arial" w:cs="Arial"/>
          <w:bCs w:val="0"/>
          <w:sz w:val="22"/>
          <w:szCs w:val="22"/>
          <w:u w:val="single"/>
          <w:lang w:eastAsia="en-US"/>
          <w14:ligatures w14:val="standardContextual"/>
        </w:rPr>
      </w:pPr>
      <w:r w:rsidRPr="003F0E83">
        <w:rPr>
          <w:rFonts w:ascii="Arial" w:eastAsia="Calibri" w:hAnsi="Arial" w:cs="Arial"/>
          <w:bCs w:val="0"/>
          <w:sz w:val="22"/>
          <w:szCs w:val="22"/>
          <w:u w:val="single"/>
          <w:lang w:eastAsia="en-US"/>
          <w14:ligatures w14:val="standardContextual"/>
        </w:rPr>
        <w:t>Odůvodnění:</w:t>
      </w:r>
    </w:p>
    <w:p w14:paraId="14EB2DE3" w14:textId="2D5D86D7" w:rsidR="003F0E83" w:rsidRPr="003F0E83" w:rsidRDefault="007318A8" w:rsidP="003F0E83">
      <w:pPr>
        <w:jc w:val="both"/>
        <w:rPr>
          <w:rFonts w:ascii="Arial" w:hAnsi="Arial" w:cs="Arial"/>
          <w:sz w:val="22"/>
          <w:szCs w:val="22"/>
        </w:rPr>
      </w:pPr>
      <w:r w:rsidRPr="007318A8">
        <w:rPr>
          <w:rFonts w:ascii="Arial" w:hAnsi="Arial" w:cs="Arial"/>
          <w:sz w:val="22"/>
          <w:szCs w:val="22"/>
        </w:rPr>
        <w:t>Změna navrhovaná z důvodu přečíslování odstavců v zákoně č. 250/2000 Sb., o rozpočtových pravidlech územních rozpočtů, ve znění pozdějších předpisů a odstranění nepřesností v pojmosloví.</w:t>
      </w:r>
    </w:p>
    <w:p w14:paraId="1D4C2313" w14:textId="77777777" w:rsidR="003F0E83" w:rsidRPr="003F0E83" w:rsidRDefault="003F0E83" w:rsidP="003F0E83">
      <w:pPr>
        <w:jc w:val="both"/>
        <w:rPr>
          <w:rFonts w:ascii="Arial" w:hAnsi="Arial" w:cs="Arial"/>
          <w:bCs w:val="0"/>
          <w:iCs/>
          <w:sz w:val="22"/>
          <w:szCs w:val="22"/>
          <w:u w:val="single"/>
        </w:rPr>
      </w:pPr>
    </w:p>
    <w:p w14:paraId="0CEA5FEE" w14:textId="77777777" w:rsidR="003F0E83" w:rsidRPr="003F0E83" w:rsidRDefault="003F0E83" w:rsidP="003F0E83">
      <w:pPr>
        <w:jc w:val="both"/>
        <w:rPr>
          <w:rFonts w:ascii="Arial" w:hAnsi="Arial" w:cs="Arial"/>
          <w:b/>
          <w:sz w:val="22"/>
          <w:szCs w:val="22"/>
        </w:rPr>
      </w:pPr>
      <w:r w:rsidRPr="003F0E83">
        <w:rPr>
          <w:rFonts w:ascii="Arial" w:hAnsi="Arial" w:cs="Arial"/>
          <w:b/>
          <w:sz w:val="22"/>
          <w:szCs w:val="22"/>
        </w:rPr>
        <w:t>Doporučené znění:</w:t>
      </w:r>
    </w:p>
    <w:p w14:paraId="166EE0A4" w14:textId="77777777" w:rsidR="003F0E83" w:rsidRPr="003F0E83" w:rsidRDefault="003F0E83" w:rsidP="003F0E83">
      <w:pPr>
        <w:jc w:val="both"/>
        <w:rPr>
          <w:rFonts w:ascii="Arial" w:hAnsi="Arial" w:cs="Arial"/>
          <w:b/>
          <w:sz w:val="22"/>
          <w:szCs w:val="22"/>
        </w:rPr>
      </w:pPr>
    </w:p>
    <w:p w14:paraId="36ACA961" w14:textId="77777777" w:rsidR="003F0E83" w:rsidRPr="003F0E83" w:rsidRDefault="003F0E83" w:rsidP="003F0E83">
      <w:pPr>
        <w:pStyle w:val="stylstatut"/>
      </w:pPr>
    </w:p>
    <w:p w14:paraId="18EAB1C0" w14:textId="2F62FAEC" w:rsidR="003F0E83" w:rsidRPr="003F0E83" w:rsidRDefault="003F0E83" w:rsidP="00DA7C37">
      <w:pPr>
        <w:pStyle w:val="Odstavecseseznamem"/>
        <w:numPr>
          <w:ilvl w:val="0"/>
          <w:numId w:val="4"/>
        </w:numPr>
        <w:spacing w:line="276" w:lineRule="auto"/>
        <w:ind w:left="708" w:hanging="720"/>
        <w:jc w:val="both"/>
        <w:rPr>
          <w:rFonts w:ascii="Arial" w:hAnsi="Arial" w:cs="Arial"/>
          <w:sz w:val="22"/>
          <w:szCs w:val="22"/>
        </w:rPr>
      </w:pPr>
      <w:r w:rsidRPr="003F0E83">
        <w:rPr>
          <w:rFonts w:ascii="Arial" w:hAnsi="Arial" w:cs="Arial"/>
          <w:sz w:val="22"/>
          <w:szCs w:val="22"/>
        </w:rPr>
        <w:t xml:space="preserve">Článek 7 odst. </w:t>
      </w:r>
      <w:r w:rsidR="007318A8">
        <w:rPr>
          <w:rFonts w:ascii="Arial" w:hAnsi="Arial" w:cs="Arial"/>
          <w:sz w:val="22"/>
          <w:szCs w:val="22"/>
        </w:rPr>
        <w:t>8</w:t>
      </w:r>
      <w:r w:rsidRPr="003F0E83">
        <w:rPr>
          <w:rFonts w:ascii="Arial" w:hAnsi="Arial" w:cs="Arial"/>
          <w:sz w:val="22"/>
          <w:szCs w:val="22"/>
        </w:rPr>
        <w:t xml:space="preserve"> písm. </w:t>
      </w:r>
      <w:r w:rsidR="007318A8">
        <w:rPr>
          <w:rFonts w:ascii="Arial" w:hAnsi="Arial" w:cs="Arial"/>
          <w:sz w:val="22"/>
          <w:szCs w:val="22"/>
        </w:rPr>
        <w:t>b</w:t>
      </w:r>
      <w:r w:rsidRPr="003F0E83">
        <w:rPr>
          <w:rFonts w:ascii="Arial" w:hAnsi="Arial" w:cs="Arial"/>
          <w:sz w:val="22"/>
          <w:szCs w:val="22"/>
        </w:rPr>
        <w:t>)</w:t>
      </w:r>
      <w:r>
        <w:rPr>
          <w:rFonts w:ascii="Arial" w:hAnsi="Arial" w:cs="Arial"/>
          <w:sz w:val="22"/>
          <w:szCs w:val="22"/>
        </w:rPr>
        <w:t xml:space="preserve"> odrážka prv</w:t>
      </w:r>
      <w:r w:rsidR="00E6299F">
        <w:rPr>
          <w:rFonts w:ascii="Arial" w:hAnsi="Arial" w:cs="Arial"/>
          <w:sz w:val="22"/>
          <w:szCs w:val="22"/>
        </w:rPr>
        <w:t>á</w:t>
      </w:r>
      <w:r w:rsidRPr="003F0E83">
        <w:rPr>
          <w:rFonts w:ascii="Arial" w:hAnsi="Arial" w:cs="Arial"/>
          <w:sz w:val="22"/>
          <w:szCs w:val="22"/>
        </w:rPr>
        <w:t xml:space="preserve"> nově zní:</w:t>
      </w:r>
    </w:p>
    <w:p w14:paraId="7EB1DF79" w14:textId="77777777" w:rsidR="003F0E83" w:rsidRPr="003F0E83" w:rsidRDefault="003F0E83" w:rsidP="003F0E83">
      <w:pPr>
        <w:pStyle w:val="Odstavecseseznamem"/>
        <w:spacing w:line="276" w:lineRule="auto"/>
        <w:ind w:left="708"/>
        <w:jc w:val="both"/>
        <w:rPr>
          <w:rFonts w:ascii="Arial" w:hAnsi="Arial" w:cs="Arial"/>
          <w:sz w:val="22"/>
          <w:szCs w:val="22"/>
        </w:rPr>
      </w:pPr>
    </w:p>
    <w:p w14:paraId="08D7252A" w14:textId="7170519E" w:rsidR="003F0E83" w:rsidRPr="00F83344" w:rsidRDefault="003F0E83" w:rsidP="003F0E83">
      <w:pPr>
        <w:pStyle w:val="Odstavecseseznamem"/>
        <w:spacing w:line="276" w:lineRule="auto"/>
        <w:ind w:left="1276" w:hanging="567"/>
        <w:jc w:val="both"/>
        <w:rPr>
          <w:rFonts w:ascii="Arial" w:hAnsi="Arial" w:cs="Arial"/>
          <w:sz w:val="22"/>
          <w:szCs w:val="22"/>
        </w:rPr>
      </w:pPr>
      <w:r w:rsidRPr="003F0E83">
        <w:rPr>
          <w:rFonts w:ascii="Arial" w:hAnsi="Arial" w:cs="Arial"/>
          <w:sz w:val="22"/>
          <w:szCs w:val="22"/>
        </w:rPr>
        <w:t>„</w:t>
      </w:r>
      <w:r>
        <w:rPr>
          <w:rFonts w:ascii="Arial" w:hAnsi="Arial" w:cs="Arial"/>
          <w:sz w:val="22"/>
          <w:szCs w:val="22"/>
        </w:rPr>
        <w:t xml:space="preserve">- </w:t>
      </w:r>
      <w:r w:rsidRPr="003F0E83">
        <w:rPr>
          <w:rFonts w:ascii="Arial" w:hAnsi="Arial" w:cs="Arial"/>
          <w:sz w:val="22"/>
          <w:szCs w:val="22"/>
        </w:rPr>
        <w:tab/>
      </w:r>
      <w:r w:rsidR="007318A8" w:rsidRPr="007318A8">
        <w:rPr>
          <w:rFonts w:ascii="Arial" w:hAnsi="Arial" w:cs="Arial"/>
          <w:sz w:val="22"/>
          <w:szCs w:val="22"/>
        </w:rPr>
        <w:t>k rozhodnutí o uložení odvodu za porušení rozpočtové kázně dle § 28 odst. 11 zákona o rozpočtových pravidlech územních rozpočtů</w:t>
      </w:r>
      <w:r w:rsidR="007318A8" w:rsidRPr="00203A45">
        <w:rPr>
          <w:rFonts w:ascii="Arial" w:hAnsi="Arial" w:cs="Arial"/>
          <w:sz w:val="22"/>
          <w:szCs w:val="22"/>
          <w:vertAlign w:val="superscript"/>
        </w:rPr>
        <w:t>8</w:t>
      </w:r>
      <w:r w:rsidR="007318A8" w:rsidRPr="007318A8">
        <w:rPr>
          <w:rFonts w:ascii="Arial" w:hAnsi="Arial" w:cs="Arial"/>
          <w:sz w:val="22"/>
          <w:szCs w:val="22"/>
        </w:rPr>
        <w:t>, porušila-li zmíněná příspěvková organizace při použití finančních prostředků obdržených formou daného příspěvku nebo návratné finanční výpomoci rozpočtovou kázeň způsobem uvedeným v § 28 odst. 10 písm. a) zákona o rozpočtových pravidlech územních rozpočtů</w:t>
      </w:r>
      <w:r w:rsidR="007318A8" w:rsidRPr="00203A45">
        <w:rPr>
          <w:rFonts w:ascii="Arial" w:hAnsi="Arial" w:cs="Arial"/>
          <w:sz w:val="22"/>
          <w:szCs w:val="22"/>
          <w:vertAlign w:val="superscript"/>
        </w:rPr>
        <w:t>8</w:t>
      </w:r>
      <w:r w:rsidR="00203A45">
        <w:rPr>
          <w:rFonts w:ascii="Arial" w:hAnsi="Arial" w:cs="Arial"/>
          <w:sz w:val="22"/>
          <w:szCs w:val="22"/>
        </w:rPr>
        <w:t>,</w:t>
      </w:r>
      <w:r w:rsidR="007318A8" w:rsidRPr="007318A8">
        <w:rPr>
          <w:rFonts w:ascii="Arial" w:hAnsi="Arial" w:cs="Arial"/>
          <w:sz w:val="22"/>
          <w:szCs w:val="22"/>
        </w:rPr>
        <w:t xml:space="preserve"> a k případnému následnému rozhodnutí o snížení nebo prominutí tohoto odvodu dle § 28 odst. 12 téhož zákona,“. </w:t>
      </w:r>
    </w:p>
    <w:p w14:paraId="2BC136C0" w14:textId="77777777" w:rsidR="00702A7C" w:rsidRDefault="00702A7C" w:rsidP="00702A7C">
      <w:pPr>
        <w:jc w:val="both"/>
        <w:rPr>
          <w:rFonts w:ascii="Arial" w:hAnsi="Arial" w:cs="Arial"/>
          <w:color w:val="FF0000"/>
          <w:sz w:val="24"/>
        </w:rPr>
      </w:pPr>
    </w:p>
    <w:p w14:paraId="292371F3" w14:textId="77777777" w:rsidR="007318A8" w:rsidRDefault="007318A8" w:rsidP="00502E0E">
      <w:pPr>
        <w:jc w:val="both"/>
        <w:rPr>
          <w:rFonts w:ascii="Arial" w:hAnsi="Arial" w:cs="Arial"/>
          <w:b/>
          <w:bCs w:val="0"/>
          <w:sz w:val="24"/>
        </w:rPr>
      </w:pPr>
    </w:p>
    <w:p w14:paraId="7122C54B" w14:textId="77777777" w:rsidR="00F71382" w:rsidRDefault="00F71382" w:rsidP="00502E0E">
      <w:pPr>
        <w:jc w:val="both"/>
        <w:rPr>
          <w:rFonts w:ascii="Arial" w:hAnsi="Arial" w:cs="Arial"/>
          <w:b/>
          <w:bCs w:val="0"/>
          <w:sz w:val="24"/>
        </w:rPr>
      </w:pPr>
    </w:p>
    <w:p w14:paraId="05B185A6" w14:textId="5F64F84D" w:rsidR="007318A8" w:rsidRPr="003F0E83" w:rsidRDefault="007318A8" w:rsidP="007318A8">
      <w:pPr>
        <w:pStyle w:val="stylstatut"/>
      </w:pPr>
      <w:r w:rsidRPr="003F0E83">
        <w:t xml:space="preserve">článek 7 odst. </w:t>
      </w:r>
      <w:r>
        <w:t>9</w:t>
      </w:r>
      <w:r w:rsidRPr="003F0E83">
        <w:t xml:space="preserve"> písm. </w:t>
      </w:r>
      <w:r>
        <w:t>b</w:t>
      </w:r>
      <w:r w:rsidRPr="003F0E83">
        <w:t>)</w:t>
      </w:r>
    </w:p>
    <w:p w14:paraId="0660EFA6" w14:textId="77777777" w:rsidR="007318A8" w:rsidRPr="003F0E83" w:rsidRDefault="007318A8" w:rsidP="007318A8">
      <w:pPr>
        <w:pStyle w:val="stylstatut"/>
        <w:rPr>
          <w:bCs w:val="0"/>
          <w:iCs/>
          <w:color w:val="auto"/>
        </w:rPr>
      </w:pPr>
      <w:r w:rsidRPr="003F0E83">
        <w:rPr>
          <w:bCs w:val="0"/>
          <w:iCs/>
          <w:color w:val="auto"/>
        </w:rPr>
        <w:t xml:space="preserve">Návrh odboru legislativního a právního:     </w:t>
      </w:r>
    </w:p>
    <w:p w14:paraId="4FD66B93" w14:textId="77777777" w:rsidR="007318A8" w:rsidRPr="003F0E83" w:rsidRDefault="007318A8" w:rsidP="007318A8">
      <w:pPr>
        <w:jc w:val="both"/>
        <w:rPr>
          <w:rFonts w:ascii="Arial" w:hAnsi="Arial" w:cs="Arial"/>
          <w:bCs w:val="0"/>
          <w:iCs/>
          <w:sz w:val="22"/>
          <w:szCs w:val="22"/>
          <w:u w:val="single"/>
        </w:rPr>
      </w:pPr>
    </w:p>
    <w:p w14:paraId="6FE9D00C" w14:textId="77777777" w:rsidR="007318A8" w:rsidRPr="003F0E83" w:rsidRDefault="007318A8" w:rsidP="007318A8">
      <w:pPr>
        <w:jc w:val="both"/>
        <w:rPr>
          <w:rFonts w:ascii="Arial" w:eastAsia="Calibri" w:hAnsi="Arial" w:cs="Arial"/>
          <w:bCs w:val="0"/>
          <w:sz w:val="22"/>
          <w:szCs w:val="22"/>
          <w:u w:val="single"/>
          <w:lang w:eastAsia="en-US"/>
          <w14:ligatures w14:val="standardContextual"/>
        </w:rPr>
      </w:pPr>
      <w:r w:rsidRPr="003F0E83">
        <w:rPr>
          <w:rFonts w:ascii="Arial" w:eastAsia="Calibri" w:hAnsi="Arial" w:cs="Arial"/>
          <w:bCs w:val="0"/>
          <w:sz w:val="22"/>
          <w:szCs w:val="22"/>
          <w:u w:val="single"/>
          <w:lang w:eastAsia="en-US"/>
          <w14:ligatures w14:val="standardContextual"/>
        </w:rPr>
        <w:t>Odůvodnění:</w:t>
      </w:r>
    </w:p>
    <w:p w14:paraId="77DF60E8" w14:textId="4CAFB85D" w:rsidR="007318A8" w:rsidRPr="00F4283E" w:rsidRDefault="007318A8" w:rsidP="007318A8">
      <w:pPr>
        <w:jc w:val="both"/>
        <w:rPr>
          <w:rFonts w:ascii="Arial" w:hAnsi="Arial" w:cs="Arial"/>
          <w:bCs w:val="0"/>
          <w:iCs/>
          <w:sz w:val="22"/>
          <w:szCs w:val="22"/>
        </w:rPr>
      </w:pPr>
      <w:r w:rsidRPr="007318A8">
        <w:rPr>
          <w:rFonts w:ascii="Arial" w:hAnsi="Arial" w:cs="Arial"/>
          <w:bCs w:val="0"/>
          <w:iCs/>
          <w:sz w:val="22"/>
          <w:szCs w:val="22"/>
        </w:rPr>
        <w:t>Změna navrhovaná z důvodu přijetí zákona č. 418/2023 Sb., kterým se navýšily finanční limity darů, o jejichž poskytnutí rozhoduje rada města.</w:t>
      </w:r>
    </w:p>
    <w:p w14:paraId="4F958A8F" w14:textId="77777777" w:rsidR="007318A8" w:rsidRDefault="007318A8" w:rsidP="007318A8">
      <w:pPr>
        <w:jc w:val="both"/>
        <w:rPr>
          <w:rFonts w:ascii="Arial" w:hAnsi="Arial" w:cs="Arial"/>
          <w:b/>
          <w:sz w:val="22"/>
          <w:szCs w:val="22"/>
        </w:rPr>
      </w:pPr>
    </w:p>
    <w:p w14:paraId="36F1678B" w14:textId="77777777" w:rsidR="007318A8" w:rsidRPr="003F0E83" w:rsidRDefault="007318A8" w:rsidP="007318A8">
      <w:pPr>
        <w:jc w:val="both"/>
        <w:rPr>
          <w:rFonts w:ascii="Arial" w:hAnsi="Arial" w:cs="Arial"/>
          <w:b/>
          <w:sz w:val="22"/>
          <w:szCs w:val="22"/>
        </w:rPr>
      </w:pPr>
      <w:r w:rsidRPr="003F0E83">
        <w:rPr>
          <w:rFonts w:ascii="Arial" w:hAnsi="Arial" w:cs="Arial"/>
          <w:b/>
          <w:sz w:val="22"/>
          <w:szCs w:val="22"/>
        </w:rPr>
        <w:t>Doporučené znění:</w:t>
      </w:r>
    </w:p>
    <w:p w14:paraId="661DFFEF" w14:textId="77777777" w:rsidR="007318A8" w:rsidRPr="003F0E83" w:rsidRDefault="007318A8" w:rsidP="007318A8">
      <w:pPr>
        <w:jc w:val="both"/>
        <w:rPr>
          <w:rFonts w:ascii="Arial" w:hAnsi="Arial" w:cs="Arial"/>
          <w:b/>
          <w:sz w:val="22"/>
          <w:szCs w:val="22"/>
        </w:rPr>
      </w:pPr>
    </w:p>
    <w:p w14:paraId="58CA4DBE" w14:textId="4CF101B9" w:rsidR="00702A7C" w:rsidRPr="00702A7C" w:rsidRDefault="00702A7C" w:rsidP="00702A7C">
      <w:pPr>
        <w:pStyle w:val="Odstavecseseznamem"/>
        <w:numPr>
          <w:ilvl w:val="0"/>
          <w:numId w:val="4"/>
        </w:numPr>
        <w:spacing w:line="276" w:lineRule="auto"/>
        <w:ind w:hanging="720"/>
        <w:jc w:val="both"/>
        <w:rPr>
          <w:rFonts w:ascii="Arial" w:hAnsi="Arial" w:cs="Arial"/>
          <w:bCs w:val="0"/>
          <w:iCs/>
          <w:sz w:val="22"/>
          <w:szCs w:val="22"/>
        </w:rPr>
      </w:pPr>
      <w:r w:rsidRPr="00702A7C">
        <w:rPr>
          <w:rFonts w:ascii="Arial" w:hAnsi="Arial" w:cs="Arial"/>
          <w:bCs w:val="0"/>
          <w:iCs/>
          <w:sz w:val="22"/>
          <w:szCs w:val="22"/>
        </w:rPr>
        <w:t>V článku 7 odst. 9 písm. b) se text „nepeněžitého movitého daru v hodnotě do 20 tis.</w:t>
      </w:r>
      <w:r w:rsidR="00F71382">
        <w:rPr>
          <w:rFonts w:ascii="Arial" w:hAnsi="Arial" w:cs="Arial"/>
          <w:bCs w:val="0"/>
          <w:iCs/>
          <w:sz w:val="22"/>
          <w:szCs w:val="22"/>
        </w:rPr>
        <w:t> </w:t>
      </w:r>
      <w:r w:rsidRPr="00702A7C">
        <w:rPr>
          <w:rFonts w:ascii="Arial" w:hAnsi="Arial" w:cs="Arial"/>
          <w:bCs w:val="0"/>
          <w:iCs/>
          <w:sz w:val="22"/>
          <w:szCs w:val="22"/>
        </w:rPr>
        <w:t>Kč včetně a peněžitého daru v hodnotě do 20 tis. Kč včetně“ nahrazuje textem „nepeněžitého movitého daru v hodnotě do 100</w:t>
      </w:r>
      <w:r w:rsidR="00CE271A">
        <w:rPr>
          <w:rFonts w:ascii="Arial" w:hAnsi="Arial" w:cs="Arial"/>
          <w:bCs w:val="0"/>
          <w:iCs/>
          <w:sz w:val="22"/>
          <w:szCs w:val="22"/>
        </w:rPr>
        <w:t xml:space="preserve"> 000</w:t>
      </w:r>
      <w:r w:rsidR="00983D2D">
        <w:rPr>
          <w:rFonts w:ascii="Arial" w:hAnsi="Arial" w:cs="Arial"/>
          <w:bCs w:val="0"/>
          <w:iCs/>
          <w:sz w:val="22"/>
          <w:szCs w:val="22"/>
        </w:rPr>
        <w:t xml:space="preserve"> </w:t>
      </w:r>
      <w:r w:rsidRPr="00702A7C">
        <w:rPr>
          <w:rFonts w:ascii="Arial" w:hAnsi="Arial" w:cs="Arial"/>
          <w:bCs w:val="0"/>
          <w:iCs/>
          <w:sz w:val="22"/>
          <w:szCs w:val="22"/>
        </w:rPr>
        <w:t>Kč včetně a peněžitého daru v hodnotě do 100 </w:t>
      </w:r>
      <w:r w:rsidR="00CE271A">
        <w:rPr>
          <w:rFonts w:ascii="Arial" w:hAnsi="Arial" w:cs="Arial"/>
          <w:bCs w:val="0"/>
          <w:iCs/>
          <w:sz w:val="22"/>
          <w:szCs w:val="22"/>
        </w:rPr>
        <w:t>000</w:t>
      </w:r>
      <w:r w:rsidRPr="00702A7C">
        <w:rPr>
          <w:rFonts w:ascii="Arial" w:hAnsi="Arial" w:cs="Arial"/>
          <w:bCs w:val="0"/>
          <w:iCs/>
          <w:sz w:val="22"/>
          <w:szCs w:val="22"/>
        </w:rPr>
        <w:t xml:space="preserve"> Kč včetně“.</w:t>
      </w:r>
    </w:p>
    <w:p w14:paraId="6B94BD9B" w14:textId="77777777" w:rsidR="00EE4478" w:rsidRDefault="00EE4478" w:rsidP="007318A8">
      <w:pPr>
        <w:pStyle w:val="stylstatut"/>
      </w:pPr>
    </w:p>
    <w:p w14:paraId="1E8DD480" w14:textId="77777777" w:rsidR="00EE4478" w:rsidRDefault="00EE4478" w:rsidP="007318A8">
      <w:pPr>
        <w:pStyle w:val="stylstatut"/>
      </w:pPr>
    </w:p>
    <w:p w14:paraId="11234CF3" w14:textId="77777777" w:rsidR="00EE4478" w:rsidRDefault="00EE4478" w:rsidP="007318A8">
      <w:pPr>
        <w:pStyle w:val="stylstatut"/>
      </w:pPr>
    </w:p>
    <w:p w14:paraId="023AF60D" w14:textId="76F9E35F" w:rsidR="007318A8" w:rsidRPr="003F0E83" w:rsidRDefault="007318A8" w:rsidP="007318A8">
      <w:pPr>
        <w:pStyle w:val="stylstatut"/>
      </w:pPr>
      <w:r w:rsidRPr="003F0E83">
        <w:t xml:space="preserve">článek 7 odst. </w:t>
      </w:r>
      <w:r w:rsidR="00117190">
        <w:t>9</w:t>
      </w:r>
      <w:r w:rsidRPr="003F0E83">
        <w:t xml:space="preserve"> písm. </w:t>
      </w:r>
      <w:r w:rsidR="00117190">
        <w:t>d</w:t>
      </w:r>
      <w:r w:rsidRPr="003F0E83">
        <w:t>)</w:t>
      </w:r>
    </w:p>
    <w:p w14:paraId="2AFDFE81" w14:textId="77777777" w:rsidR="007318A8" w:rsidRPr="003F0E83" w:rsidRDefault="007318A8" w:rsidP="007318A8">
      <w:pPr>
        <w:pStyle w:val="stylstatut"/>
        <w:rPr>
          <w:bCs w:val="0"/>
          <w:iCs/>
          <w:color w:val="auto"/>
        </w:rPr>
      </w:pPr>
      <w:r w:rsidRPr="003F0E83">
        <w:rPr>
          <w:bCs w:val="0"/>
          <w:iCs/>
          <w:color w:val="auto"/>
        </w:rPr>
        <w:t xml:space="preserve">Návrh odboru legislativního a právního:     </w:t>
      </w:r>
    </w:p>
    <w:p w14:paraId="6D197407" w14:textId="77777777" w:rsidR="007318A8" w:rsidRPr="003F0E83" w:rsidRDefault="007318A8" w:rsidP="007318A8">
      <w:pPr>
        <w:jc w:val="both"/>
        <w:rPr>
          <w:rFonts w:ascii="Arial" w:hAnsi="Arial" w:cs="Arial"/>
          <w:bCs w:val="0"/>
          <w:iCs/>
          <w:sz w:val="22"/>
          <w:szCs w:val="22"/>
          <w:u w:val="single"/>
        </w:rPr>
      </w:pPr>
    </w:p>
    <w:p w14:paraId="0485273C" w14:textId="77777777" w:rsidR="007318A8" w:rsidRPr="003F0E83" w:rsidRDefault="007318A8" w:rsidP="007318A8">
      <w:pPr>
        <w:jc w:val="both"/>
        <w:rPr>
          <w:rFonts w:ascii="Arial" w:eastAsia="Calibri" w:hAnsi="Arial" w:cs="Arial"/>
          <w:bCs w:val="0"/>
          <w:sz w:val="22"/>
          <w:szCs w:val="22"/>
          <w:u w:val="single"/>
          <w:lang w:eastAsia="en-US"/>
          <w14:ligatures w14:val="standardContextual"/>
        </w:rPr>
      </w:pPr>
      <w:r w:rsidRPr="003F0E83">
        <w:rPr>
          <w:rFonts w:ascii="Arial" w:eastAsia="Calibri" w:hAnsi="Arial" w:cs="Arial"/>
          <w:bCs w:val="0"/>
          <w:sz w:val="22"/>
          <w:szCs w:val="22"/>
          <w:u w:val="single"/>
          <w:lang w:eastAsia="en-US"/>
          <w14:ligatures w14:val="standardContextual"/>
        </w:rPr>
        <w:t>Odůvodnění:</w:t>
      </w:r>
    </w:p>
    <w:p w14:paraId="033ED17D" w14:textId="7349E6F1" w:rsidR="007318A8" w:rsidRDefault="00117190" w:rsidP="007318A8">
      <w:pPr>
        <w:jc w:val="both"/>
        <w:rPr>
          <w:rFonts w:ascii="Arial" w:hAnsi="Arial" w:cs="Arial"/>
          <w:bCs w:val="0"/>
          <w:iCs/>
          <w:sz w:val="22"/>
          <w:szCs w:val="22"/>
        </w:rPr>
      </w:pPr>
      <w:r w:rsidRPr="00117190">
        <w:rPr>
          <w:rFonts w:ascii="Arial" w:hAnsi="Arial" w:cs="Arial"/>
          <w:bCs w:val="0"/>
          <w:iCs/>
          <w:sz w:val="22"/>
          <w:szCs w:val="22"/>
        </w:rPr>
        <w:t>Změna navrhovaná z důvodu přijetí zákona č. 418/2023 Sb., kterým se navýšily finanční limity pro vzdání se práva a prominutí dluhu, o němž rozhoduje rada města.</w:t>
      </w:r>
    </w:p>
    <w:p w14:paraId="7453BA95" w14:textId="77777777" w:rsidR="00117190" w:rsidRPr="00F4283E" w:rsidRDefault="00117190" w:rsidP="007318A8">
      <w:pPr>
        <w:jc w:val="both"/>
        <w:rPr>
          <w:rFonts w:ascii="Arial" w:hAnsi="Arial" w:cs="Arial"/>
          <w:bCs w:val="0"/>
          <w:iCs/>
          <w:sz w:val="22"/>
          <w:szCs w:val="22"/>
        </w:rPr>
      </w:pPr>
    </w:p>
    <w:p w14:paraId="1BF74DBA" w14:textId="77777777" w:rsidR="007318A8" w:rsidRDefault="007318A8" w:rsidP="007318A8">
      <w:pPr>
        <w:jc w:val="both"/>
        <w:rPr>
          <w:rFonts w:ascii="Arial" w:hAnsi="Arial" w:cs="Arial"/>
          <w:b/>
          <w:sz w:val="22"/>
          <w:szCs w:val="22"/>
        </w:rPr>
      </w:pPr>
    </w:p>
    <w:p w14:paraId="796D9D94" w14:textId="77777777" w:rsidR="007318A8" w:rsidRPr="003F0E83" w:rsidRDefault="007318A8" w:rsidP="007318A8">
      <w:pPr>
        <w:jc w:val="both"/>
        <w:rPr>
          <w:rFonts w:ascii="Arial" w:hAnsi="Arial" w:cs="Arial"/>
          <w:b/>
          <w:sz w:val="22"/>
          <w:szCs w:val="22"/>
        </w:rPr>
      </w:pPr>
      <w:r w:rsidRPr="003F0E83">
        <w:rPr>
          <w:rFonts w:ascii="Arial" w:hAnsi="Arial" w:cs="Arial"/>
          <w:b/>
          <w:sz w:val="22"/>
          <w:szCs w:val="22"/>
        </w:rPr>
        <w:t>Doporučené znění:</w:t>
      </w:r>
    </w:p>
    <w:p w14:paraId="7D4332C5" w14:textId="77777777" w:rsidR="007318A8" w:rsidRPr="003F0E83" w:rsidRDefault="007318A8" w:rsidP="007318A8">
      <w:pPr>
        <w:jc w:val="both"/>
        <w:rPr>
          <w:rFonts w:ascii="Arial" w:hAnsi="Arial" w:cs="Arial"/>
          <w:b/>
          <w:sz w:val="22"/>
          <w:szCs w:val="22"/>
        </w:rPr>
      </w:pPr>
    </w:p>
    <w:p w14:paraId="01BC30AC" w14:textId="4C17B157" w:rsidR="0002579C" w:rsidRPr="007B35F3" w:rsidRDefault="0002579C" w:rsidP="0002579C">
      <w:pPr>
        <w:pStyle w:val="Odstavecseseznamem"/>
        <w:numPr>
          <w:ilvl w:val="0"/>
          <w:numId w:val="4"/>
        </w:numPr>
        <w:spacing w:line="276" w:lineRule="auto"/>
        <w:ind w:hanging="720"/>
        <w:jc w:val="both"/>
        <w:rPr>
          <w:rFonts w:ascii="Arial" w:hAnsi="Arial" w:cs="Arial"/>
          <w:bCs w:val="0"/>
          <w:iCs/>
          <w:sz w:val="22"/>
          <w:szCs w:val="22"/>
        </w:rPr>
      </w:pPr>
      <w:r w:rsidRPr="0002579C">
        <w:rPr>
          <w:rFonts w:ascii="Arial" w:hAnsi="Arial" w:cs="Arial"/>
          <w:bCs w:val="0"/>
          <w:iCs/>
          <w:sz w:val="22"/>
          <w:szCs w:val="22"/>
        </w:rPr>
        <w:t xml:space="preserve">V článku 7 odst. 9 písm. d) se text „vzdání se práva a prominutí dluhu do 20 tis. Kč včetně“ nahrazuje textem „vzdání se práva a prominutí dluhu do </w:t>
      </w:r>
      <w:r w:rsidRPr="007B35F3">
        <w:rPr>
          <w:rFonts w:ascii="Arial" w:hAnsi="Arial" w:cs="Arial"/>
          <w:bCs w:val="0"/>
          <w:iCs/>
          <w:sz w:val="22"/>
          <w:szCs w:val="22"/>
        </w:rPr>
        <w:t>100 </w:t>
      </w:r>
      <w:r w:rsidR="00CE271A">
        <w:rPr>
          <w:rFonts w:ascii="Arial" w:hAnsi="Arial" w:cs="Arial"/>
          <w:bCs w:val="0"/>
          <w:iCs/>
          <w:sz w:val="22"/>
          <w:szCs w:val="22"/>
        </w:rPr>
        <w:t>000</w:t>
      </w:r>
      <w:r w:rsidRPr="007B35F3">
        <w:rPr>
          <w:rFonts w:ascii="Arial" w:hAnsi="Arial" w:cs="Arial"/>
          <w:bCs w:val="0"/>
          <w:iCs/>
          <w:sz w:val="22"/>
          <w:szCs w:val="22"/>
        </w:rPr>
        <w:t xml:space="preserve"> Kč včetně“.</w:t>
      </w:r>
    </w:p>
    <w:p w14:paraId="653902FC" w14:textId="77777777" w:rsidR="00983D2D" w:rsidRDefault="00983D2D" w:rsidP="0002579C">
      <w:pPr>
        <w:jc w:val="both"/>
        <w:rPr>
          <w:rFonts w:ascii="Arial" w:hAnsi="Arial" w:cs="Arial"/>
          <w:color w:val="FF0000"/>
          <w:sz w:val="22"/>
          <w:szCs w:val="22"/>
        </w:rPr>
      </w:pPr>
    </w:p>
    <w:p w14:paraId="15FFA116" w14:textId="73A382B2" w:rsidR="007318A8" w:rsidRDefault="007318A8" w:rsidP="0002579C">
      <w:pPr>
        <w:pStyle w:val="Odstavecseseznamem"/>
        <w:spacing w:line="276" w:lineRule="auto"/>
        <w:ind w:left="708"/>
        <w:jc w:val="both"/>
        <w:rPr>
          <w:rFonts w:ascii="Arial" w:hAnsi="Arial" w:cs="Arial"/>
          <w:sz w:val="22"/>
          <w:szCs w:val="22"/>
        </w:rPr>
      </w:pPr>
    </w:p>
    <w:p w14:paraId="05080F00" w14:textId="63C65762" w:rsidR="007318A8" w:rsidRPr="003F0E83" w:rsidRDefault="007318A8" w:rsidP="007318A8">
      <w:pPr>
        <w:pStyle w:val="stylstatut"/>
      </w:pPr>
      <w:r w:rsidRPr="003F0E83">
        <w:lastRenderedPageBreak/>
        <w:t xml:space="preserve">článek 7 odst. </w:t>
      </w:r>
      <w:r w:rsidR="00117190">
        <w:t>9</w:t>
      </w:r>
      <w:r w:rsidRPr="003F0E83">
        <w:t xml:space="preserve"> písm. </w:t>
      </w:r>
      <w:r w:rsidR="00117190">
        <w:t>f</w:t>
      </w:r>
      <w:r w:rsidRPr="003F0E83">
        <w:t>)</w:t>
      </w:r>
    </w:p>
    <w:p w14:paraId="21341B3D" w14:textId="77777777" w:rsidR="007318A8" w:rsidRPr="003F0E83" w:rsidRDefault="007318A8" w:rsidP="007318A8">
      <w:pPr>
        <w:pStyle w:val="stylstatut"/>
        <w:rPr>
          <w:bCs w:val="0"/>
          <w:iCs/>
          <w:color w:val="auto"/>
        </w:rPr>
      </w:pPr>
      <w:r w:rsidRPr="003F0E83">
        <w:rPr>
          <w:bCs w:val="0"/>
          <w:iCs/>
          <w:color w:val="auto"/>
        </w:rPr>
        <w:t xml:space="preserve">Návrh odboru legislativního a právního:     </w:t>
      </w:r>
    </w:p>
    <w:p w14:paraId="6705BB64" w14:textId="77777777" w:rsidR="007318A8" w:rsidRPr="003F0E83" w:rsidRDefault="007318A8" w:rsidP="007318A8">
      <w:pPr>
        <w:jc w:val="both"/>
        <w:rPr>
          <w:rFonts w:ascii="Arial" w:hAnsi="Arial" w:cs="Arial"/>
          <w:bCs w:val="0"/>
          <w:iCs/>
          <w:sz w:val="22"/>
          <w:szCs w:val="22"/>
          <w:u w:val="single"/>
        </w:rPr>
      </w:pPr>
    </w:p>
    <w:p w14:paraId="61F2C910" w14:textId="77777777" w:rsidR="007318A8" w:rsidRPr="003F0E83" w:rsidRDefault="007318A8" w:rsidP="007318A8">
      <w:pPr>
        <w:jc w:val="both"/>
        <w:rPr>
          <w:rFonts w:ascii="Arial" w:eastAsia="Calibri" w:hAnsi="Arial" w:cs="Arial"/>
          <w:bCs w:val="0"/>
          <w:sz w:val="22"/>
          <w:szCs w:val="22"/>
          <w:u w:val="single"/>
          <w:lang w:eastAsia="en-US"/>
          <w14:ligatures w14:val="standardContextual"/>
        </w:rPr>
      </w:pPr>
      <w:r w:rsidRPr="003F0E83">
        <w:rPr>
          <w:rFonts w:ascii="Arial" w:eastAsia="Calibri" w:hAnsi="Arial" w:cs="Arial"/>
          <w:bCs w:val="0"/>
          <w:sz w:val="22"/>
          <w:szCs w:val="22"/>
          <w:u w:val="single"/>
          <w:lang w:eastAsia="en-US"/>
          <w14:ligatures w14:val="standardContextual"/>
        </w:rPr>
        <w:t>Odůvodnění:</w:t>
      </w:r>
    </w:p>
    <w:p w14:paraId="3A184D92" w14:textId="57D4EA37" w:rsidR="007318A8" w:rsidRPr="00F4283E" w:rsidRDefault="00117190" w:rsidP="007318A8">
      <w:pPr>
        <w:jc w:val="both"/>
        <w:rPr>
          <w:rFonts w:ascii="Arial" w:hAnsi="Arial" w:cs="Arial"/>
          <w:bCs w:val="0"/>
          <w:iCs/>
          <w:sz w:val="22"/>
          <w:szCs w:val="22"/>
        </w:rPr>
      </w:pPr>
      <w:r w:rsidRPr="00117190">
        <w:rPr>
          <w:rFonts w:ascii="Arial" w:hAnsi="Arial" w:cs="Arial"/>
          <w:bCs w:val="0"/>
          <w:iCs/>
          <w:sz w:val="22"/>
          <w:szCs w:val="22"/>
        </w:rPr>
        <w:t>Změna navrhovaná z důvodu přijetí zákona č. 418/2023 Sb., kterým se navýšily finanční limity pro postoupení pohledávky, o němž rozhoduje rada města.</w:t>
      </w:r>
    </w:p>
    <w:p w14:paraId="51649CF3" w14:textId="77777777" w:rsidR="007318A8" w:rsidRDefault="007318A8" w:rsidP="007318A8">
      <w:pPr>
        <w:jc w:val="both"/>
        <w:rPr>
          <w:rFonts w:ascii="Arial" w:hAnsi="Arial" w:cs="Arial"/>
          <w:b/>
          <w:sz w:val="22"/>
          <w:szCs w:val="22"/>
        </w:rPr>
      </w:pPr>
    </w:p>
    <w:p w14:paraId="1BE5F7FD" w14:textId="77777777" w:rsidR="007318A8" w:rsidRPr="003F0E83" w:rsidRDefault="007318A8" w:rsidP="007318A8">
      <w:pPr>
        <w:jc w:val="both"/>
        <w:rPr>
          <w:rFonts w:ascii="Arial" w:hAnsi="Arial" w:cs="Arial"/>
          <w:b/>
          <w:sz w:val="22"/>
          <w:szCs w:val="22"/>
        </w:rPr>
      </w:pPr>
      <w:r w:rsidRPr="003F0E83">
        <w:rPr>
          <w:rFonts w:ascii="Arial" w:hAnsi="Arial" w:cs="Arial"/>
          <w:b/>
          <w:sz w:val="22"/>
          <w:szCs w:val="22"/>
        </w:rPr>
        <w:t>Doporučené znění:</w:t>
      </w:r>
    </w:p>
    <w:p w14:paraId="606752FD" w14:textId="77777777" w:rsidR="007318A8" w:rsidRPr="003F0E83" w:rsidRDefault="007318A8" w:rsidP="007318A8">
      <w:pPr>
        <w:jc w:val="both"/>
        <w:rPr>
          <w:rFonts w:ascii="Arial" w:hAnsi="Arial" w:cs="Arial"/>
          <w:b/>
          <w:sz w:val="22"/>
          <w:szCs w:val="22"/>
        </w:rPr>
      </w:pPr>
    </w:p>
    <w:p w14:paraId="58BDD102" w14:textId="34CD4939" w:rsidR="007318A8" w:rsidRPr="0002579C" w:rsidRDefault="0002579C" w:rsidP="00502E0E">
      <w:pPr>
        <w:pStyle w:val="Odstavecseseznamem"/>
        <w:numPr>
          <w:ilvl w:val="0"/>
          <w:numId w:val="4"/>
        </w:numPr>
        <w:spacing w:line="276" w:lineRule="auto"/>
        <w:ind w:hanging="720"/>
        <w:jc w:val="both"/>
        <w:rPr>
          <w:rFonts w:ascii="Arial" w:hAnsi="Arial" w:cs="Arial"/>
          <w:bCs w:val="0"/>
          <w:iCs/>
          <w:sz w:val="22"/>
          <w:szCs w:val="22"/>
        </w:rPr>
      </w:pPr>
      <w:r w:rsidRPr="0002579C">
        <w:rPr>
          <w:rFonts w:ascii="Arial" w:hAnsi="Arial" w:cs="Arial"/>
          <w:bCs w:val="0"/>
          <w:iCs/>
          <w:sz w:val="22"/>
          <w:szCs w:val="22"/>
        </w:rPr>
        <w:t>V článku 7 odst. 9 písm. f) se text „postoupení pohledávky do 20 000 Kč včetně“ nahrazuje textem „postoupení pohledávky do 100 </w:t>
      </w:r>
      <w:r w:rsidR="00CE271A">
        <w:rPr>
          <w:rFonts w:ascii="Arial" w:hAnsi="Arial" w:cs="Arial"/>
          <w:bCs w:val="0"/>
          <w:iCs/>
          <w:sz w:val="22"/>
          <w:szCs w:val="22"/>
        </w:rPr>
        <w:t>000</w:t>
      </w:r>
      <w:r w:rsidRPr="0002579C">
        <w:rPr>
          <w:rFonts w:ascii="Arial" w:hAnsi="Arial" w:cs="Arial"/>
          <w:bCs w:val="0"/>
          <w:iCs/>
          <w:sz w:val="22"/>
          <w:szCs w:val="22"/>
        </w:rPr>
        <w:t xml:space="preserve"> Kč včetně“.</w:t>
      </w:r>
    </w:p>
    <w:p w14:paraId="0ED345B6" w14:textId="77777777" w:rsidR="0002579C" w:rsidRDefault="0002579C" w:rsidP="0002579C">
      <w:pPr>
        <w:jc w:val="both"/>
        <w:rPr>
          <w:rFonts w:ascii="Arial" w:hAnsi="Arial" w:cs="Arial"/>
          <w:color w:val="FF0000"/>
          <w:sz w:val="22"/>
          <w:szCs w:val="22"/>
        </w:rPr>
      </w:pPr>
    </w:p>
    <w:p w14:paraId="6D5CE791" w14:textId="77777777" w:rsidR="00983D2D" w:rsidRDefault="00983D2D" w:rsidP="00502E0E">
      <w:pPr>
        <w:jc w:val="both"/>
        <w:rPr>
          <w:rFonts w:ascii="Arial" w:hAnsi="Arial" w:cs="Arial"/>
          <w:b/>
          <w:bCs w:val="0"/>
          <w:sz w:val="24"/>
        </w:rPr>
      </w:pPr>
    </w:p>
    <w:p w14:paraId="679D4BD5" w14:textId="77777777" w:rsidR="00983D2D" w:rsidRDefault="00983D2D" w:rsidP="00502E0E">
      <w:pPr>
        <w:jc w:val="both"/>
        <w:rPr>
          <w:rFonts w:ascii="Arial" w:hAnsi="Arial" w:cs="Arial"/>
          <w:b/>
          <w:bCs w:val="0"/>
          <w:sz w:val="24"/>
        </w:rPr>
      </w:pPr>
    </w:p>
    <w:p w14:paraId="2D4CAAF3" w14:textId="12BC316E" w:rsidR="00973698" w:rsidRPr="003F0E83" w:rsidRDefault="00973698" w:rsidP="00973698">
      <w:pPr>
        <w:pStyle w:val="stylstatut"/>
      </w:pPr>
      <w:r w:rsidRPr="003F0E83">
        <w:t xml:space="preserve">článek 7 odst. </w:t>
      </w:r>
      <w:r>
        <w:t>9</w:t>
      </w:r>
      <w:r w:rsidRPr="003F0E83">
        <w:t xml:space="preserve"> písm. </w:t>
      </w:r>
      <w:r>
        <w:t>h</w:t>
      </w:r>
      <w:r w:rsidRPr="003F0E83">
        <w:t>)</w:t>
      </w:r>
      <w:r>
        <w:t xml:space="preserve"> a písm. i)</w:t>
      </w:r>
    </w:p>
    <w:p w14:paraId="7147098F" w14:textId="77777777" w:rsidR="00973698" w:rsidRPr="003F0E83" w:rsidRDefault="00973698" w:rsidP="00973698">
      <w:pPr>
        <w:pStyle w:val="stylstatut"/>
        <w:rPr>
          <w:bCs w:val="0"/>
          <w:iCs/>
          <w:color w:val="auto"/>
        </w:rPr>
      </w:pPr>
      <w:r w:rsidRPr="003F0E83">
        <w:rPr>
          <w:bCs w:val="0"/>
          <w:iCs/>
          <w:color w:val="auto"/>
        </w:rPr>
        <w:t xml:space="preserve">Návrh odboru legislativního a právního:     </w:t>
      </w:r>
    </w:p>
    <w:p w14:paraId="4D46B89F" w14:textId="77777777" w:rsidR="00973698" w:rsidRPr="003F0E83" w:rsidRDefault="00973698" w:rsidP="00973698">
      <w:pPr>
        <w:jc w:val="both"/>
        <w:rPr>
          <w:rFonts w:ascii="Arial" w:hAnsi="Arial" w:cs="Arial"/>
          <w:bCs w:val="0"/>
          <w:iCs/>
          <w:sz w:val="22"/>
          <w:szCs w:val="22"/>
          <w:u w:val="single"/>
        </w:rPr>
      </w:pPr>
    </w:p>
    <w:p w14:paraId="2D258767" w14:textId="77777777" w:rsidR="00973698" w:rsidRPr="003F0E83" w:rsidRDefault="00973698" w:rsidP="00973698">
      <w:pPr>
        <w:jc w:val="both"/>
        <w:rPr>
          <w:rFonts w:ascii="Arial" w:eastAsia="Calibri" w:hAnsi="Arial" w:cs="Arial"/>
          <w:bCs w:val="0"/>
          <w:sz w:val="22"/>
          <w:szCs w:val="22"/>
          <w:u w:val="single"/>
          <w:lang w:eastAsia="en-US"/>
          <w14:ligatures w14:val="standardContextual"/>
        </w:rPr>
      </w:pPr>
      <w:r w:rsidRPr="003F0E83">
        <w:rPr>
          <w:rFonts w:ascii="Arial" w:eastAsia="Calibri" w:hAnsi="Arial" w:cs="Arial"/>
          <w:bCs w:val="0"/>
          <w:sz w:val="22"/>
          <w:szCs w:val="22"/>
          <w:u w:val="single"/>
          <w:lang w:eastAsia="en-US"/>
          <w14:ligatures w14:val="standardContextual"/>
        </w:rPr>
        <w:t>Odůvodnění:</w:t>
      </w:r>
    </w:p>
    <w:p w14:paraId="13C83384" w14:textId="4996C3C5" w:rsidR="00973698" w:rsidRPr="00F4283E" w:rsidRDefault="00973698" w:rsidP="00973698">
      <w:pPr>
        <w:jc w:val="both"/>
        <w:rPr>
          <w:rFonts w:ascii="Arial" w:hAnsi="Arial" w:cs="Arial"/>
          <w:bCs w:val="0"/>
          <w:iCs/>
          <w:sz w:val="22"/>
          <w:szCs w:val="22"/>
        </w:rPr>
      </w:pPr>
      <w:r w:rsidRPr="00973698">
        <w:rPr>
          <w:rFonts w:ascii="Arial" w:hAnsi="Arial" w:cs="Arial"/>
          <w:bCs w:val="0"/>
          <w:iCs/>
          <w:sz w:val="22"/>
          <w:szCs w:val="22"/>
        </w:rPr>
        <w:t>Technická úprava související se změnou čl. 22 Statutu.</w:t>
      </w:r>
    </w:p>
    <w:p w14:paraId="026D122B" w14:textId="77777777" w:rsidR="00973698" w:rsidRDefault="00973698" w:rsidP="00973698">
      <w:pPr>
        <w:jc w:val="both"/>
        <w:rPr>
          <w:rFonts w:ascii="Arial" w:hAnsi="Arial" w:cs="Arial"/>
          <w:b/>
          <w:sz w:val="22"/>
          <w:szCs w:val="22"/>
        </w:rPr>
      </w:pPr>
    </w:p>
    <w:p w14:paraId="2D5EAC7A" w14:textId="77777777" w:rsidR="00973698" w:rsidRPr="003F0E83" w:rsidRDefault="00973698" w:rsidP="00973698">
      <w:pPr>
        <w:jc w:val="both"/>
        <w:rPr>
          <w:rFonts w:ascii="Arial" w:hAnsi="Arial" w:cs="Arial"/>
          <w:b/>
          <w:sz w:val="22"/>
          <w:szCs w:val="22"/>
        </w:rPr>
      </w:pPr>
      <w:r w:rsidRPr="003F0E83">
        <w:rPr>
          <w:rFonts w:ascii="Arial" w:hAnsi="Arial" w:cs="Arial"/>
          <w:b/>
          <w:sz w:val="22"/>
          <w:szCs w:val="22"/>
        </w:rPr>
        <w:t>Doporučené znění:</w:t>
      </w:r>
    </w:p>
    <w:p w14:paraId="240B8849" w14:textId="77777777" w:rsidR="00973698" w:rsidRPr="003F0E83" w:rsidRDefault="00973698" w:rsidP="00973698">
      <w:pPr>
        <w:jc w:val="both"/>
        <w:rPr>
          <w:rFonts w:ascii="Arial" w:hAnsi="Arial" w:cs="Arial"/>
          <w:b/>
          <w:sz w:val="22"/>
          <w:szCs w:val="22"/>
        </w:rPr>
      </w:pPr>
    </w:p>
    <w:p w14:paraId="7583CAAC" w14:textId="77777777" w:rsidR="0002579C" w:rsidRPr="0002579C" w:rsidRDefault="0002579C" w:rsidP="0002579C">
      <w:pPr>
        <w:pStyle w:val="Odstavecseseznamem"/>
        <w:numPr>
          <w:ilvl w:val="0"/>
          <w:numId w:val="4"/>
        </w:numPr>
        <w:spacing w:line="276" w:lineRule="auto"/>
        <w:ind w:hanging="720"/>
        <w:jc w:val="both"/>
        <w:rPr>
          <w:rFonts w:ascii="Arial" w:hAnsi="Arial" w:cs="Arial"/>
          <w:bCs w:val="0"/>
          <w:iCs/>
          <w:sz w:val="22"/>
          <w:szCs w:val="22"/>
        </w:rPr>
      </w:pPr>
      <w:r w:rsidRPr="0002579C">
        <w:rPr>
          <w:rFonts w:ascii="Arial" w:hAnsi="Arial" w:cs="Arial"/>
          <w:bCs w:val="0"/>
          <w:iCs/>
          <w:sz w:val="22"/>
          <w:szCs w:val="22"/>
        </w:rPr>
        <w:t xml:space="preserve">V článku 7 odst. 9 písm. h) se text „dle článku 22 písm. a) bod 2“ nahrazuje textem " dle článku 22 odst. 1 písm. a) bod 2 </w:t>
      </w:r>
      <w:bookmarkStart w:id="1" w:name="_Hlk159492542"/>
      <w:r w:rsidRPr="0002579C">
        <w:rPr>
          <w:rFonts w:ascii="Arial" w:hAnsi="Arial" w:cs="Arial"/>
          <w:bCs w:val="0"/>
          <w:iCs/>
          <w:sz w:val="22"/>
          <w:szCs w:val="22"/>
        </w:rPr>
        <w:t>a v přechodném období dle článku 22 odst. 2 písm. a) bod 2</w:t>
      </w:r>
      <w:bookmarkEnd w:id="1"/>
      <w:r w:rsidRPr="0002579C">
        <w:rPr>
          <w:rFonts w:ascii="Arial" w:hAnsi="Arial" w:cs="Arial"/>
          <w:bCs w:val="0"/>
          <w:iCs/>
          <w:sz w:val="22"/>
          <w:szCs w:val="22"/>
        </w:rPr>
        <w:t xml:space="preserve">". </w:t>
      </w:r>
    </w:p>
    <w:p w14:paraId="69781955" w14:textId="41B5A1B5" w:rsidR="00973698" w:rsidRPr="0002579C" w:rsidRDefault="00973698" w:rsidP="0002579C">
      <w:pPr>
        <w:pStyle w:val="Odstavecseseznamem"/>
        <w:spacing w:line="276" w:lineRule="auto"/>
        <w:ind w:left="708"/>
        <w:jc w:val="both"/>
        <w:rPr>
          <w:rFonts w:ascii="Arial" w:hAnsi="Arial" w:cs="Arial"/>
          <w:sz w:val="22"/>
          <w:szCs w:val="22"/>
        </w:rPr>
      </w:pPr>
    </w:p>
    <w:p w14:paraId="23577075" w14:textId="77777777" w:rsidR="00F55E03" w:rsidRPr="0002579C" w:rsidRDefault="00F55E03" w:rsidP="00F55E03">
      <w:pPr>
        <w:jc w:val="both"/>
        <w:rPr>
          <w:rFonts w:ascii="Arial" w:hAnsi="Arial" w:cs="Arial"/>
          <w:b/>
          <w:bCs w:val="0"/>
          <w:sz w:val="24"/>
        </w:rPr>
      </w:pPr>
    </w:p>
    <w:p w14:paraId="5C6B6BB2" w14:textId="77777777" w:rsidR="0002579C" w:rsidRPr="0002579C" w:rsidRDefault="0002579C" w:rsidP="0002579C">
      <w:pPr>
        <w:pStyle w:val="Odstavecseseznamem"/>
        <w:numPr>
          <w:ilvl w:val="0"/>
          <w:numId w:val="4"/>
        </w:numPr>
        <w:spacing w:line="276" w:lineRule="auto"/>
        <w:ind w:hanging="720"/>
        <w:jc w:val="both"/>
        <w:rPr>
          <w:rFonts w:ascii="Arial" w:hAnsi="Arial" w:cs="Arial"/>
          <w:bCs w:val="0"/>
          <w:iCs/>
          <w:sz w:val="22"/>
          <w:szCs w:val="22"/>
        </w:rPr>
      </w:pPr>
      <w:r w:rsidRPr="0002579C">
        <w:rPr>
          <w:rFonts w:ascii="Arial" w:hAnsi="Arial" w:cs="Arial"/>
          <w:bCs w:val="0"/>
          <w:iCs/>
          <w:sz w:val="22"/>
          <w:szCs w:val="22"/>
        </w:rPr>
        <w:t xml:space="preserve">V článku 7 odst. 9 písm. i) se text „dle článku 22 písm. a) bod 2“ nahrazuje textem " dle článku 22 odst. 1 písm. a) bod 2 a v přechodném období dle článku 22 odst. 2 písm. a) bod 2". </w:t>
      </w:r>
    </w:p>
    <w:p w14:paraId="7A0482AA" w14:textId="77777777" w:rsidR="00EE4478" w:rsidRDefault="00EE4478" w:rsidP="0002579C">
      <w:pPr>
        <w:jc w:val="both"/>
        <w:rPr>
          <w:rFonts w:ascii="Arial" w:hAnsi="Arial" w:cs="Arial"/>
          <w:b/>
          <w:bCs w:val="0"/>
          <w:color w:val="FF0000"/>
          <w:sz w:val="22"/>
          <w:szCs w:val="22"/>
        </w:rPr>
      </w:pPr>
    </w:p>
    <w:p w14:paraId="7EE3032C" w14:textId="1E6602AE" w:rsidR="0002579C" w:rsidRPr="00EE4478" w:rsidRDefault="00616D53" w:rsidP="00EE4478">
      <w:pPr>
        <w:ind w:firstLine="708"/>
        <w:jc w:val="both"/>
        <w:rPr>
          <w:rFonts w:ascii="Arial" w:hAnsi="Arial" w:cs="Arial"/>
          <w:b/>
          <w:bCs w:val="0"/>
          <w:color w:val="FF0000"/>
          <w:sz w:val="22"/>
          <w:szCs w:val="22"/>
        </w:rPr>
      </w:pPr>
      <w:r>
        <w:rPr>
          <w:rFonts w:ascii="Arial" w:hAnsi="Arial" w:cs="Arial"/>
          <w:b/>
          <w:bCs w:val="0"/>
          <w:color w:val="FF0000"/>
          <w:sz w:val="22"/>
          <w:szCs w:val="22"/>
        </w:rPr>
        <w:t>Oba body</w:t>
      </w:r>
      <w:r w:rsidR="00DC19E3">
        <w:rPr>
          <w:rFonts w:ascii="Arial" w:hAnsi="Arial" w:cs="Arial"/>
          <w:b/>
          <w:bCs w:val="0"/>
          <w:color w:val="FF0000"/>
          <w:sz w:val="22"/>
          <w:szCs w:val="22"/>
        </w:rPr>
        <w:t xml:space="preserve"> </w:t>
      </w:r>
      <w:r>
        <w:rPr>
          <w:rFonts w:ascii="Arial" w:hAnsi="Arial" w:cs="Arial"/>
          <w:b/>
          <w:bCs w:val="0"/>
          <w:color w:val="FF0000"/>
          <w:sz w:val="22"/>
          <w:szCs w:val="22"/>
        </w:rPr>
        <w:t>- ú</w:t>
      </w:r>
      <w:r w:rsidR="0002579C" w:rsidRPr="00EE4478">
        <w:rPr>
          <w:rFonts w:ascii="Arial" w:hAnsi="Arial" w:cs="Arial"/>
          <w:b/>
          <w:bCs w:val="0"/>
          <w:color w:val="FF0000"/>
          <w:sz w:val="22"/>
          <w:szCs w:val="22"/>
        </w:rPr>
        <w:t>činnost od 1. 7. 2024.</w:t>
      </w:r>
    </w:p>
    <w:p w14:paraId="328F5C86" w14:textId="77777777" w:rsidR="00973698" w:rsidRDefault="00973698" w:rsidP="00F55E03">
      <w:pPr>
        <w:jc w:val="both"/>
        <w:rPr>
          <w:rFonts w:ascii="Arial" w:hAnsi="Arial" w:cs="Arial"/>
          <w:color w:val="00B050"/>
          <w:sz w:val="24"/>
        </w:rPr>
      </w:pPr>
    </w:p>
    <w:p w14:paraId="1110B786" w14:textId="77777777" w:rsidR="00983D2D" w:rsidRDefault="00983D2D" w:rsidP="007318A8">
      <w:pPr>
        <w:pStyle w:val="stylstatut"/>
      </w:pPr>
    </w:p>
    <w:p w14:paraId="4D6678F5" w14:textId="77777777" w:rsidR="00EE4478" w:rsidRDefault="00EE4478" w:rsidP="007318A8">
      <w:pPr>
        <w:pStyle w:val="stylstatut"/>
      </w:pPr>
    </w:p>
    <w:p w14:paraId="674D8426" w14:textId="18730EEF" w:rsidR="007318A8" w:rsidRPr="003F0E83" w:rsidRDefault="007318A8" w:rsidP="007318A8">
      <w:pPr>
        <w:pStyle w:val="stylstatut"/>
      </w:pPr>
      <w:r w:rsidRPr="003F0E83">
        <w:t xml:space="preserve">článek 7 odst. </w:t>
      </w:r>
      <w:r w:rsidR="00B36E0D">
        <w:t>9</w:t>
      </w:r>
      <w:r w:rsidRPr="003F0E83">
        <w:t xml:space="preserve"> písm. </w:t>
      </w:r>
      <w:r w:rsidR="00B36E0D">
        <w:t>q</w:t>
      </w:r>
      <w:r w:rsidRPr="003F0E83">
        <w:t>)</w:t>
      </w:r>
    </w:p>
    <w:p w14:paraId="23D382F1" w14:textId="77777777" w:rsidR="007318A8" w:rsidRPr="003F0E83" w:rsidRDefault="007318A8" w:rsidP="007318A8">
      <w:pPr>
        <w:pStyle w:val="stylstatut"/>
        <w:rPr>
          <w:bCs w:val="0"/>
          <w:iCs/>
          <w:color w:val="auto"/>
        </w:rPr>
      </w:pPr>
      <w:r w:rsidRPr="003F0E83">
        <w:rPr>
          <w:bCs w:val="0"/>
          <w:iCs/>
          <w:color w:val="auto"/>
        </w:rPr>
        <w:t xml:space="preserve">Návrh odboru legislativního a právního:     </w:t>
      </w:r>
    </w:p>
    <w:p w14:paraId="045328ED" w14:textId="77777777" w:rsidR="007318A8" w:rsidRPr="003F0E83" w:rsidRDefault="007318A8" w:rsidP="007318A8">
      <w:pPr>
        <w:jc w:val="both"/>
        <w:rPr>
          <w:rFonts w:ascii="Arial" w:hAnsi="Arial" w:cs="Arial"/>
          <w:bCs w:val="0"/>
          <w:iCs/>
          <w:sz w:val="22"/>
          <w:szCs w:val="22"/>
          <w:u w:val="single"/>
        </w:rPr>
      </w:pPr>
    </w:p>
    <w:p w14:paraId="0555C99E" w14:textId="77777777" w:rsidR="007318A8" w:rsidRPr="003F0E83" w:rsidRDefault="007318A8" w:rsidP="007318A8">
      <w:pPr>
        <w:jc w:val="both"/>
        <w:rPr>
          <w:rFonts w:ascii="Arial" w:eastAsia="Calibri" w:hAnsi="Arial" w:cs="Arial"/>
          <w:bCs w:val="0"/>
          <w:sz w:val="22"/>
          <w:szCs w:val="22"/>
          <w:u w:val="single"/>
          <w:lang w:eastAsia="en-US"/>
          <w14:ligatures w14:val="standardContextual"/>
        </w:rPr>
      </w:pPr>
      <w:r w:rsidRPr="003F0E83">
        <w:rPr>
          <w:rFonts w:ascii="Arial" w:eastAsia="Calibri" w:hAnsi="Arial" w:cs="Arial"/>
          <w:bCs w:val="0"/>
          <w:sz w:val="22"/>
          <w:szCs w:val="22"/>
          <w:u w:val="single"/>
          <w:lang w:eastAsia="en-US"/>
          <w14:ligatures w14:val="standardContextual"/>
        </w:rPr>
        <w:t>Odůvodnění:</w:t>
      </w:r>
    </w:p>
    <w:p w14:paraId="47246ABF" w14:textId="49514B4A" w:rsidR="007318A8" w:rsidRPr="00F4283E" w:rsidRDefault="00B36E0D" w:rsidP="007318A8">
      <w:pPr>
        <w:jc w:val="both"/>
        <w:rPr>
          <w:rFonts w:ascii="Arial" w:hAnsi="Arial" w:cs="Arial"/>
          <w:bCs w:val="0"/>
          <w:iCs/>
          <w:sz w:val="22"/>
          <w:szCs w:val="22"/>
        </w:rPr>
      </w:pPr>
      <w:r w:rsidRPr="00B36E0D">
        <w:rPr>
          <w:rFonts w:ascii="Arial" w:hAnsi="Arial" w:cs="Arial"/>
          <w:bCs w:val="0"/>
          <w:iCs/>
          <w:sz w:val="22"/>
          <w:szCs w:val="22"/>
        </w:rPr>
        <w:t>Změna navrhovaná z důvodu přijetí zákona č. 418/2023 Sb., kterým se navýšily finanční limity dotací, o jejichž poskytnutí rozhoduje rada města.</w:t>
      </w:r>
    </w:p>
    <w:p w14:paraId="5B1FEBA4" w14:textId="77777777" w:rsidR="007318A8" w:rsidRDefault="007318A8" w:rsidP="007318A8">
      <w:pPr>
        <w:jc w:val="both"/>
        <w:rPr>
          <w:rFonts w:ascii="Arial" w:hAnsi="Arial" w:cs="Arial"/>
          <w:b/>
          <w:sz w:val="22"/>
          <w:szCs w:val="22"/>
        </w:rPr>
      </w:pPr>
    </w:p>
    <w:p w14:paraId="729FCCA4" w14:textId="77777777" w:rsidR="007318A8" w:rsidRPr="003F0E83" w:rsidRDefault="007318A8" w:rsidP="007318A8">
      <w:pPr>
        <w:jc w:val="both"/>
        <w:rPr>
          <w:rFonts w:ascii="Arial" w:hAnsi="Arial" w:cs="Arial"/>
          <w:b/>
          <w:sz w:val="22"/>
          <w:szCs w:val="22"/>
        </w:rPr>
      </w:pPr>
      <w:r w:rsidRPr="003F0E83">
        <w:rPr>
          <w:rFonts w:ascii="Arial" w:hAnsi="Arial" w:cs="Arial"/>
          <w:b/>
          <w:sz w:val="22"/>
          <w:szCs w:val="22"/>
        </w:rPr>
        <w:t>Doporučené znění:</w:t>
      </w:r>
    </w:p>
    <w:p w14:paraId="777A9627" w14:textId="77777777" w:rsidR="007318A8" w:rsidRPr="003F0E83" w:rsidRDefault="007318A8" w:rsidP="007318A8">
      <w:pPr>
        <w:jc w:val="both"/>
        <w:rPr>
          <w:rFonts w:ascii="Arial" w:hAnsi="Arial" w:cs="Arial"/>
          <w:b/>
          <w:sz w:val="22"/>
          <w:szCs w:val="22"/>
        </w:rPr>
      </w:pPr>
    </w:p>
    <w:p w14:paraId="7F2EA291" w14:textId="722504B1" w:rsidR="0002579C" w:rsidRPr="0002579C" w:rsidRDefault="0002579C" w:rsidP="0002579C">
      <w:pPr>
        <w:pStyle w:val="Odstavecseseznamem"/>
        <w:widowControl w:val="0"/>
        <w:numPr>
          <w:ilvl w:val="0"/>
          <w:numId w:val="4"/>
        </w:numPr>
        <w:tabs>
          <w:tab w:val="left" w:pos="567"/>
        </w:tabs>
        <w:autoSpaceDE w:val="0"/>
        <w:autoSpaceDN w:val="0"/>
        <w:adjustRightInd w:val="0"/>
        <w:ind w:left="567" w:hanging="567"/>
        <w:jc w:val="both"/>
        <w:rPr>
          <w:rFonts w:ascii="Arial" w:hAnsi="Arial" w:cs="Arial"/>
          <w:bCs w:val="0"/>
          <w:iCs/>
          <w:sz w:val="22"/>
          <w:szCs w:val="22"/>
        </w:rPr>
      </w:pPr>
      <w:r w:rsidRPr="0002579C">
        <w:rPr>
          <w:rFonts w:ascii="Arial" w:hAnsi="Arial" w:cs="Arial"/>
          <w:bCs w:val="0"/>
          <w:iCs/>
          <w:sz w:val="22"/>
          <w:szCs w:val="22"/>
        </w:rPr>
        <w:t>V článku 7 odst. 9 písm. q) se text „poskytování dotací do 50 tis. Kč včetně“ nahrazuje textem „poskytování dotací do 250 </w:t>
      </w:r>
      <w:r w:rsidR="00CE271A">
        <w:rPr>
          <w:rFonts w:ascii="Arial" w:hAnsi="Arial" w:cs="Arial"/>
          <w:bCs w:val="0"/>
          <w:iCs/>
          <w:sz w:val="22"/>
          <w:szCs w:val="22"/>
        </w:rPr>
        <w:t>000</w:t>
      </w:r>
      <w:r w:rsidR="00983D2D">
        <w:rPr>
          <w:rFonts w:ascii="Arial" w:hAnsi="Arial" w:cs="Arial"/>
          <w:bCs w:val="0"/>
          <w:iCs/>
          <w:sz w:val="22"/>
          <w:szCs w:val="22"/>
        </w:rPr>
        <w:t xml:space="preserve"> </w:t>
      </w:r>
      <w:r w:rsidRPr="0002579C">
        <w:rPr>
          <w:rFonts w:ascii="Arial" w:hAnsi="Arial" w:cs="Arial"/>
          <w:bCs w:val="0"/>
          <w:iCs/>
          <w:sz w:val="22"/>
          <w:szCs w:val="22"/>
        </w:rPr>
        <w:t xml:space="preserve">Kč včetně“. </w:t>
      </w:r>
    </w:p>
    <w:p w14:paraId="34DF49A2" w14:textId="02F72216" w:rsidR="007318A8" w:rsidRPr="003F0E83" w:rsidRDefault="007318A8" w:rsidP="0002579C">
      <w:pPr>
        <w:pStyle w:val="Odstavecseseznamem"/>
        <w:spacing w:line="276" w:lineRule="auto"/>
        <w:ind w:left="708"/>
        <w:jc w:val="both"/>
        <w:rPr>
          <w:rFonts w:ascii="Arial" w:hAnsi="Arial" w:cs="Arial"/>
          <w:sz w:val="22"/>
          <w:szCs w:val="22"/>
        </w:rPr>
      </w:pPr>
    </w:p>
    <w:p w14:paraId="264756BB" w14:textId="77777777" w:rsidR="007318A8" w:rsidRDefault="007318A8" w:rsidP="00502E0E">
      <w:pPr>
        <w:jc w:val="both"/>
        <w:rPr>
          <w:rFonts w:ascii="Arial" w:hAnsi="Arial" w:cs="Arial"/>
          <w:b/>
          <w:bCs w:val="0"/>
          <w:sz w:val="24"/>
        </w:rPr>
      </w:pPr>
    </w:p>
    <w:p w14:paraId="5D406C46" w14:textId="77777777" w:rsidR="00983D2D" w:rsidRDefault="00983D2D" w:rsidP="00502E0E">
      <w:pPr>
        <w:jc w:val="both"/>
        <w:rPr>
          <w:rFonts w:ascii="Arial" w:hAnsi="Arial" w:cs="Arial"/>
          <w:b/>
          <w:bCs w:val="0"/>
          <w:sz w:val="24"/>
        </w:rPr>
      </w:pPr>
    </w:p>
    <w:p w14:paraId="4EAB74D6" w14:textId="77777777" w:rsidR="00EE4478" w:rsidRDefault="00EE4478" w:rsidP="00502E0E">
      <w:pPr>
        <w:jc w:val="both"/>
        <w:rPr>
          <w:rFonts w:ascii="Arial" w:hAnsi="Arial" w:cs="Arial"/>
          <w:b/>
          <w:bCs w:val="0"/>
          <w:sz w:val="24"/>
        </w:rPr>
      </w:pPr>
    </w:p>
    <w:p w14:paraId="08AA2F0C" w14:textId="77777777" w:rsidR="00EE4478" w:rsidRDefault="00EE4478" w:rsidP="00502E0E">
      <w:pPr>
        <w:jc w:val="both"/>
        <w:rPr>
          <w:rFonts w:ascii="Arial" w:hAnsi="Arial" w:cs="Arial"/>
          <w:b/>
          <w:bCs w:val="0"/>
          <w:sz w:val="24"/>
        </w:rPr>
      </w:pPr>
    </w:p>
    <w:p w14:paraId="1C490EA3" w14:textId="77777777" w:rsidR="00EE4478" w:rsidRDefault="00EE4478" w:rsidP="00502E0E">
      <w:pPr>
        <w:jc w:val="both"/>
        <w:rPr>
          <w:rFonts w:ascii="Arial" w:hAnsi="Arial" w:cs="Arial"/>
          <w:b/>
          <w:bCs w:val="0"/>
          <w:sz w:val="24"/>
        </w:rPr>
      </w:pPr>
    </w:p>
    <w:p w14:paraId="1382DA0B" w14:textId="77777777" w:rsidR="00EE4478" w:rsidRDefault="00EE4478" w:rsidP="00502E0E">
      <w:pPr>
        <w:jc w:val="both"/>
        <w:rPr>
          <w:rFonts w:ascii="Arial" w:hAnsi="Arial" w:cs="Arial"/>
          <w:b/>
          <w:bCs w:val="0"/>
          <w:sz w:val="24"/>
        </w:rPr>
      </w:pPr>
    </w:p>
    <w:p w14:paraId="25157F6D" w14:textId="57D8214C" w:rsidR="007318A8" w:rsidRPr="003F0E83" w:rsidRDefault="007318A8" w:rsidP="007318A8">
      <w:pPr>
        <w:pStyle w:val="stylstatut"/>
      </w:pPr>
      <w:r w:rsidRPr="003F0E83">
        <w:lastRenderedPageBreak/>
        <w:t xml:space="preserve">článek 7 odst. </w:t>
      </w:r>
      <w:r w:rsidR="00B36E0D">
        <w:t>9 nové</w:t>
      </w:r>
      <w:r w:rsidRPr="003F0E83">
        <w:t xml:space="preserve"> písm. </w:t>
      </w:r>
      <w:r w:rsidR="00B36E0D">
        <w:t>u</w:t>
      </w:r>
      <w:r w:rsidRPr="003F0E83">
        <w:t>)</w:t>
      </w:r>
    </w:p>
    <w:p w14:paraId="44C6518A" w14:textId="77777777" w:rsidR="007318A8" w:rsidRPr="003F0E83" w:rsidRDefault="007318A8" w:rsidP="007318A8">
      <w:pPr>
        <w:pStyle w:val="stylstatut"/>
        <w:rPr>
          <w:bCs w:val="0"/>
          <w:iCs/>
          <w:color w:val="auto"/>
        </w:rPr>
      </w:pPr>
      <w:r w:rsidRPr="003F0E83">
        <w:rPr>
          <w:bCs w:val="0"/>
          <w:iCs/>
          <w:color w:val="auto"/>
        </w:rPr>
        <w:t xml:space="preserve">Návrh odboru legislativního a právního:     </w:t>
      </w:r>
    </w:p>
    <w:p w14:paraId="0732E5EA" w14:textId="77777777" w:rsidR="007318A8" w:rsidRPr="003F0E83" w:rsidRDefault="007318A8" w:rsidP="007318A8">
      <w:pPr>
        <w:jc w:val="both"/>
        <w:rPr>
          <w:rFonts w:ascii="Arial" w:hAnsi="Arial" w:cs="Arial"/>
          <w:bCs w:val="0"/>
          <w:iCs/>
          <w:sz w:val="22"/>
          <w:szCs w:val="22"/>
          <w:u w:val="single"/>
        </w:rPr>
      </w:pPr>
    </w:p>
    <w:p w14:paraId="46AB0020" w14:textId="77777777" w:rsidR="007318A8" w:rsidRPr="003F0E83" w:rsidRDefault="007318A8" w:rsidP="007318A8">
      <w:pPr>
        <w:jc w:val="both"/>
        <w:rPr>
          <w:rFonts w:ascii="Arial" w:eastAsia="Calibri" w:hAnsi="Arial" w:cs="Arial"/>
          <w:bCs w:val="0"/>
          <w:sz w:val="22"/>
          <w:szCs w:val="22"/>
          <w:u w:val="single"/>
          <w:lang w:eastAsia="en-US"/>
          <w14:ligatures w14:val="standardContextual"/>
        </w:rPr>
      </w:pPr>
      <w:r w:rsidRPr="003F0E83">
        <w:rPr>
          <w:rFonts w:ascii="Arial" w:eastAsia="Calibri" w:hAnsi="Arial" w:cs="Arial"/>
          <w:bCs w:val="0"/>
          <w:sz w:val="22"/>
          <w:szCs w:val="22"/>
          <w:u w:val="single"/>
          <w:lang w:eastAsia="en-US"/>
          <w14:ligatures w14:val="standardContextual"/>
        </w:rPr>
        <w:t>Odůvodnění:</w:t>
      </w:r>
    </w:p>
    <w:p w14:paraId="2930955B" w14:textId="205BA44E" w:rsidR="007318A8" w:rsidRPr="00F4283E" w:rsidRDefault="00B36E0D" w:rsidP="007318A8">
      <w:pPr>
        <w:jc w:val="both"/>
        <w:rPr>
          <w:rFonts w:ascii="Arial" w:hAnsi="Arial" w:cs="Arial"/>
          <w:bCs w:val="0"/>
          <w:iCs/>
          <w:sz w:val="22"/>
          <w:szCs w:val="22"/>
        </w:rPr>
      </w:pPr>
      <w:r w:rsidRPr="00B36E0D">
        <w:rPr>
          <w:rFonts w:ascii="Arial" w:hAnsi="Arial" w:cs="Arial"/>
          <w:bCs w:val="0"/>
          <w:iCs/>
          <w:sz w:val="22"/>
          <w:szCs w:val="22"/>
        </w:rPr>
        <w:t>Změna navrhovaná z důvodu přijetí zákona č. 418/2023 Sb., kterým tato pravomoc nově spadá do nevyhrazené (zbytkové) působnosti rady města.</w:t>
      </w:r>
    </w:p>
    <w:p w14:paraId="47DE93B5" w14:textId="77777777" w:rsidR="007318A8" w:rsidRDefault="007318A8" w:rsidP="007318A8">
      <w:pPr>
        <w:jc w:val="both"/>
        <w:rPr>
          <w:rFonts w:ascii="Arial" w:hAnsi="Arial" w:cs="Arial"/>
          <w:b/>
          <w:sz w:val="22"/>
          <w:szCs w:val="22"/>
        </w:rPr>
      </w:pPr>
    </w:p>
    <w:p w14:paraId="40D563D1" w14:textId="77777777" w:rsidR="007318A8" w:rsidRPr="003F0E83" w:rsidRDefault="007318A8" w:rsidP="007318A8">
      <w:pPr>
        <w:jc w:val="both"/>
        <w:rPr>
          <w:rFonts w:ascii="Arial" w:hAnsi="Arial" w:cs="Arial"/>
          <w:b/>
          <w:sz w:val="22"/>
          <w:szCs w:val="22"/>
        </w:rPr>
      </w:pPr>
      <w:r w:rsidRPr="003F0E83">
        <w:rPr>
          <w:rFonts w:ascii="Arial" w:hAnsi="Arial" w:cs="Arial"/>
          <w:b/>
          <w:sz w:val="22"/>
          <w:szCs w:val="22"/>
        </w:rPr>
        <w:t>Doporučené znění:</w:t>
      </w:r>
    </w:p>
    <w:p w14:paraId="55631354" w14:textId="77777777" w:rsidR="007318A8" w:rsidRPr="003F0E83" w:rsidRDefault="007318A8" w:rsidP="007318A8">
      <w:pPr>
        <w:jc w:val="both"/>
        <w:rPr>
          <w:rFonts w:ascii="Arial" w:hAnsi="Arial" w:cs="Arial"/>
          <w:b/>
          <w:sz w:val="22"/>
          <w:szCs w:val="22"/>
        </w:rPr>
      </w:pPr>
    </w:p>
    <w:p w14:paraId="54E96584" w14:textId="05F0AEFE" w:rsidR="007318A8" w:rsidRPr="003F0E83" w:rsidRDefault="00B36E0D" w:rsidP="00DA7C37">
      <w:pPr>
        <w:pStyle w:val="Odstavecseseznamem"/>
        <w:numPr>
          <w:ilvl w:val="0"/>
          <w:numId w:val="4"/>
        </w:numPr>
        <w:spacing w:line="276" w:lineRule="auto"/>
        <w:ind w:left="708" w:hanging="720"/>
        <w:jc w:val="both"/>
        <w:rPr>
          <w:rFonts w:ascii="Arial" w:hAnsi="Arial" w:cs="Arial"/>
          <w:sz w:val="22"/>
          <w:szCs w:val="22"/>
        </w:rPr>
      </w:pPr>
      <w:r>
        <w:rPr>
          <w:rFonts w:ascii="Arial" w:hAnsi="Arial" w:cs="Arial"/>
          <w:sz w:val="22"/>
          <w:szCs w:val="22"/>
        </w:rPr>
        <w:t>V článku</w:t>
      </w:r>
      <w:r w:rsidR="007318A8" w:rsidRPr="003F0E83">
        <w:rPr>
          <w:rFonts w:ascii="Arial" w:hAnsi="Arial" w:cs="Arial"/>
          <w:sz w:val="22"/>
          <w:szCs w:val="22"/>
        </w:rPr>
        <w:t xml:space="preserve"> 7 odst. </w:t>
      </w:r>
      <w:r>
        <w:rPr>
          <w:rFonts w:ascii="Arial" w:hAnsi="Arial" w:cs="Arial"/>
          <w:sz w:val="22"/>
          <w:szCs w:val="22"/>
        </w:rPr>
        <w:t xml:space="preserve">9 se za písm. t) </w:t>
      </w:r>
      <w:r w:rsidR="0078549F">
        <w:rPr>
          <w:rFonts w:ascii="Arial" w:hAnsi="Arial" w:cs="Arial"/>
          <w:sz w:val="22"/>
          <w:szCs w:val="22"/>
        </w:rPr>
        <w:t>vkládá</w:t>
      </w:r>
      <w:r>
        <w:rPr>
          <w:rFonts w:ascii="Arial" w:hAnsi="Arial" w:cs="Arial"/>
          <w:sz w:val="22"/>
          <w:szCs w:val="22"/>
        </w:rPr>
        <w:t xml:space="preserve"> nové</w:t>
      </w:r>
      <w:r w:rsidR="007318A8" w:rsidRPr="003F0E83">
        <w:rPr>
          <w:rFonts w:ascii="Arial" w:hAnsi="Arial" w:cs="Arial"/>
          <w:sz w:val="22"/>
          <w:szCs w:val="22"/>
        </w:rPr>
        <w:t xml:space="preserve"> písm.</w:t>
      </w:r>
      <w:r>
        <w:rPr>
          <w:rFonts w:ascii="Arial" w:hAnsi="Arial" w:cs="Arial"/>
          <w:sz w:val="22"/>
          <w:szCs w:val="22"/>
        </w:rPr>
        <w:t xml:space="preserve"> u</w:t>
      </w:r>
      <w:r w:rsidR="007318A8" w:rsidRPr="003F0E83">
        <w:rPr>
          <w:rFonts w:ascii="Arial" w:hAnsi="Arial" w:cs="Arial"/>
          <w:sz w:val="22"/>
          <w:szCs w:val="22"/>
        </w:rPr>
        <w:t>)</w:t>
      </w:r>
      <w:r>
        <w:rPr>
          <w:rFonts w:ascii="Arial" w:hAnsi="Arial" w:cs="Arial"/>
          <w:sz w:val="22"/>
          <w:szCs w:val="22"/>
        </w:rPr>
        <w:t>, které</w:t>
      </w:r>
      <w:r w:rsidR="007318A8" w:rsidRPr="003F0E83">
        <w:rPr>
          <w:rFonts w:ascii="Arial" w:hAnsi="Arial" w:cs="Arial"/>
          <w:sz w:val="22"/>
          <w:szCs w:val="22"/>
        </w:rPr>
        <w:t xml:space="preserve"> zní:</w:t>
      </w:r>
    </w:p>
    <w:p w14:paraId="18E8574A" w14:textId="77777777" w:rsidR="007318A8" w:rsidRPr="003F0E83" w:rsidRDefault="007318A8" w:rsidP="007318A8">
      <w:pPr>
        <w:pStyle w:val="Odstavecseseznamem"/>
        <w:spacing w:line="276" w:lineRule="auto"/>
        <w:ind w:left="708"/>
        <w:jc w:val="both"/>
        <w:rPr>
          <w:rFonts w:ascii="Arial" w:hAnsi="Arial" w:cs="Arial"/>
          <w:sz w:val="22"/>
          <w:szCs w:val="22"/>
        </w:rPr>
      </w:pPr>
    </w:p>
    <w:p w14:paraId="5EFEDAA2" w14:textId="378E760A" w:rsidR="00B36E0D" w:rsidRPr="00B36E0D" w:rsidRDefault="007318A8" w:rsidP="00B36E0D">
      <w:pPr>
        <w:pStyle w:val="Odstavecseseznamem"/>
        <w:spacing w:line="276" w:lineRule="auto"/>
        <w:ind w:left="1276" w:hanging="567"/>
        <w:jc w:val="both"/>
        <w:rPr>
          <w:rFonts w:ascii="Arial" w:hAnsi="Arial" w:cs="Arial"/>
          <w:sz w:val="22"/>
          <w:szCs w:val="22"/>
        </w:rPr>
      </w:pPr>
      <w:r w:rsidRPr="003F0E83">
        <w:rPr>
          <w:rFonts w:ascii="Arial" w:hAnsi="Arial" w:cs="Arial"/>
          <w:sz w:val="22"/>
          <w:szCs w:val="22"/>
        </w:rPr>
        <w:t>„</w:t>
      </w:r>
      <w:r w:rsidR="00B36E0D">
        <w:rPr>
          <w:rFonts w:ascii="Arial" w:hAnsi="Arial" w:cs="Arial"/>
          <w:sz w:val="22"/>
          <w:szCs w:val="22"/>
        </w:rPr>
        <w:t>u</w:t>
      </w:r>
      <w:r>
        <w:rPr>
          <w:rFonts w:ascii="Arial" w:hAnsi="Arial" w:cs="Arial"/>
          <w:sz w:val="22"/>
          <w:szCs w:val="22"/>
        </w:rPr>
        <w:t xml:space="preserve">) </w:t>
      </w:r>
      <w:r w:rsidRPr="003F0E83">
        <w:rPr>
          <w:rFonts w:ascii="Arial" w:hAnsi="Arial" w:cs="Arial"/>
          <w:sz w:val="22"/>
          <w:szCs w:val="22"/>
        </w:rPr>
        <w:tab/>
      </w:r>
      <w:r w:rsidR="00B36E0D" w:rsidRPr="00B36E0D">
        <w:rPr>
          <w:rFonts w:ascii="Arial" w:hAnsi="Arial" w:cs="Arial"/>
          <w:sz w:val="22"/>
          <w:szCs w:val="22"/>
        </w:rPr>
        <w:t>návratných finančních výpomocech příspěvkovým organizacím zřízeným rozhodnutím zastupitelstva městského obvodu nebo o dotacích nebo návratných finančních výpomocech poskytovaných v době trvání krizového stavu</w:t>
      </w:r>
      <w:r w:rsidR="00B36E0D" w:rsidRPr="00B36E0D">
        <w:rPr>
          <w:rFonts w:ascii="Arial" w:hAnsi="Arial" w:cs="Arial"/>
          <w:sz w:val="22"/>
          <w:szCs w:val="22"/>
          <w:vertAlign w:val="superscript"/>
        </w:rPr>
        <w:t>6</w:t>
      </w:r>
      <w:r w:rsidR="00B36E0D" w:rsidRPr="00B36E0D">
        <w:rPr>
          <w:rFonts w:ascii="Arial" w:hAnsi="Arial" w:cs="Arial"/>
          <w:sz w:val="22"/>
          <w:szCs w:val="22"/>
        </w:rPr>
        <w:t>, mimořádného opatření při epidemii nebo nebezpečí jejího vzniku nebo mimořádného veterinárního opatření a v souvislosti s nimi,“</w:t>
      </w:r>
      <w:r w:rsidR="00884BA6">
        <w:rPr>
          <w:rFonts w:ascii="Arial" w:hAnsi="Arial" w:cs="Arial"/>
          <w:sz w:val="22"/>
          <w:szCs w:val="22"/>
        </w:rPr>
        <w:t>.</w:t>
      </w:r>
    </w:p>
    <w:p w14:paraId="72166C2A" w14:textId="77777777" w:rsidR="00B36E0D" w:rsidRPr="00B36E0D" w:rsidRDefault="00B36E0D" w:rsidP="00B36E0D">
      <w:pPr>
        <w:pStyle w:val="Odstavecseseznamem"/>
        <w:spacing w:line="276" w:lineRule="auto"/>
        <w:ind w:left="1276" w:hanging="567"/>
        <w:jc w:val="both"/>
        <w:rPr>
          <w:rFonts w:ascii="Arial" w:hAnsi="Arial" w:cs="Arial"/>
          <w:sz w:val="22"/>
          <w:szCs w:val="22"/>
        </w:rPr>
      </w:pPr>
    </w:p>
    <w:p w14:paraId="24697FA9" w14:textId="3BDCF0EC" w:rsidR="007318A8" w:rsidRPr="00F83344" w:rsidRDefault="00B36E0D" w:rsidP="00B36E0D">
      <w:pPr>
        <w:pStyle w:val="Odstavecseseznamem"/>
        <w:spacing w:line="276" w:lineRule="auto"/>
        <w:ind w:left="1276" w:hanging="567"/>
        <w:jc w:val="both"/>
        <w:rPr>
          <w:rFonts w:ascii="Arial" w:hAnsi="Arial" w:cs="Arial"/>
          <w:sz w:val="22"/>
          <w:szCs w:val="22"/>
        </w:rPr>
      </w:pPr>
      <w:r w:rsidRPr="00B36E0D">
        <w:rPr>
          <w:rFonts w:ascii="Arial" w:hAnsi="Arial" w:cs="Arial"/>
          <w:sz w:val="22"/>
          <w:szCs w:val="22"/>
        </w:rPr>
        <w:t xml:space="preserve">Dosavadní písm. u) se označuje </w:t>
      </w:r>
      <w:r w:rsidR="0020464F">
        <w:rPr>
          <w:rFonts w:ascii="Arial" w:hAnsi="Arial" w:cs="Arial"/>
          <w:sz w:val="22"/>
          <w:szCs w:val="22"/>
        </w:rPr>
        <w:t xml:space="preserve">nově </w:t>
      </w:r>
      <w:r w:rsidRPr="00B36E0D">
        <w:rPr>
          <w:rFonts w:ascii="Arial" w:hAnsi="Arial" w:cs="Arial"/>
          <w:sz w:val="22"/>
          <w:szCs w:val="22"/>
        </w:rPr>
        <w:t>jako písm. v</w:t>
      </w:r>
      <w:r w:rsidR="00884BA6">
        <w:rPr>
          <w:rFonts w:ascii="Arial" w:hAnsi="Arial" w:cs="Arial"/>
          <w:sz w:val="22"/>
          <w:szCs w:val="22"/>
        </w:rPr>
        <w:t>).</w:t>
      </w:r>
    </w:p>
    <w:p w14:paraId="062FB867" w14:textId="77777777" w:rsidR="0002579C" w:rsidRDefault="0002579C" w:rsidP="0002579C">
      <w:pPr>
        <w:jc w:val="both"/>
        <w:rPr>
          <w:rFonts w:ascii="Arial" w:hAnsi="Arial" w:cs="Arial"/>
          <w:color w:val="FF0000"/>
          <w:sz w:val="22"/>
          <w:szCs w:val="22"/>
        </w:rPr>
      </w:pPr>
    </w:p>
    <w:p w14:paraId="21FE40DB" w14:textId="77777777" w:rsidR="00EE4478" w:rsidRDefault="00EE4478" w:rsidP="0002579C">
      <w:pPr>
        <w:jc w:val="both"/>
        <w:rPr>
          <w:rFonts w:ascii="Arial" w:hAnsi="Arial" w:cs="Arial"/>
          <w:color w:val="FF0000"/>
          <w:sz w:val="22"/>
          <w:szCs w:val="22"/>
        </w:rPr>
      </w:pPr>
    </w:p>
    <w:p w14:paraId="302D2A66" w14:textId="77777777" w:rsidR="0078549F" w:rsidRDefault="0078549F" w:rsidP="00502E0E">
      <w:pPr>
        <w:jc w:val="both"/>
        <w:rPr>
          <w:rFonts w:ascii="Arial" w:hAnsi="Arial" w:cs="Arial"/>
          <w:b/>
          <w:bCs w:val="0"/>
          <w:sz w:val="24"/>
        </w:rPr>
      </w:pPr>
    </w:p>
    <w:p w14:paraId="7E1C1755" w14:textId="51EC15B1" w:rsidR="007318A8" w:rsidRPr="003F0E83" w:rsidRDefault="007318A8" w:rsidP="007318A8">
      <w:pPr>
        <w:pStyle w:val="stylstatut"/>
      </w:pPr>
      <w:r w:rsidRPr="003F0E83">
        <w:t xml:space="preserve">článek 7 odst. </w:t>
      </w:r>
      <w:r w:rsidR="00884BA6">
        <w:t>13 nové</w:t>
      </w:r>
      <w:r w:rsidRPr="003F0E83">
        <w:t xml:space="preserve"> písm. </w:t>
      </w:r>
      <w:r w:rsidR="00884BA6">
        <w:t>f</w:t>
      </w:r>
      <w:r w:rsidRPr="003F0E83">
        <w:t>)</w:t>
      </w:r>
    </w:p>
    <w:p w14:paraId="16B82472" w14:textId="77777777" w:rsidR="007318A8" w:rsidRPr="003F0E83" w:rsidRDefault="007318A8" w:rsidP="007318A8">
      <w:pPr>
        <w:pStyle w:val="stylstatut"/>
        <w:rPr>
          <w:bCs w:val="0"/>
          <w:iCs/>
          <w:color w:val="auto"/>
        </w:rPr>
      </w:pPr>
      <w:r w:rsidRPr="003F0E83">
        <w:rPr>
          <w:bCs w:val="0"/>
          <w:iCs/>
          <w:color w:val="auto"/>
        </w:rPr>
        <w:t xml:space="preserve">Návrh odboru legislativního a právního:     </w:t>
      </w:r>
    </w:p>
    <w:p w14:paraId="315AF9F7" w14:textId="77777777" w:rsidR="007318A8" w:rsidRPr="003F0E83" w:rsidRDefault="007318A8" w:rsidP="007318A8">
      <w:pPr>
        <w:jc w:val="both"/>
        <w:rPr>
          <w:rFonts w:ascii="Arial" w:hAnsi="Arial" w:cs="Arial"/>
          <w:bCs w:val="0"/>
          <w:iCs/>
          <w:sz w:val="22"/>
          <w:szCs w:val="22"/>
          <w:u w:val="single"/>
        </w:rPr>
      </w:pPr>
    </w:p>
    <w:p w14:paraId="0A343653" w14:textId="77777777" w:rsidR="007318A8" w:rsidRPr="003F0E83" w:rsidRDefault="007318A8" w:rsidP="007318A8">
      <w:pPr>
        <w:jc w:val="both"/>
        <w:rPr>
          <w:rFonts w:ascii="Arial" w:eastAsia="Calibri" w:hAnsi="Arial" w:cs="Arial"/>
          <w:bCs w:val="0"/>
          <w:sz w:val="22"/>
          <w:szCs w:val="22"/>
          <w:u w:val="single"/>
          <w:lang w:eastAsia="en-US"/>
          <w14:ligatures w14:val="standardContextual"/>
        </w:rPr>
      </w:pPr>
      <w:r w:rsidRPr="003F0E83">
        <w:rPr>
          <w:rFonts w:ascii="Arial" w:eastAsia="Calibri" w:hAnsi="Arial" w:cs="Arial"/>
          <w:bCs w:val="0"/>
          <w:sz w:val="22"/>
          <w:szCs w:val="22"/>
          <w:u w:val="single"/>
          <w:lang w:eastAsia="en-US"/>
          <w14:ligatures w14:val="standardContextual"/>
        </w:rPr>
        <w:t>Odůvodnění:</w:t>
      </w:r>
    </w:p>
    <w:p w14:paraId="1014CD78" w14:textId="3D758707" w:rsidR="007318A8" w:rsidRPr="00F4283E" w:rsidRDefault="00884BA6" w:rsidP="007318A8">
      <w:pPr>
        <w:jc w:val="both"/>
        <w:rPr>
          <w:rFonts w:ascii="Arial" w:hAnsi="Arial" w:cs="Arial"/>
          <w:bCs w:val="0"/>
          <w:iCs/>
          <w:sz w:val="22"/>
          <w:szCs w:val="22"/>
        </w:rPr>
      </w:pPr>
      <w:r w:rsidRPr="00884BA6">
        <w:rPr>
          <w:rFonts w:ascii="Arial" w:hAnsi="Arial" w:cs="Arial"/>
          <w:bCs w:val="0"/>
          <w:iCs/>
          <w:sz w:val="22"/>
          <w:szCs w:val="22"/>
        </w:rPr>
        <w:t>Změna navrhovaná z důvodu přijetí zákona č. 418/2023 Sb., kterým tato pravomoc nově spadá do pravomoci starosty.</w:t>
      </w:r>
    </w:p>
    <w:p w14:paraId="091B3ABB" w14:textId="77777777" w:rsidR="007318A8" w:rsidRDefault="007318A8" w:rsidP="007318A8">
      <w:pPr>
        <w:jc w:val="both"/>
        <w:rPr>
          <w:rFonts w:ascii="Arial" w:hAnsi="Arial" w:cs="Arial"/>
          <w:b/>
          <w:sz w:val="22"/>
          <w:szCs w:val="22"/>
        </w:rPr>
      </w:pPr>
    </w:p>
    <w:p w14:paraId="36A06F71" w14:textId="77777777" w:rsidR="0078549F" w:rsidRDefault="0078549F" w:rsidP="007318A8">
      <w:pPr>
        <w:jc w:val="both"/>
        <w:rPr>
          <w:rFonts w:ascii="Arial" w:hAnsi="Arial" w:cs="Arial"/>
          <w:b/>
          <w:sz w:val="22"/>
          <w:szCs w:val="22"/>
        </w:rPr>
      </w:pPr>
    </w:p>
    <w:p w14:paraId="74A8CC02" w14:textId="32AD1F8F" w:rsidR="007318A8" w:rsidRPr="003F0E83" w:rsidRDefault="007318A8" w:rsidP="007318A8">
      <w:pPr>
        <w:jc w:val="both"/>
        <w:rPr>
          <w:rFonts w:ascii="Arial" w:hAnsi="Arial" w:cs="Arial"/>
          <w:b/>
          <w:sz w:val="22"/>
          <w:szCs w:val="22"/>
        </w:rPr>
      </w:pPr>
      <w:r w:rsidRPr="003F0E83">
        <w:rPr>
          <w:rFonts w:ascii="Arial" w:hAnsi="Arial" w:cs="Arial"/>
          <w:b/>
          <w:sz w:val="22"/>
          <w:szCs w:val="22"/>
        </w:rPr>
        <w:t>Doporučené znění:</w:t>
      </w:r>
    </w:p>
    <w:p w14:paraId="0AA74BC9" w14:textId="77777777" w:rsidR="007318A8" w:rsidRPr="003F0E83" w:rsidRDefault="007318A8" w:rsidP="007318A8">
      <w:pPr>
        <w:jc w:val="both"/>
        <w:rPr>
          <w:rFonts w:ascii="Arial" w:hAnsi="Arial" w:cs="Arial"/>
          <w:b/>
          <w:sz w:val="22"/>
          <w:szCs w:val="22"/>
        </w:rPr>
      </w:pPr>
    </w:p>
    <w:p w14:paraId="4F131697" w14:textId="722A4516" w:rsidR="007318A8" w:rsidRPr="003F0E83" w:rsidRDefault="00884BA6" w:rsidP="00DA7C37">
      <w:pPr>
        <w:pStyle w:val="Odstavecseseznamem"/>
        <w:numPr>
          <w:ilvl w:val="0"/>
          <w:numId w:val="4"/>
        </w:numPr>
        <w:spacing w:line="276" w:lineRule="auto"/>
        <w:ind w:left="708" w:hanging="720"/>
        <w:jc w:val="both"/>
        <w:rPr>
          <w:rFonts w:ascii="Arial" w:hAnsi="Arial" w:cs="Arial"/>
          <w:sz w:val="22"/>
          <w:szCs w:val="22"/>
        </w:rPr>
      </w:pPr>
      <w:r>
        <w:rPr>
          <w:rFonts w:ascii="Arial" w:hAnsi="Arial" w:cs="Arial"/>
          <w:sz w:val="22"/>
          <w:szCs w:val="22"/>
        </w:rPr>
        <w:t>V článku 7</w:t>
      </w:r>
      <w:r w:rsidR="007318A8" w:rsidRPr="003F0E83">
        <w:rPr>
          <w:rFonts w:ascii="Arial" w:hAnsi="Arial" w:cs="Arial"/>
          <w:sz w:val="22"/>
          <w:szCs w:val="22"/>
        </w:rPr>
        <w:t xml:space="preserve"> odst. </w:t>
      </w:r>
      <w:r>
        <w:rPr>
          <w:rFonts w:ascii="Arial" w:hAnsi="Arial" w:cs="Arial"/>
          <w:sz w:val="22"/>
          <w:szCs w:val="22"/>
        </w:rPr>
        <w:t>1</w:t>
      </w:r>
      <w:r w:rsidR="007318A8" w:rsidRPr="003F0E83">
        <w:rPr>
          <w:rFonts w:ascii="Arial" w:hAnsi="Arial" w:cs="Arial"/>
          <w:sz w:val="22"/>
          <w:szCs w:val="22"/>
        </w:rPr>
        <w:t xml:space="preserve">3 </w:t>
      </w:r>
      <w:r>
        <w:rPr>
          <w:rFonts w:ascii="Arial" w:hAnsi="Arial" w:cs="Arial"/>
          <w:sz w:val="22"/>
          <w:szCs w:val="22"/>
        </w:rPr>
        <w:t xml:space="preserve">se tečka </w:t>
      </w:r>
      <w:r w:rsidR="0002579C">
        <w:rPr>
          <w:rFonts w:ascii="Arial" w:hAnsi="Arial" w:cs="Arial"/>
          <w:sz w:val="22"/>
          <w:szCs w:val="22"/>
        </w:rPr>
        <w:t>na konci</w:t>
      </w:r>
      <w:r>
        <w:rPr>
          <w:rFonts w:ascii="Arial" w:hAnsi="Arial" w:cs="Arial"/>
          <w:sz w:val="22"/>
          <w:szCs w:val="22"/>
        </w:rPr>
        <w:t xml:space="preserve"> písm. e) </w:t>
      </w:r>
      <w:r w:rsidR="0002579C">
        <w:rPr>
          <w:rFonts w:ascii="Arial" w:hAnsi="Arial" w:cs="Arial"/>
          <w:sz w:val="22"/>
          <w:szCs w:val="22"/>
        </w:rPr>
        <w:t>nahrazuje</w:t>
      </w:r>
      <w:r>
        <w:rPr>
          <w:rFonts w:ascii="Arial" w:hAnsi="Arial" w:cs="Arial"/>
          <w:sz w:val="22"/>
          <w:szCs w:val="22"/>
        </w:rPr>
        <w:t xml:space="preserve"> na čárk</w:t>
      </w:r>
      <w:r w:rsidR="0002579C">
        <w:rPr>
          <w:rFonts w:ascii="Arial" w:hAnsi="Arial" w:cs="Arial"/>
          <w:sz w:val="22"/>
          <w:szCs w:val="22"/>
        </w:rPr>
        <w:t>o</w:t>
      </w:r>
      <w:r>
        <w:rPr>
          <w:rFonts w:ascii="Arial" w:hAnsi="Arial" w:cs="Arial"/>
          <w:sz w:val="22"/>
          <w:szCs w:val="22"/>
        </w:rPr>
        <w:t xml:space="preserve">u a doplňuje se nové </w:t>
      </w:r>
      <w:r w:rsidR="007318A8" w:rsidRPr="003F0E83">
        <w:rPr>
          <w:rFonts w:ascii="Arial" w:hAnsi="Arial" w:cs="Arial"/>
          <w:sz w:val="22"/>
          <w:szCs w:val="22"/>
        </w:rPr>
        <w:t xml:space="preserve">písm. </w:t>
      </w:r>
      <w:r>
        <w:rPr>
          <w:rFonts w:ascii="Arial" w:hAnsi="Arial" w:cs="Arial"/>
          <w:sz w:val="22"/>
          <w:szCs w:val="22"/>
        </w:rPr>
        <w:t>f</w:t>
      </w:r>
      <w:r w:rsidR="007318A8" w:rsidRPr="003F0E83">
        <w:rPr>
          <w:rFonts w:ascii="Arial" w:hAnsi="Arial" w:cs="Arial"/>
          <w:sz w:val="22"/>
          <w:szCs w:val="22"/>
        </w:rPr>
        <w:t>)</w:t>
      </w:r>
      <w:r>
        <w:rPr>
          <w:rFonts w:ascii="Arial" w:hAnsi="Arial" w:cs="Arial"/>
          <w:sz w:val="22"/>
          <w:szCs w:val="22"/>
        </w:rPr>
        <w:t>, které</w:t>
      </w:r>
      <w:r w:rsidR="007318A8" w:rsidRPr="003F0E83">
        <w:rPr>
          <w:rFonts w:ascii="Arial" w:hAnsi="Arial" w:cs="Arial"/>
          <w:sz w:val="22"/>
          <w:szCs w:val="22"/>
        </w:rPr>
        <w:t xml:space="preserve"> zní:</w:t>
      </w:r>
    </w:p>
    <w:p w14:paraId="2A567E04" w14:textId="77777777" w:rsidR="007318A8" w:rsidRPr="003F0E83" w:rsidRDefault="007318A8" w:rsidP="007318A8">
      <w:pPr>
        <w:pStyle w:val="Odstavecseseznamem"/>
        <w:spacing w:line="276" w:lineRule="auto"/>
        <w:ind w:left="708"/>
        <w:jc w:val="both"/>
        <w:rPr>
          <w:rFonts w:ascii="Arial" w:hAnsi="Arial" w:cs="Arial"/>
          <w:sz w:val="22"/>
          <w:szCs w:val="22"/>
        </w:rPr>
      </w:pPr>
    </w:p>
    <w:p w14:paraId="532D2D27" w14:textId="0C002789" w:rsidR="007318A8" w:rsidRPr="00F83344" w:rsidRDefault="007318A8" w:rsidP="007318A8">
      <w:pPr>
        <w:pStyle w:val="Odstavecseseznamem"/>
        <w:spacing w:line="276" w:lineRule="auto"/>
        <w:ind w:left="1276" w:hanging="567"/>
        <w:jc w:val="both"/>
        <w:rPr>
          <w:rFonts w:ascii="Arial" w:hAnsi="Arial" w:cs="Arial"/>
          <w:sz w:val="22"/>
          <w:szCs w:val="22"/>
        </w:rPr>
      </w:pPr>
      <w:r w:rsidRPr="003F0E83">
        <w:rPr>
          <w:rFonts w:ascii="Arial" w:hAnsi="Arial" w:cs="Arial"/>
          <w:sz w:val="22"/>
          <w:szCs w:val="22"/>
        </w:rPr>
        <w:t>„</w:t>
      </w:r>
      <w:r w:rsidR="00884BA6">
        <w:rPr>
          <w:rFonts w:ascii="Arial" w:hAnsi="Arial" w:cs="Arial"/>
          <w:sz w:val="22"/>
          <w:szCs w:val="22"/>
        </w:rPr>
        <w:t>f</w:t>
      </w:r>
      <w:r>
        <w:rPr>
          <w:rFonts w:ascii="Arial" w:hAnsi="Arial" w:cs="Arial"/>
          <w:sz w:val="22"/>
          <w:szCs w:val="22"/>
        </w:rPr>
        <w:t xml:space="preserve">) </w:t>
      </w:r>
      <w:r w:rsidRPr="003F0E83">
        <w:rPr>
          <w:rFonts w:ascii="Arial" w:hAnsi="Arial" w:cs="Arial"/>
          <w:sz w:val="22"/>
          <w:szCs w:val="22"/>
        </w:rPr>
        <w:tab/>
      </w:r>
      <w:r w:rsidR="00884BA6" w:rsidRPr="00884BA6">
        <w:rPr>
          <w:rFonts w:ascii="Arial" w:hAnsi="Arial" w:cs="Arial"/>
          <w:sz w:val="22"/>
          <w:szCs w:val="22"/>
        </w:rPr>
        <w:t>rozhoduje v záležitostech podle § 102 odst. 3 zákona o obcích svěřených statutem městskému obvodu namísto rady městského obvodu, popřípadě zastupitelstva městského obvodu, pokud si podle § 84 odst. 4 zákona o obcích rozhodování v těchto záležitostech předem vyhradilo, je-li to nezbytné v souvislosti s řešením mimořádné události podle zákona o integrovaném záchranném systému</w:t>
      </w:r>
      <w:r w:rsidR="00884BA6" w:rsidRPr="00884BA6">
        <w:rPr>
          <w:rFonts w:ascii="Arial" w:hAnsi="Arial" w:cs="Arial"/>
          <w:sz w:val="22"/>
          <w:szCs w:val="22"/>
          <w:vertAlign w:val="superscript"/>
        </w:rPr>
        <w:t>5</w:t>
      </w:r>
      <w:r w:rsidR="00884BA6" w:rsidRPr="00884BA6">
        <w:rPr>
          <w:rFonts w:ascii="Arial" w:hAnsi="Arial" w:cs="Arial"/>
          <w:sz w:val="22"/>
          <w:szCs w:val="22"/>
        </w:rPr>
        <w:t>, k zabránění jejího vzniku nebo k odstraňování jejích následků, anebo jestliže se na území daného městského obvodu vztahuje krizový stav</w:t>
      </w:r>
      <w:r w:rsidR="00884BA6" w:rsidRPr="00884BA6">
        <w:rPr>
          <w:rFonts w:ascii="Arial" w:hAnsi="Arial" w:cs="Arial"/>
          <w:sz w:val="22"/>
          <w:szCs w:val="22"/>
          <w:vertAlign w:val="superscript"/>
        </w:rPr>
        <w:t>6</w:t>
      </w:r>
      <w:r w:rsidR="00884BA6" w:rsidRPr="00884BA6">
        <w:rPr>
          <w:rFonts w:ascii="Arial" w:hAnsi="Arial" w:cs="Arial"/>
          <w:sz w:val="22"/>
          <w:szCs w:val="22"/>
        </w:rPr>
        <w:t>, mimořádné opatření při epidemii nebo nebezpečí jejího vzniku nebo mimořádné veterinární opatření; tím není dotčeno předchozí svěření pravomoci radou městského obvodu v souladu se statutem.“</w:t>
      </w:r>
      <w:r w:rsidRPr="003F0E83">
        <w:rPr>
          <w:rFonts w:ascii="Arial" w:hAnsi="Arial" w:cs="Arial"/>
          <w:sz w:val="22"/>
          <w:szCs w:val="22"/>
        </w:rPr>
        <w:t>.</w:t>
      </w:r>
    </w:p>
    <w:p w14:paraId="522F5D53" w14:textId="77777777" w:rsidR="007318A8" w:rsidRDefault="007318A8" w:rsidP="00502E0E">
      <w:pPr>
        <w:jc w:val="both"/>
        <w:rPr>
          <w:rFonts w:ascii="Arial" w:hAnsi="Arial" w:cs="Arial"/>
          <w:b/>
          <w:bCs w:val="0"/>
          <w:sz w:val="24"/>
        </w:rPr>
      </w:pPr>
    </w:p>
    <w:p w14:paraId="52715213" w14:textId="77777777" w:rsidR="003F0E83" w:rsidRDefault="003F0E83" w:rsidP="00502E0E">
      <w:pPr>
        <w:jc w:val="both"/>
        <w:rPr>
          <w:rFonts w:ascii="Arial" w:hAnsi="Arial" w:cs="Arial"/>
          <w:b/>
          <w:bCs w:val="0"/>
          <w:sz w:val="24"/>
        </w:rPr>
      </w:pPr>
    </w:p>
    <w:p w14:paraId="66D606A8" w14:textId="77777777" w:rsidR="00EE4478" w:rsidRDefault="00EE4478" w:rsidP="00502E0E">
      <w:pPr>
        <w:jc w:val="both"/>
        <w:rPr>
          <w:rFonts w:ascii="Arial" w:hAnsi="Arial" w:cs="Arial"/>
          <w:b/>
          <w:bCs w:val="0"/>
          <w:sz w:val="24"/>
        </w:rPr>
      </w:pPr>
    </w:p>
    <w:p w14:paraId="5B8E3050" w14:textId="77777777" w:rsidR="00EE4478" w:rsidRDefault="00EE4478" w:rsidP="00502E0E">
      <w:pPr>
        <w:jc w:val="both"/>
        <w:rPr>
          <w:rFonts w:ascii="Arial" w:hAnsi="Arial" w:cs="Arial"/>
          <w:b/>
          <w:bCs w:val="0"/>
          <w:sz w:val="24"/>
        </w:rPr>
      </w:pPr>
    </w:p>
    <w:p w14:paraId="53B8A7CA" w14:textId="77777777" w:rsidR="00EE4478" w:rsidRDefault="00EE4478" w:rsidP="00502E0E">
      <w:pPr>
        <w:jc w:val="both"/>
        <w:rPr>
          <w:rFonts w:ascii="Arial" w:hAnsi="Arial" w:cs="Arial"/>
          <w:b/>
          <w:bCs w:val="0"/>
          <w:sz w:val="24"/>
        </w:rPr>
      </w:pPr>
    </w:p>
    <w:p w14:paraId="04A9AD63" w14:textId="77777777" w:rsidR="0078549F" w:rsidRDefault="0078549F" w:rsidP="00502E0E">
      <w:pPr>
        <w:jc w:val="both"/>
        <w:rPr>
          <w:rFonts w:ascii="Arial" w:hAnsi="Arial" w:cs="Arial"/>
          <w:b/>
          <w:bCs w:val="0"/>
          <w:sz w:val="24"/>
        </w:rPr>
      </w:pPr>
    </w:p>
    <w:p w14:paraId="0C29D1EF" w14:textId="77777777" w:rsidR="0078549F" w:rsidRDefault="0078549F" w:rsidP="00502E0E">
      <w:pPr>
        <w:jc w:val="both"/>
        <w:rPr>
          <w:rFonts w:ascii="Arial" w:hAnsi="Arial" w:cs="Arial"/>
          <w:b/>
          <w:bCs w:val="0"/>
          <w:sz w:val="24"/>
        </w:rPr>
      </w:pPr>
    </w:p>
    <w:p w14:paraId="143A23ED" w14:textId="17A28FBF" w:rsidR="00502E0E" w:rsidRDefault="00502E0E" w:rsidP="00502E0E">
      <w:pPr>
        <w:jc w:val="both"/>
        <w:rPr>
          <w:rFonts w:ascii="Arial" w:hAnsi="Arial" w:cs="Arial"/>
          <w:b/>
          <w:bCs w:val="0"/>
          <w:sz w:val="24"/>
        </w:rPr>
      </w:pPr>
      <w:r>
        <w:rPr>
          <w:rFonts w:ascii="Arial" w:hAnsi="Arial" w:cs="Arial"/>
          <w:b/>
          <w:bCs w:val="0"/>
          <w:sz w:val="24"/>
        </w:rPr>
        <w:lastRenderedPageBreak/>
        <w:t>Článek 9 – Majetek</w:t>
      </w:r>
    </w:p>
    <w:p w14:paraId="1580EE80" w14:textId="77777777" w:rsidR="00502E0E" w:rsidRDefault="00502E0E" w:rsidP="00502E0E">
      <w:pPr>
        <w:jc w:val="both"/>
        <w:rPr>
          <w:rFonts w:ascii="Arial" w:hAnsi="Arial" w:cs="Arial"/>
          <w:b/>
          <w:bCs w:val="0"/>
          <w:sz w:val="24"/>
        </w:rPr>
      </w:pPr>
    </w:p>
    <w:p w14:paraId="0E4A6F35" w14:textId="5CAE9D85" w:rsidR="00502E0E" w:rsidRPr="00B22D6C" w:rsidRDefault="00502E0E" w:rsidP="00502E0E">
      <w:pPr>
        <w:jc w:val="both"/>
        <w:rPr>
          <w:rFonts w:ascii="Arial" w:hAnsi="Arial" w:cs="Arial"/>
          <w:b/>
          <w:bCs w:val="0"/>
          <w:i/>
          <w:iCs/>
          <w:color w:val="FF0000"/>
          <w:sz w:val="24"/>
        </w:rPr>
      </w:pPr>
      <w:r w:rsidRPr="00B22D6C">
        <w:rPr>
          <w:rFonts w:ascii="Arial" w:hAnsi="Arial" w:cs="Arial"/>
          <w:b/>
          <w:bCs w:val="0"/>
          <w:i/>
          <w:iCs/>
          <w:color w:val="FF0000"/>
          <w:sz w:val="24"/>
        </w:rPr>
        <w:t>článek 9 odstavec 6</w:t>
      </w:r>
    </w:p>
    <w:p w14:paraId="5898FB66" w14:textId="3EC39FE0" w:rsidR="00502E0E" w:rsidRPr="00B2205F" w:rsidRDefault="00502E0E" w:rsidP="00502E0E">
      <w:pPr>
        <w:jc w:val="both"/>
        <w:rPr>
          <w:rFonts w:ascii="Arial" w:hAnsi="Arial" w:cs="Arial"/>
          <w:b/>
          <w:i/>
          <w:iCs/>
          <w:sz w:val="22"/>
          <w:szCs w:val="22"/>
        </w:rPr>
      </w:pPr>
      <w:r w:rsidRPr="00B2205F">
        <w:rPr>
          <w:rFonts w:ascii="Arial" w:hAnsi="Arial" w:cs="Arial"/>
          <w:b/>
          <w:i/>
          <w:iCs/>
          <w:sz w:val="22"/>
          <w:szCs w:val="22"/>
        </w:rPr>
        <w:t xml:space="preserve">Návrh </w:t>
      </w:r>
      <w:r w:rsidR="00B2205F">
        <w:rPr>
          <w:rFonts w:ascii="Arial" w:hAnsi="Arial" w:cs="Arial"/>
          <w:b/>
          <w:i/>
          <w:iCs/>
          <w:sz w:val="22"/>
          <w:szCs w:val="22"/>
        </w:rPr>
        <w:t>odboru legislativního a právního</w:t>
      </w:r>
      <w:r w:rsidRPr="00B2205F">
        <w:rPr>
          <w:rFonts w:ascii="Arial" w:hAnsi="Arial" w:cs="Arial"/>
          <w:b/>
          <w:i/>
          <w:iCs/>
          <w:sz w:val="22"/>
          <w:szCs w:val="22"/>
        </w:rPr>
        <w:t>:</w:t>
      </w:r>
    </w:p>
    <w:p w14:paraId="6BD36257" w14:textId="77777777" w:rsidR="00502E0E" w:rsidRPr="00B22D6C" w:rsidRDefault="00502E0E" w:rsidP="00502E0E">
      <w:pPr>
        <w:spacing w:before="120"/>
        <w:jc w:val="both"/>
        <w:rPr>
          <w:rFonts w:ascii="Arial" w:hAnsi="Arial" w:cs="Arial"/>
          <w:bCs w:val="0"/>
          <w:iCs/>
          <w:sz w:val="22"/>
          <w:szCs w:val="22"/>
          <w:u w:val="single"/>
        </w:rPr>
      </w:pPr>
      <w:r w:rsidRPr="00B22D6C">
        <w:rPr>
          <w:rFonts w:ascii="Arial" w:hAnsi="Arial" w:cs="Arial"/>
          <w:bCs w:val="0"/>
          <w:iCs/>
          <w:sz w:val="22"/>
          <w:szCs w:val="22"/>
          <w:u w:val="single"/>
        </w:rPr>
        <w:t xml:space="preserve">Odůvodnění: </w:t>
      </w:r>
    </w:p>
    <w:p w14:paraId="2291C444" w14:textId="77777777" w:rsidR="00502E0E" w:rsidRDefault="00502E0E" w:rsidP="00502E0E">
      <w:pPr>
        <w:jc w:val="both"/>
        <w:rPr>
          <w:rFonts w:ascii="Arial" w:hAnsi="Arial" w:cs="Arial"/>
          <w:b/>
          <w:bCs w:val="0"/>
          <w:sz w:val="22"/>
          <w:szCs w:val="22"/>
        </w:rPr>
      </w:pPr>
    </w:p>
    <w:p w14:paraId="49B3A0E8" w14:textId="7C3D2DF5" w:rsidR="00B2205F" w:rsidRDefault="007677AE" w:rsidP="00502E0E">
      <w:pPr>
        <w:jc w:val="both"/>
        <w:rPr>
          <w:rFonts w:ascii="Arial" w:hAnsi="Arial" w:cs="Arial"/>
          <w:b/>
          <w:bCs w:val="0"/>
          <w:sz w:val="22"/>
          <w:szCs w:val="22"/>
        </w:rPr>
      </w:pPr>
      <w:r>
        <w:rPr>
          <w:rFonts w:ascii="Arial" w:hAnsi="Arial" w:cs="Arial"/>
          <w:sz w:val="22"/>
          <w:szCs w:val="22"/>
        </w:rPr>
        <w:t xml:space="preserve">Změna je navrhována za účelem </w:t>
      </w:r>
      <w:r w:rsidRPr="007318A8">
        <w:rPr>
          <w:rFonts w:ascii="Arial" w:hAnsi="Arial" w:cs="Arial"/>
          <w:sz w:val="22"/>
          <w:szCs w:val="22"/>
        </w:rPr>
        <w:t>odstranění nepřesností v</w:t>
      </w:r>
      <w:r>
        <w:rPr>
          <w:rFonts w:ascii="Arial" w:hAnsi="Arial" w:cs="Arial"/>
          <w:sz w:val="22"/>
          <w:szCs w:val="22"/>
        </w:rPr>
        <w:t> </w:t>
      </w:r>
      <w:r w:rsidRPr="007318A8">
        <w:rPr>
          <w:rFonts w:ascii="Arial" w:hAnsi="Arial" w:cs="Arial"/>
          <w:sz w:val="22"/>
          <w:szCs w:val="22"/>
        </w:rPr>
        <w:t>pojmosloví</w:t>
      </w:r>
      <w:r>
        <w:rPr>
          <w:rFonts w:ascii="Arial" w:hAnsi="Arial" w:cs="Arial"/>
          <w:sz w:val="22"/>
          <w:szCs w:val="22"/>
        </w:rPr>
        <w:t xml:space="preserve"> a zpřesňuje oprávnění orgánů města a městských obvodů.</w:t>
      </w:r>
    </w:p>
    <w:p w14:paraId="1668D321" w14:textId="77777777" w:rsidR="00502E0E" w:rsidRPr="00B22D6C" w:rsidRDefault="00502E0E" w:rsidP="00502E0E">
      <w:pPr>
        <w:jc w:val="both"/>
        <w:rPr>
          <w:rFonts w:ascii="Arial" w:hAnsi="Arial" w:cs="Arial"/>
          <w:sz w:val="22"/>
          <w:szCs w:val="22"/>
        </w:rPr>
      </w:pPr>
    </w:p>
    <w:p w14:paraId="5BB984AB" w14:textId="77777777" w:rsidR="00502E0E" w:rsidRDefault="00502E0E" w:rsidP="00502E0E">
      <w:pPr>
        <w:jc w:val="both"/>
        <w:rPr>
          <w:rFonts w:ascii="Arial" w:hAnsi="Arial" w:cs="Arial"/>
          <w:b/>
          <w:sz w:val="22"/>
          <w:szCs w:val="22"/>
        </w:rPr>
      </w:pPr>
      <w:r w:rsidRPr="00CB459B">
        <w:rPr>
          <w:rFonts w:ascii="Arial" w:hAnsi="Arial" w:cs="Arial"/>
          <w:b/>
          <w:sz w:val="22"/>
          <w:szCs w:val="22"/>
        </w:rPr>
        <w:t>Doporučené znění:</w:t>
      </w:r>
    </w:p>
    <w:p w14:paraId="77237766" w14:textId="77777777" w:rsidR="00502E0E" w:rsidRPr="00CB459B" w:rsidRDefault="00502E0E" w:rsidP="00502E0E">
      <w:pPr>
        <w:jc w:val="both"/>
        <w:rPr>
          <w:rFonts w:ascii="Arial" w:hAnsi="Arial" w:cs="Arial"/>
          <w:b/>
          <w:sz w:val="22"/>
          <w:szCs w:val="22"/>
        </w:rPr>
      </w:pPr>
    </w:p>
    <w:p w14:paraId="26A877BF" w14:textId="37384820" w:rsidR="00502E0E" w:rsidRDefault="00B2205F" w:rsidP="00DA7C37">
      <w:pPr>
        <w:pStyle w:val="Odstavecseseznamem"/>
        <w:numPr>
          <w:ilvl w:val="0"/>
          <w:numId w:val="4"/>
        </w:numPr>
        <w:spacing w:line="276" w:lineRule="auto"/>
        <w:ind w:left="708" w:hanging="720"/>
        <w:jc w:val="both"/>
        <w:rPr>
          <w:rFonts w:ascii="Arial" w:hAnsi="Arial" w:cs="Arial"/>
          <w:sz w:val="22"/>
          <w:szCs w:val="22"/>
        </w:rPr>
      </w:pPr>
      <w:r>
        <w:rPr>
          <w:rFonts w:ascii="Arial" w:hAnsi="Arial" w:cs="Arial"/>
          <w:sz w:val="22"/>
          <w:szCs w:val="22"/>
        </w:rPr>
        <w:t xml:space="preserve">Článek </w:t>
      </w:r>
      <w:r w:rsidR="00502E0E">
        <w:rPr>
          <w:rFonts w:ascii="Arial" w:hAnsi="Arial" w:cs="Arial"/>
          <w:sz w:val="22"/>
          <w:szCs w:val="22"/>
        </w:rPr>
        <w:t>9</w:t>
      </w:r>
      <w:r w:rsidR="00502E0E" w:rsidRPr="006C20B6">
        <w:rPr>
          <w:rFonts w:ascii="Arial" w:hAnsi="Arial" w:cs="Arial"/>
          <w:sz w:val="22"/>
          <w:szCs w:val="22"/>
        </w:rPr>
        <w:t xml:space="preserve"> </w:t>
      </w:r>
      <w:r w:rsidR="00502E0E">
        <w:rPr>
          <w:rFonts w:ascii="Arial" w:hAnsi="Arial" w:cs="Arial"/>
          <w:sz w:val="22"/>
          <w:szCs w:val="22"/>
        </w:rPr>
        <w:t>odstavec 6 zní</w:t>
      </w:r>
      <w:r w:rsidR="00502E0E" w:rsidRPr="006C20B6">
        <w:rPr>
          <w:rFonts w:ascii="Arial" w:hAnsi="Arial" w:cs="Arial"/>
          <w:sz w:val="22"/>
          <w:szCs w:val="22"/>
        </w:rPr>
        <w:t>:</w:t>
      </w:r>
    </w:p>
    <w:p w14:paraId="28069F3F" w14:textId="77777777" w:rsidR="00502E0E" w:rsidRDefault="00502E0E" w:rsidP="00502E0E">
      <w:pPr>
        <w:pStyle w:val="Odstavecseseznamem"/>
        <w:spacing w:line="276" w:lineRule="auto"/>
        <w:ind w:left="708"/>
        <w:jc w:val="both"/>
        <w:rPr>
          <w:rFonts w:ascii="Arial" w:hAnsi="Arial" w:cs="Arial"/>
          <w:sz w:val="22"/>
          <w:szCs w:val="22"/>
        </w:rPr>
      </w:pPr>
    </w:p>
    <w:p w14:paraId="21180AF5" w14:textId="6397CC2C" w:rsidR="00502E0E" w:rsidRPr="00B22D6C" w:rsidRDefault="00502E0E" w:rsidP="00502E0E">
      <w:pPr>
        <w:pStyle w:val="Odstavecseseznamem"/>
        <w:spacing w:line="276" w:lineRule="auto"/>
        <w:ind w:left="1276" w:hanging="567"/>
        <w:jc w:val="both"/>
        <w:rPr>
          <w:rFonts w:ascii="Arial" w:hAnsi="Arial" w:cs="Arial"/>
          <w:sz w:val="22"/>
          <w:szCs w:val="22"/>
        </w:rPr>
      </w:pPr>
      <w:r>
        <w:rPr>
          <w:rFonts w:ascii="Arial" w:hAnsi="Arial" w:cs="Arial"/>
          <w:sz w:val="22"/>
          <w:szCs w:val="22"/>
        </w:rPr>
        <w:t>„</w:t>
      </w:r>
      <w:r w:rsidR="0020464F">
        <w:rPr>
          <w:rFonts w:ascii="Arial" w:hAnsi="Arial" w:cs="Arial"/>
          <w:sz w:val="22"/>
          <w:szCs w:val="22"/>
        </w:rPr>
        <w:t>(</w:t>
      </w:r>
      <w:r>
        <w:rPr>
          <w:rFonts w:ascii="Arial" w:hAnsi="Arial" w:cs="Arial"/>
          <w:sz w:val="22"/>
          <w:szCs w:val="22"/>
        </w:rPr>
        <w:t>6</w:t>
      </w:r>
      <w:r w:rsidR="0020464F">
        <w:rPr>
          <w:rFonts w:ascii="Arial" w:hAnsi="Arial" w:cs="Arial"/>
          <w:sz w:val="22"/>
          <w:szCs w:val="22"/>
        </w:rPr>
        <w:t>)</w:t>
      </w:r>
      <w:r>
        <w:rPr>
          <w:rFonts w:ascii="Arial" w:hAnsi="Arial" w:cs="Arial"/>
          <w:sz w:val="22"/>
          <w:szCs w:val="22"/>
        </w:rPr>
        <w:tab/>
      </w:r>
      <w:r w:rsidR="00B2205F" w:rsidRPr="00B2205F">
        <w:rPr>
          <w:rFonts w:ascii="Arial" w:hAnsi="Arial" w:cs="Arial"/>
          <w:sz w:val="22"/>
          <w:szCs w:val="22"/>
        </w:rPr>
        <w:t>Městské obvody mohou využívat oprávnění města k podnikání jen se souhlasem rady města, a to nejdříve po doručení písemného vyhotovení uděleného souhlasu. Udělený souhlas rada města může kdykoli odejmout.“</w:t>
      </w:r>
      <w:r w:rsidRPr="00474626">
        <w:rPr>
          <w:rFonts w:ascii="Arial" w:hAnsi="Arial" w:cs="Arial"/>
          <w:sz w:val="22"/>
          <w:szCs w:val="22"/>
        </w:rPr>
        <w:t>.</w:t>
      </w:r>
    </w:p>
    <w:p w14:paraId="11F4F231" w14:textId="77777777" w:rsidR="00E31BD9" w:rsidRDefault="00E31BD9" w:rsidP="007D5197">
      <w:pPr>
        <w:jc w:val="both"/>
        <w:rPr>
          <w:rFonts w:ascii="Arial" w:hAnsi="Arial" w:cs="Arial"/>
          <w:b/>
          <w:sz w:val="22"/>
          <w:szCs w:val="22"/>
          <w:highlight w:val="yellow"/>
        </w:rPr>
      </w:pPr>
    </w:p>
    <w:p w14:paraId="08A67D57" w14:textId="77777777" w:rsidR="0078549F" w:rsidRDefault="0078549F" w:rsidP="007D5197">
      <w:pPr>
        <w:jc w:val="both"/>
        <w:rPr>
          <w:rFonts w:ascii="Arial" w:hAnsi="Arial" w:cs="Arial"/>
          <w:b/>
          <w:sz w:val="22"/>
          <w:szCs w:val="22"/>
          <w:highlight w:val="yellow"/>
        </w:rPr>
      </w:pPr>
    </w:p>
    <w:p w14:paraId="3E7B79A9" w14:textId="77777777" w:rsidR="0078549F" w:rsidRPr="009B41B6" w:rsidRDefault="0078549F" w:rsidP="007D5197">
      <w:pPr>
        <w:jc w:val="both"/>
        <w:rPr>
          <w:rFonts w:ascii="Arial" w:hAnsi="Arial" w:cs="Arial"/>
          <w:b/>
          <w:sz w:val="22"/>
          <w:szCs w:val="22"/>
          <w:highlight w:val="yellow"/>
        </w:rPr>
      </w:pPr>
    </w:p>
    <w:p w14:paraId="3E49CFC0" w14:textId="1B96E18D" w:rsidR="007D5197" w:rsidRPr="009335FC" w:rsidRDefault="007D5197" w:rsidP="007D5197">
      <w:pPr>
        <w:jc w:val="both"/>
        <w:rPr>
          <w:rFonts w:ascii="Arial" w:hAnsi="Arial" w:cs="Arial"/>
          <w:b/>
          <w:sz w:val="22"/>
          <w:szCs w:val="22"/>
        </w:rPr>
      </w:pPr>
      <w:r w:rsidRPr="009335FC">
        <w:rPr>
          <w:rFonts w:ascii="Arial" w:hAnsi="Arial" w:cs="Arial"/>
          <w:b/>
          <w:sz w:val="24"/>
        </w:rPr>
        <w:t>ČLÁNEK 1</w:t>
      </w:r>
      <w:r w:rsidR="009335FC">
        <w:rPr>
          <w:rFonts w:ascii="Arial" w:hAnsi="Arial" w:cs="Arial"/>
          <w:b/>
          <w:sz w:val="24"/>
        </w:rPr>
        <w:t>3</w:t>
      </w:r>
      <w:r w:rsidRPr="009335FC">
        <w:rPr>
          <w:rFonts w:ascii="Arial" w:hAnsi="Arial" w:cs="Arial"/>
          <w:b/>
          <w:sz w:val="24"/>
        </w:rPr>
        <w:t xml:space="preserve"> – </w:t>
      </w:r>
      <w:r w:rsidR="009335FC">
        <w:rPr>
          <w:rFonts w:ascii="Arial" w:hAnsi="Arial" w:cs="Arial"/>
          <w:b/>
          <w:sz w:val="24"/>
        </w:rPr>
        <w:t>Vnitřní věci</w:t>
      </w:r>
    </w:p>
    <w:p w14:paraId="30B3BFB5" w14:textId="77777777" w:rsidR="007D5197" w:rsidRPr="009335FC" w:rsidRDefault="007D5197" w:rsidP="007D5197">
      <w:pPr>
        <w:jc w:val="both"/>
        <w:rPr>
          <w:rFonts w:ascii="Arial" w:hAnsi="Arial" w:cs="Arial"/>
          <w:b/>
          <w:sz w:val="22"/>
          <w:szCs w:val="22"/>
        </w:rPr>
      </w:pPr>
    </w:p>
    <w:p w14:paraId="59D723FC" w14:textId="5FE51C91" w:rsidR="007D5197" w:rsidRPr="009335FC" w:rsidRDefault="007D5197" w:rsidP="007D5197">
      <w:pPr>
        <w:pStyle w:val="stylstatut"/>
      </w:pPr>
      <w:r w:rsidRPr="009335FC">
        <w:t>článek 1</w:t>
      </w:r>
      <w:r w:rsidR="009335FC">
        <w:t>3</w:t>
      </w:r>
      <w:r w:rsidRPr="009335FC">
        <w:t xml:space="preserve"> odst. </w:t>
      </w:r>
      <w:r w:rsidR="009335FC">
        <w:t>2 písm. a) bod 11</w:t>
      </w:r>
    </w:p>
    <w:p w14:paraId="2D8C5D87" w14:textId="7D5C4C94" w:rsidR="007D5197" w:rsidRPr="009335FC" w:rsidRDefault="007D5197" w:rsidP="007D5197">
      <w:pPr>
        <w:pStyle w:val="stylstatut"/>
        <w:rPr>
          <w:bCs w:val="0"/>
          <w:iCs/>
          <w:color w:val="auto"/>
        </w:rPr>
      </w:pPr>
      <w:r w:rsidRPr="009335FC">
        <w:rPr>
          <w:bCs w:val="0"/>
          <w:iCs/>
          <w:color w:val="auto"/>
        </w:rPr>
        <w:t xml:space="preserve">Návrh odboru </w:t>
      </w:r>
      <w:r w:rsidR="009335FC">
        <w:rPr>
          <w:bCs w:val="0"/>
          <w:iCs/>
          <w:color w:val="auto"/>
        </w:rPr>
        <w:t>vnitřních věcí</w:t>
      </w:r>
      <w:r w:rsidRPr="009335FC">
        <w:rPr>
          <w:bCs w:val="0"/>
          <w:iCs/>
          <w:color w:val="auto"/>
        </w:rPr>
        <w:t xml:space="preserve">:     </w:t>
      </w:r>
    </w:p>
    <w:p w14:paraId="7CECDBDB" w14:textId="77777777" w:rsidR="007D5197" w:rsidRPr="009335FC" w:rsidRDefault="007D5197" w:rsidP="007D5197">
      <w:pPr>
        <w:jc w:val="both"/>
        <w:rPr>
          <w:rFonts w:ascii="Arial" w:hAnsi="Arial" w:cs="Arial"/>
          <w:bCs w:val="0"/>
          <w:iCs/>
          <w:sz w:val="22"/>
          <w:szCs w:val="22"/>
          <w:u w:val="single"/>
        </w:rPr>
      </w:pPr>
    </w:p>
    <w:p w14:paraId="25BB5C44" w14:textId="77777777" w:rsidR="007D5197" w:rsidRPr="009335FC" w:rsidRDefault="007D5197" w:rsidP="007D5197">
      <w:pPr>
        <w:jc w:val="both"/>
        <w:rPr>
          <w:rFonts w:ascii="Arial" w:eastAsia="Calibri" w:hAnsi="Arial" w:cs="Arial"/>
          <w:bCs w:val="0"/>
          <w:sz w:val="22"/>
          <w:szCs w:val="22"/>
          <w:u w:val="single"/>
          <w:lang w:eastAsia="en-US"/>
          <w14:ligatures w14:val="standardContextual"/>
        </w:rPr>
      </w:pPr>
      <w:r w:rsidRPr="009335FC">
        <w:rPr>
          <w:rFonts w:ascii="Arial" w:eastAsia="Calibri" w:hAnsi="Arial" w:cs="Arial"/>
          <w:bCs w:val="0"/>
          <w:sz w:val="22"/>
          <w:szCs w:val="22"/>
          <w:u w:val="single"/>
          <w:lang w:eastAsia="en-US"/>
          <w14:ligatures w14:val="standardContextual"/>
        </w:rPr>
        <w:t>Odůvodnění:</w:t>
      </w:r>
    </w:p>
    <w:p w14:paraId="23852D25" w14:textId="1ACB11D4" w:rsidR="009335FC" w:rsidRPr="009335FC" w:rsidRDefault="009335FC" w:rsidP="009335FC">
      <w:pPr>
        <w:pStyle w:val="Default"/>
        <w:jc w:val="both"/>
        <w:rPr>
          <w:rFonts w:ascii="Arial" w:hAnsi="Arial" w:cs="Arial"/>
          <w:sz w:val="22"/>
          <w:szCs w:val="22"/>
        </w:rPr>
      </w:pPr>
      <w:r>
        <w:rPr>
          <w:rFonts w:ascii="Arial" w:hAnsi="Arial" w:cs="Arial"/>
          <w:sz w:val="22"/>
          <w:szCs w:val="22"/>
        </w:rPr>
        <w:t>Z</w:t>
      </w:r>
      <w:r w:rsidRPr="009335FC">
        <w:rPr>
          <w:rFonts w:ascii="Arial" w:hAnsi="Arial" w:cs="Arial"/>
          <w:sz w:val="22"/>
          <w:szCs w:val="22"/>
        </w:rPr>
        <w:t>astupitelstvo města Ostravy dne 18.10.2023 usnesením č. 0485/ZM2226/11 schválilo obecně závaznou vyhlášku č. 9/2023, jíž byla novelizována obecně závazná vyhláška statutárního města Ostravy č. 4/2012, o zabezpečení veřejného pořádku omezením hluku, ve znění pozdějších změn a doplňků (dále jen „OZV č. 4/2012“). Touto novelou došlo, mimo jiné, ke zrušení článku 4 odst. 5 OZV č. 4/2012, který upravoval možnost udělování výjimek z</w:t>
      </w:r>
      <w:r w:rsidR="0063294E">
        <w:rPr>
          <w:rFonts w:ascii="Arial" w:hAnsi="Arial" w:cs="Arial"/>
          <w:sz w:val="22"/>
          <w:szCs w:val="22"/>
        </w:rPr>
        <w:t> </w:t>
      </w:r>
      <w:r w:rsidRPr="009335FC">
        <w:rPr>
          <w:rFonts w:ascii="Arial" w:hAnsi="Arial" w:cs="Arial"/>
          <w:sz w:val="22"/>
          <w:szCs w:val="22"/>
        </w:rPr>
        <w:t xml:space="preserve">povinností stanovených uvedenou vyhláškou a obsahoval odkaz na obecně závaznou vyhlášku č. 14/2013, Statut města Ostravy, ve znění pozdějších změn a doplňků. V nyní platné obecně závazné vyhlášce č. 10/2022, Statut města Ostravy, ve znění pozdějších změn a doplňků (dále jen „Statut“), se konkrétně jedná o článek 13 odst. 2 písm. a) bod 11. </w:t>
      </w:r>
    </w:p>
    <w:p w14:paraId="536D75C7" w14:textId="77777777" w:rsidR="007677AE" w:rsidRDefault="007677AE" w:rsidP="009335FC">
      <w:pPr>
        <w:jc w:val="both"/>
        <w:rPr>
          <w:rFonts w:ascii="Arial" w:hAnsi="Arial" w:cs="Arial"/>
          <w:b/>
          <w:bCs w:val="0"/>
          <w:sz w:val="22"/>
          <w:szCs w:val="22"/>
        </w:rPr>
      </w:pPr>
    </w:p>
    <w:p w14:paraId="75A27C2F" w14:textId="7F3FF380" w:rsidR="009335FC" w:rsidRPr="009335FC" w:rsidRDefault="009335FC" w:rsidP="009335FC">
      <w:pPr>
        <w:jc w:val="both"/>
        <w:rPr>
          <w:rFonts w:ascii="Arial" w:hAnsi="Arial" w:cs="Arial"/>
          <w:bCs w:val="0"/>
          <w:sz w:val="22"/>
          <w:szCs w:val="22"/>
        </w:rPr>
      </w:pPr>
      <w:r w:rsidRPr="009335FC">
        <w:rPr>
          <w:rFonts w:ascii="Arial" w:hAnsi="Arial" w:cs="Arial"/>
          <w:b/>
          <w:bCs w:val="0"/>
          <w:sz w:val="22"/>
          <w:szCs w:val="22"/>
        </w:rPr>
        <w:t xml:space="preserve">S ohledem na zrušení článku 4 odst. 5 OZV č. 4/2012 </w:t>
      </w:r>
      <w:r w:rsidR="00D3674F">
        <w:rPr>
          <w:rFonts w:ascii="Arial" w:hAnsi="Arial" w:cs="Arial"/>
          <w:b/>
          <w:bCs w:val="0"/>
          <w:sz w:val="22"/>
          <w:szCs w:val="22"/>
        </w:rPr>
        <w:t>žádáme o</w:t>
      </w:r>
      <w:r w:rsidRPr="009335FC">
        <w:rPr>
          <w:rFonts w:ascii="Arial" w:hAnsi="Arial" w:cs="Arial"/>
          <w:b/>
          <w:bCs w:val="0"/>
          <w:sz w:val="22"/>
          <w:szCs w:val="22"/>
        </w:rPr>
        <w:t xml:space="preserve"> zrušení článku 13 odst. 2 písm. a) bod 11. Statutu, když uvedené ustanovení v souvislosti s novelou OZV č. 4/2012 pozbylo významu.</w:t>
      </w:r>
    </w:p>
    <w:p w14:paraId="3D1E9EC9" w14:textId="77777777" w:rsidR="009335FC" w:rsidRDefault="009335FC" w:rsidP="007D5197">
      <w:pPr>
        <w:jc w:val="both"/>
        <w:rPr>
          <w:rFonts w:ascii="Arial" w:hAnsi="Arial" w:cs="Arial"/>
          <w:bCs w:val="0"/>
          <w:sz w:val="22"/>
          <w:szCs w:val="22"/>
        </w:rPr>
      </w:pPr>
    </w:p>
    <w:p w14:paraId="355CBF58" w14:textId="77777777" w:rsidR="00A3463F" w:rsidRPr="009335FC" w:rsidRDefault="00A3463F" w:rsidP="00A3463F">
      <w:pPr>
        <w:jc w:val="both"/>
        <w:rPr>
          <w:rFonts w:ascii="Arial" w:hAnsi="Arial" w:cs="Arial"/>
          <w:b/>
          <w:bCs w:val="0"/>
          <w:sz w:val="22"/>
          <w:szCs w:val="22"/>
        </w:rPr>
      </w:pPr>
      <w:r w:rsidRPr="009335FC">
        <w:rPr>
          <w:rFonts w:ascii="Arial" w:hAnsi="Arial" w:cs="Arial"/>
          <w:b/>
          <w:bCs w:val="0"/>
          <w:sz w:val="22"/>
          <w:szCs w:val="22"/>
        </w:rPr>
        <w:t>Stanovisko LPO:</w:t>
      </w:r>
    </w:p>
    <w:p w14:paraId="25700A57" w14:textId="77777777" w:rsidR="0012374A" w:rsidRPr="009335FC" w:rsidRDefault="0012374A" w:rsidP="0012374A">
      <w:pPr>
        <w:pStyle w:val="stylstatut"/>
        <w:rPr>
          <w:b w:val="0"/>
          <w:bCs w:val="0"/>
          <w:i w:val="0"/>
          <w:iCs/>
          <w:color w:val="auto"/>
        </w:rPr>
      </w:pPr>
      <w:r w:rsidRPr="007677AE">
        <w:rPr>
          <w:b w:val="0"/>
          <w:bCs w:val="0"/>
          <w:i w:val="0"/>
          <w:iCs/>
          <w:color w:val="auto"/>
        </w:rPr>
        <w:t>LPO s návrhem souhlasí.</w:t>
      </w:r>
    </w:p>
    <w:p w14:paraId="038B1523" w14:textId="77777777" w:rsidR="007D5197" w:rsidRPr="009335FC" w:rsidRDefault="007D5197" w:rsidP="007D5197">
      <w:pPr>
        <w:jc w:val="both"/>
        <w:rPr>
          <w:rFonts w:ascii="Arial" w:hAnsi="Arial" w:cs="Arial"/>
          <w:bCs w:val="0"/>
          <w:iCs/>
          <w:sz w:val="22"/>
          <w:szCs w:val="22"/>
          <w:u w:val="single"/>
        </w:rPr>
      </w:pPr>
    </w:p>
    <w:p w14:paraId="09B6990A" w14:textId="77777777" w:rsidR="007D5197" w:rsidRPr="009335FC" w:rsidRDefault="007D5197" w:rsidP="007D5197">
      <w:pPr>
        <w:jc w:val="both"/>
        <w:rPr>
          <w:rFonts w:ascii="Arial" w:hAnsi="Arial" w:cs="Arial"/>
          <w:b/>
          <w:sz w:val="22"/>
          <w:szCs w:val="22"/>
        </w:rPr>
      </w:pPr>
      <w:r w:rsidRPr="009335FC">
        <w:rPr>
          <w:rFonts w:ascii="Arial" w:hAnsi="Arial" w:cs="Arial"/>
          <w:b/>
          <w:sz w:val="22"/>
          <w:szCs w:val="22"/>
        </w:rPr>
        <w:t>Doporučené znění:</w:t>
      </w:r>
    </w:p>
    <w:p w14:paraId="3D19C663" w14:textId="77777777" w:rsidR="007D5197" w:rsidRPr="009335FC" w:rsidRDefault="007D5197" w:rsidP="007D5197">
      <w:pPr>
        <w:jc w:val="both"/>
        <w:rPr>
          <w:rFonts w:ascii="Arial" w:hAnsi="Arial" w:cs="Arial"/>
          <w:b/>
          <w:sz w:val="22"/>
          <w:szCs w:val="22"/>
        </w:rPr>
      </w:pPr>
    </w:p>
    <w:p w14:paraId="0BCE562A" w14:textId="77777777" w:rsidR="00347B9D" w:rsidRDefault="009335FC" w:rsidP="00DA7C37">
      <w:pPr>
        <w:pStyle w:val="Odstavecseseznamem"/>
        <w:numPr>
          <w:ilvl w:val="0"/>
          <w:numId w:val="4"/>
        </w:numPr>
        <w:spacing w:line="276" w:lineRule="auto"/>
        <w:ind w:left="708" w:hanging="720"/>
        <w:jc w:val="both"/>
        <w:rPr>
          <w:rFonts w:ascii="Arial" w:hAnsi="Arial" w:cs="Arial"/>
          <w:sz w:val="22"/>
          <w:szCs w:val="22"/>
        </w:rPr>
      </w:pPr>
      <w:r>
        <w:rPr>
          <w:rFonts w:ascii="Arial" w:hAnsi="Arial" w:cs="Arial"/>
          <w:sz w:val="22"/>
          <w:szCs w:val="22"/>
        </w:rPr>
        <w:t>V č</w:t>
      </w:r>
      <w:r w:rsidR="00E01E5A" w:rsidRPr="009335FC">
        <w:rPr>
          <w:rFonts w:ascii="Arial" w:hAnsi="Arial" w:cs="Arial"/>
          <w:sz w:val="22"/>
          <w:szCs w:val="22"/>
        </w:rPr>
        <w:t>lán</w:t>
      </w:r>
      <w:r>
        <w:rPr>
          <w:rFonts w:ascii="Arial" w:hAnsi="Arial" w:cs="Arial"/>
          <w:sz w:val="22"/>
          <w:szCs w:val="22"/>
        </w:rPr>
        <w:t>ku</w:t>
      </w:r>
      <w:r w:rsidR="00E01E5A" w:rsidRPr="009335FC">
        <w:rPr>
          <w:rFonts w:ascii="Arial" w:hAnsi="Arial" w:cs="Arial"/>
          <w:sz w:val="22"/>
          <w:szCs w:val="22"/>
        </w:rPr>
        <w:t xml:space="preserve"> </w:t>
      </w:r>
      <w:r w:rsidR="002B20DA" w:rsidRPr="009335FC">
        <w:rPr>
          <w:rFonts w:ascii="Arial" w:hAnsi="Arial" w:cs="Arial"/>
          <w:sz w:val="22"/>
          <w:szCs w:val="22"/>
        </w:rPr>
        <w:t>1</w:t>
      </w:r>
      <w:r>
        <w:rPr>
          <w:rFonts w:ascii="Arial" w:hAnsi="Arial" w:cs="Arial"/>
          <w:sz w:val="22"/>
          <w:szCs w:val="22"/>
        </w:rPr>
        <w:t>3</w:t>
      </w:r>
      <w:r w:rsidR="002B20DA" w:rsidRPr="009335FC">
        <w:rPr>
          <w:rFonts w:ascii="Arial" w:hAnsi="Arial" w:cs="Arial"/>
          <w:sz w:val="22"/>
          <w:szCs w:val="22"/>
        </w:rPr>
        <w:t xml:space="preserve"> odst. </w:t>
      </w:r>
      <w:r>
        <w:rPr>
          <w:rFonts w:ascii="Arial" w:hAnsi="Arial" w:cs="Arial"/>
          <w:sz w:val="22"/>
          <w:szCs w:val="22"/>
        </w:rPr>
        <w:t xml:space="preserve">2 písm. a) </w:t>
      </w:r>
      <w:r w:rsidR="003446BA">
        <w:rPr>
          <w:rFonts w:ascii="Arial" w:hAnsi="Arial" w:cs="Arial"/>
          <w:sz w:val="22"/>
          <w:szCs w:val="22"/>
        </w:rPr>
        <w:t xml:space="preserve">se </w:t>
      </w:r>
      <w:r>
        <w:rPr>
          <w:rFonts w:ascii="Arial" w:hAnsi="Arial" w:cs="Arial"/>
          <w:sz w:val="22"/>
          <w:szCs w:val="22"/>
        </w:rPr>
        <w:t>bod 11 zrušuje</w:t>
      </w:r>
      <w:r w:rsidR="00347B9D">
        <w:rPr>
          <w:rFonts w:ascii="Arial" w:hAnsi="Arial" w:cs="Arial"/>
          <w:sz w:val="22"/>
          <w:szCs w:val="22"/>
        </w:rPr>
        <w:t>.</w:t>
      </w:r>
    </w:p>
    <w:p w14:paraId="485FD35F" w14:textId="7631E79C" w:rsidR="007D5197" w:rsidRPr="009335FC" w:rsidRDefault="00E6299F" w:rsidP="00347B9D">
      <w:pPr>
        <w:pStyle w:val="Odstavecseseznamem"/>
        <w:spacing w:line="276" w:lineRule="auto"/>
        <w:ind w:left="708"/>
        <w:jc w:val="both"/>
        <w:rPr>
          <w:rFonts w:ascii="Arial" w:hAnsi="Arial" w:cs="Arial"/>
          <w:sz w:val="22"/>
          <w:szCs w:val="22"/>
        </w:rPr>
      </w:pPr>
      <w:r>
        <w:rPr>
          <w:rFonts w:ascii="Arial" w:hAnsi="Arial" w:cs="Arial"/>
          <w:sz w:val="22"/>
          <w:szCs w:val="22"/>
        </w:rPr>
        <w:t>Dosavadní b</w:t>
      </w:r>
      <w:r w:rsidR="009335FC">
        <w:rPr>
          <w:rFonts w:ascii="Arial" w:hAnsi="Arial" w:cs="Arial"/>
          <w:sz w:val="22"/>
          <w:szCs w:val="22"/>
        </w:rPr>
        <w:t xml:space="preserve">ody 12 </w:t>
      </w:r>
      <w:r w:rsidR="00861BC7">
        <w:rPr>
          <w:rFonts w:ascii="Arial" w:hAnsi="Arial" w:cs="Arial"/>
          <w:sz w:val="22"/>
          <w:szCs w:val="22"/>
        </w:rPr>
        <w:t>a</w:t>
      </w:r>
      <w:r w:rsidR="009335FC">
        <w:rPr>
          <w:rFonts w:ascii="Arial" w:hAnsi="Arial" w:cs="Arial"/>
          <w:sz w:val="22"/>
          <w:szCs w:val="22"/>
        </w:rPr>
        <w:t xml:space="preserve"> 13</w:t>
      </w:r>
      <w:r w:rsidR="00A32639">
        <w:rPr>
          <w:rFonts w:ascii="Arial" w:hAnsi="Arial" w:cs="Arial"/>
          <w:sz w:val="22"/>
          <w:szCs w:val="22"/>
        </w:rPr>
        <w:t xml:space="preserve"> se nově označují jako bod</w:t>
      </w:r>
      <w:r w:rsidR="00861BC7">
        <w:rPr>
          <w:rFonts w:ascii="Arial" w:hAnsi="Arial" w:cs="Arial"/>
          <w:sz w:val="22"/>
          <w:szCs w:val="22"/>
        </w:rPr>
        <w:t>y 11 a 12.</w:t>
      </w:r>
    </w:p>
    <w:p w14:paraId="7574E002" w14:textId="77777777" w:rsidR="007677AE" w:rsidRDefault="007677AE" w:rsidP="007677AE">
      <w:pPr>
        <w:jc w:val="both"/>
        <w:rPr>
          <w:rFonts w:ascii="Arial" w:hAnsi="Arial" w:cs="Arial"/>
          <w:color w:val="FF0000"/>
          <w:sz w:val="22"/>
          <w:szCs w:val="22"/>
        </w:rPr>
      </w:pPr>
    </w:p>
    <w:p w14:paraId="7E113392" w14:textId="77777777" w:rsidR="00E82E33" w:rsidRDefault="00E82E33" w:rsidP="00E01E5A">
      <w:pPr>
        <w:pStyle w:val="Odstavecseseznamem"/>
        <w:spacing w:line="276" w:lineRule="auto"/>
        <w:ind w:left="708"/>
        <w:jc w:val="both"/>
        <w:rPr>
          <w:rFonts w:ascii="Arial" w:hAnsi="Arial" w:cs="Arial"/>
          <w:sz w:val="22"/>
          <w:szCs w:val="22"/>
        </w:rPr>
      </w:pPr>
    </w:p>
    <w:p w14:paraId="0A602A35" w14:textId="77777777" w:rsidR="00EE4478" w:rsidRDefault="00EE4478" w:rsidP="00E01E5A">
      <w:pPr>
        <w:pStyle w:val="Odstavecseseznamem"/>
        <w:spacing w:line="276" w:lineRule="auto"/>
        <w:ind w:left="708"/>
        <w:jc w:val="both"/>
        <w:rPr>
          <w:rFonts w:ascii="Arial" w:hAnsi="Arial" w:cs="Arial"/>
          <w:sz w:val="22"/>
          <w:szCs w:val="22"/>
        </w:rPr>
      </w:pPr>
    </w:p>
    <w:p w14:paraId="7DDC5615" w14:textId="77777777" w:rsidR="00EE4478" w:rsidRDefault="00EE4478" w:rsidP="00E01E5A">
      <w:pPr>
        <w:pStyle w:val="Odstavecseseznamem"/>
        <w:spacing w:line="276" w:lineRule="auto"/>
        <w:ind w:left="708"/>
        <w:jc w:val="both"/>
        <w:rPr>
          <w:rFonts w:ascii="Arial" w:hAnsi="Arial" w:cs="Arial"/>
          <w:sz w:val="22"/>
          <w:szCs w:val="22"/>
        </w:rPr>
      </w:pPr>
    </w:p>
    <w:p w14:paraId="7D956DA8" w14:textId="77777777" w:rsidR="00EE4478" w:rsidRDefault="00EE4478" w:rsidP="00E01E5A">
      <w:pPr>
        <w:pStyle w:val="Odstavecseseznamem"/>
        <w:spacing w:line="276" w:lineRule="auto"/>
        <w:ind w:left="708"/>
        <w:jc w:val="both"/>
        <w:rPr>
          <w:rFonts w:ascii="Arial" w:hAnsi="Arial" w:cs="Arial"/>
          <w:sz w:val="22"/>
          <w:szCs w:val="22"/>
        </w:rPr>
      </w:pPr>
    </w:p>
    <w:p w14:paraId="22C09443" w14:textId="77777777" w:rsidR="0078549F" w:rsidRDefault="0078549F" w:rsidP="00E01E5A">
      <w:pPr>
        <w:pStyle w:val="Odstavecseseznamem"/>
        <w:spacing w:line="276" w:lineRule="auto"/>
        <w:ind w:left="708"/>
        <w:jc w:val="both"/>
        <w:rPr>
          <w:rFonts w:ascii="Arial" w:hAnsi="Arial" w:cs="Arial"/>
          <w:sz w:val="22"/>
          <w:szCs w:val="22"/>
        </w:rPr>
      </w:pPr>
    </w:p>
    <w:p w14:paraId="37172807" w14:textId="77777777" w:rsidR="0078549F" w:rsidRDefault="0078549F" w:rsidP="00E01E5A">
      <w:pPr>
        <w:pStyle w:val="Odstavecseseznamem"/>
        <w:spacing w:line="276" w:lineRule="auto"/>
        <w:ind w:left="708"/>
        <w:jc w:val="both"/>
        <w:rPr>
          <w:rFonts w:ascii="Arial" w:hAnsi="Arial" w:cs="Arial"/>
          <w:sz w:val="22"/>
          <w:szCs w:val="22"/>
        </w:rPr>
      </w:pPr>
    </w:p>
    <w:p w14:paraId="0F80A224" w14:textId="545B90C6" w:rsidR="00991EBC" w:rsidRPr="009335FC" w:rsidRDefault="00991EBC" w:rsidP="00991EBC">
      <w:pPr>
        <w:jc w:val="both"/>
        <w:rPr>
          <w:rFonts w:ascii="Arial" w:hAnsi="Arial" w:cs="Arial"/>
          <w:b/>
          <w:sz w:val="22"/>
          <w:szCs w:val="22"/>
        </w:rPr>
      </w:pPr>
      <w:r w:rsidRPr="009335FC">
        <w:rPr>
          <w:rFonts w:ascii="Arial" w:hAnsi="Arial" w:cs="Arial"/>
          <w:b/>
          <w:sz w:val="24"/>
        </w:rPr>
        <w:lastRenderedPageBreak/>
        <w:t>ČLÁNEK 1</w:t>
      </w:r>
      <w:r>
        <w:rPr>
          <w:rFonts w:ascii="Arial" w:hAnsi="Arial" w:cs="Arial"/>
          <w:b/>
          <w:sz w:val="24"/>
        </w:rPr>
        <w:t>4</w:t>
      </w:r>
      <w:r w:rsidRPr="009335FC">
        <w:rPr>
          <w:rFonts w:ascii="Arial" w:hAnsi="Arial" w:cs="Arial"/>
          <w:b/>
          <w:sz w:val="24"/>
        </w:rPr>
        <w:t xml:space="preserve"> – </w:t>
      </w:r>
      <w:r>
        <w:rPr>
          <w:rFonts w:ascii="Arial" w:hAnsi="Arial" w:cs="Arial"/>
          <w:b/>
          <w:sz w:val="24"/>
        </w:rPr>
        <w:t>Přestupky</w:t>
      </w:r>
    </w:p>
    <w:p w14:paraId="54D8E7D7" w14:textId="77777777" w:rsidR="00991EBC" w:rsidRPr="009335FC" w:rsidRDefault="00991EBC" w:rsidP="00991EBC">
      <w:pPr>
        <w:jc w:val="both"/>
        <w:rPr>
          <w:rFonts w:ascii="Arial" w:hAnsi="Arial" w:cs="Arial"/>
          <w:b/>
          <w:sz w:val="22"/>
          <w:szCs w:val="22"/>
        </w:rPr>
      </w:pPr>
    </w:p>
    <w:p w14:paraId="43DAAE00" w14:textId="25559FEC" w:rsidR="00991EBC" w:rsidRPr="009335FC" w:rsidRDefault="00991EBC" w:rsidP="00991EBC">
      <w:pPr>
        <w:pStyle w:val="stylstatut"/>
      </w:pPr>
      <w:r w:rsidRPr="009335FC">
        <w:t>článek 1</w:t>
      </w:r>
      <w:r>
        <w:t xml:space="preserve">4 písm. </w:t>
      </w:r>
      <w:r w:rsidR="008C1693">
        <w:t>c</w:t>
      </w:r>
      <w:r>
        <w:t xml:space="preserve">) bod </w:t>
      </w:r>
      <w:r w:rsidR="008C1693">
        <w:t>3</w:t>
      </w:r>
    </w:p>
    <w:p w14:paraId="63F128DC" w14:textId="75FC5B81" w:rsidR="00991EBC" w:rsidRPr="009335FC" w:rsidRDefault="004D3E41" w:rsidP="00991EBC">
      <w:pPr>
        <w:jc w:val="both"/>
        <w:rPr>
          <w:rFonts w:ascii="Arial" w:hAnsi="Arial" w:cs="Arial"/>
          <w:bCs w:val="0"/>
          <w:iCs/>
          <w:sz w:val="22"/>
          <w:szCs w:val="22"/>
          <w:u w:val="single"/>
        </w:rPr>
      </w:pPr>
      <w:r w:rsidRPr="004D3E41">
        <w:rPr>
          <w:rFonts w:ascii="Arial" w:hAnsi="Arial" w:cs="Arial"/>
          <w:b/>
          <w:bCs w:val="0"/>
          <w:i/>
          <w:iCs/>
          <w:sz w:val="22"/>
          <w:szCs w:val="22"/>
        </w:rPr>
        <w:t>Návrh odboru územního plánování a stavebního řádu</w:t>
      </w:r>
      <w:r w:rsidRPr="004D3E41">
        <w:rPr>
          <w:rFonts w:ascii="Arial" w:hAnsi="Arial" w:cs="Arial"/>
          <w:bCs w:val="0"/>
          <w:iCs/>
          <w:sz w:val="22"/>
          <w:szCs w:val="22"/>
          <w:u w:val="single"/>
        </w:rPr>
        <w:t xml:space="preserve">:     </w:t>
      </w:r>
    </w:p>
    <w:p w14:paraId="6F0A2C0D" w14:textId="77777777" w:rsidR="00E82E33" w:rsidRDefault="00E82E33" w:rsidP="00991EBC">
      <w:pPr>
        <w:jc w:val="both"/>
        <w:rPr>
          <w:rFonts w:ascii="Arial" w:eastAsia="Calibri" w:hAnsi="Arial" w:cs="Arial"/>
          <w:bCs w:val="0"/>
          <w:sz w:val="22"/>
          <w:szCs w:val="22"/>
          <w:u w:val="single"/>
          <w:lang w:eastAsia="en-US"/>
          <w14:ligatures w14:val="standardContextual"/>
        </w:rPr>
      </w:pPr>
    </w:p>
    <w:p w14:paraId="35B96AD8" w14:textId="2040BFC8" w:rsidR="00991EBC" w:rsidRPr="009335FC" w:rsidRDefault="00991EBC" w:rsidP="00991EBC">
      <w:pPr>
        <w:jc w:val="both"/>
        <w:rPr>
          <w:rFonts w:ascii="Arial" w:eastAsia="Calibri" w:hAnsi="Arial" w:cs="Arial"/>
          <w:bCs w:val="0"/>
          <w:sz w:val="22"/>
          <w:szCs w:val="22"/>
          <w:u w:val="single"/>
          <w:lang w:eastAsia="en-US"/>
          <w14:ligatures w14:val="standardContextual"/>
        </w:rPr>
      </w:pPr>
      <w:r w:rsidRPr="009335FC">
        <w:rPr>
          <w:rFonts w:ascii="Arial" w:eastAsia="Calibri" w:hAnsi="Arial" w:cs="Arial"/>
          <w:bCs w:val="0"/>
          <w:sz w:val="22"/>
          <w:szCs w:val="22"/>
          <w:u w:val="single"/>
          <w:lang w:eastAsia="en-US"/>
          <w14:ligatures w14:val="standardContextual"/>
        </w:rPr>
        <w:t>Odůvodnění:</w:t>
      </w:r>
    </w:p>
    <w:p w14:paraId="7570988A" w14:textId="77777777" w:rsidR="008C1693" w:rsidRPr="008C1693" w:rsidRDefault="008C1693" w:rsidP="008C1693">
      <w:pPr>
        <w:jc w:val="both"/>
        <w:rPr>
          <w:rFonts w:ascii="Arial" w:hAnsi="Arial" w:cs="Arial"/>
          <w:bCs w:val="0"/>
          <w:sz w:val="22"/>
          <w:szCs w:val="22"/>
        </w:rPr>
      </w:pPr>
      <w:r w:rsidRPr="008C1693">
        <w:rPr>
          <w:rFonts w:ascii="Arial" w:hAnsi="Arial" w:cs="Arial"/>
          <w:bCs w:val="0"/>
          <w:sz w:val="22"/>
          <w:szCs w:val="22"/>
        </w:rPr>
        <w:t>Současné znění upravuje příslušnost stavebních úřadů městských obvodů k projednávání přestupků dle zák. č. 183/2006 Sb., ve znění pozdějších předpisů, s výjimkou případů, kdy se jedná o vodní dílo.</w:t>
      </w:r>
    </w:p>
    <w:p w14:paraId="409CC2A4" w14:textId="7B98EEF3" w:rsidR="00991EBC" w:rsidRDefault="008C1693" w:rsidP="008C1693">
      <w:pPr>
        <w:jc w:val="both"/>
        <w:rPr>
          <w:rFonts w:ascii="Arial" w:hAnsi="Arial" w:cs="Arial"/>
          <w:bCs w:val="0"/>
          <w:sz w:val="22"/>
          <w:szCs w:val="22"/>
        </w:rPr>
      </w:pPr>
      <w:r w:rsidRPr="008C1693">
        <w:rPr>
          <w:rFonts w:ascii="Arial" w:hAnsi="Arial" w:cs="Arial"/>
          <w:bCs w:val="0"/>
          <w:sz w:val="22"/>
          <w:szCs w:val="22"/>
        </w:rPr>
        <w:t xml:space="preserve">Je nutno změnit a nahradit textem odkazujícím na přestupky dle </w:t>
      </w:r>
      <w:proofErr w:type="spellStart"/>
      <w:r w:rsidRPr="008C1693">
        <w:rPr>
          <w:rFonts w:ascii="Arial" w:hAnsi="Arial" w:cs="Arial"/>
          <w:bCs w:val="0"/>
          <w:sz w:val="22"/>
          <w:szCs w:val="22"/>
        </w:rPr>
        <w:t>NStZ</w:t>
      </w:r>
      <w:proofErr w:type="spellEnd"/>
      <w:r w:rsidRPr="008C1693">
        <w:rPr>
          <w:rFonts w:ascii="Arial" w:hAnsi="Arial" w:cs="Arial"/>
          <w:bCs w:val="0"/>
          <w:sz w:val="22"/>
          <w:szCs w:val="22"/>
        </w:rPr>
        <w:t>.</w:t>
      </w:r>
    </w:p>
    <w:p w14:paraId="58E3DC07" w14:textId="77777777" w:rsidR="00991EBC" w:rsidRPr="009335FC" w:rsidRDefault="00991EBC" w:rsidP="00991EBC">
      <w:pPr>
        <w:rPr>
          <w:rFonts w:ascii="Calibri" w:eastAsia="Calibri" w:hAnsi="Calibri" w:cs="Calibri"/>
          <w:bCs w:val="0"/>
          <w:sz w:val="22"/>
          <w:szCs w:val="22"/>
          <w:lang w:eastAsia="en-US"/>
          <w14:ligatures w14:val="standardContextual"/>
        </w:rPr>
      </w:pPr>
    </w:p>
    <w:p w14:paraId="7F4E0D5B" w14:textId="5D623648" w:rsidR="00991EBC" w:rsidRPr="008C1693" w:rsidRDefault="008C1693" w:rsidP="00991EBC">
      <w:pPr>
        <w:jc w:val="both"/>
        <w:rPr>
          <w:rFonts w:ascii="Arial" w:hAnsi="Arial" w:cs="Arial"/>
          <w:b/>
          <w:iCs/>
          <w:sz w:val="22"/>
          <w:szCs w:val="22"/>
        </w:rPr>
      </w:pPr>
      <w:r w:rsidRPr="008C1693">
        <w:rPr>
          <w:rFonts w:ascii="Arial" w:hAnsi="Arial" w:cs="Arial"/>
          <w:b/>
          <w:iCs/>
          <w:sz w:val="22"/>
          <w:szCs w:val="22"/>
        </w:rPr>
        <w:t>Navrhované znění:</w:t>
      </w:r>
    </w:p>
    <w:p w14:paraId="17C5E248" w14:textId="21BBC201" w:rsidR="008C1693" w:rsidRPr="008C1693" w:rsidRDefault="008C1693" w:rsidP="008C1693">
      <w:pPr>
        <w:ind w:left="567" w:hanging="567"/>
        <w:jc w:val="both"/>
        <w:rPr>
          <w:rFonts w:ascii="Arial" w:hAnsi="Arial" w:cs="Arial"/>
          <w:bCs w:val="0"/>
          <w:iCs/>
          <w:sz w:val="22"/>
          <w:szCs w:val="22"/>
        </w:rPr>
      </w:pPr>
      <w:r w:rsidRPr="008C1693">
        <w:rPr>
          <w:rFonts w:ascii="Arial" w:hAnsi="Arial" w:cs="Arial"/>
          <w:bCs w:val="0"/>
          <w:iCs/>
          <w:sz w:val="22"/>
          <w:szCs w:val="22"/>
        </w:rPr>
        <w:t xml:space="preserve">c) </w:t>
      </w:r>
      <w:r>
        <w:rPr>
          <w:rFonts w:ascii="Arial" w:hAnsi="Arial" w:cs="Arial"/>
          <w:bCs w:val="0"/>
          <w:iCs/>
          <w:sz w:val="22"/>
          <w:szCs w:val="22"/>
        </w:rPr>
        <w:t xml:space="preserve"> </w:t>
      </w:r>
      <w:r w:rsidRPr="008C1693">
        <w:rPr>
          <w:rFonts w:ascii="Arial" w:hAnsi="Arial" w:cs="Arial"/>
          <w:bCs w:val="0"/>
          <w:iCs/>
          <w:sz w:val="22"/>
          <w:szCs w:val="22"/>
        </w:rPr>
        <w:t xml:space="preserve">Přenesená působnost svěřená městským obvodům uvedeným v </w:t>
      </w:r>
      <w:r>
        <w:rPr>
          <w:rFonts w:ascii="Arial" w:hAnsi="Arial" w:cs="Arial"/>
          <w:bCs w:val="0"/>
          <w:iCs/>
          <w:sz w:val="22"/>
          <w:szCs w:val="22"/>
        </w:rPr>
        <w:t>P</w:t>
      </w:r>
      <w:r w:rsidRPr="008C1693">
        <w:rPr>
          <w:rFonts w:ascii="Arial" w:hAnsi="Arial" w:cs="Arial"/>
          <w:bCs w:val="0"/>
          <w:iCs/>
          <w:sz w:val="22"/>
          <w:szCs w:val="22"/>
        </w:rPr>
        <w:t xml:space="preserve">říloze číslo 1 </w:t>
      </w:r>
      <w:r>
        <w:rPr>
          <w:rFonts w:ascii="Arial" w:hAnsi="Arial" w:cs="Arial"/>
          <w:bCs w:val="0"/>
          <w:iCs/>
          <w:sz w:val="22"/>
          <w:szCs w:val="22"/>
        </w:rPr>
        <w:t xml:space="preserve">   </w:t>
      </w:r>
      <w:r w:rsidRPr="008C1693">
        <w:rPr>
          <w:rFonts w:ascii="Arial" w:hAnsi="Arial" w:cs="Arial"/>
          <w:bCs w:val="0"/>
          <w:iCs/>
          <w:sz w:val="22"/>
          <w:szCs w:val="22"/>
        </w:rPr>
        <w:t>k</w:t>
      </w:r>
      <w:r>
        <w:rPr>
          <w:rFonts w:ascii="Arial" w:hAnsi="Arial" w:cs="Arial"/>
          <w:bCs w:val="0"/>
          <w:iCs/>
          <w:sz w:val="22"/>
          <w:szCs w:val="22"/>
        </w:rPr>
        <w:t> </w:t>
      </w:r>
      <w:r w:rsidRPr="008C1693">
        <w:rPr>
          <w:rFonts w:ascii="Arial" w:hAnsi="Arial" w:cs="Arial"/>
          <w:bCs w:val="0"/>
          <w:iCs/>
          <w:sz w:val="22"/>
          <w:szCs w:val="22"/>
        </w:rPr>
        <w:t>projednávání</w:t>
      </w:r>
      <w:r>
        <w:rPr>
          <w:rFonts w:ascii="Arial" w:hAnsi="Arial" w:cs="Arial"/>
          <w:bCs w:val="0"/>
          <w:iCs/>
          <w:sz w:val="22"/>
          <w:szCs w:val="22"/>
        </w:rPr>
        <w:t xml:space="preserve"> </w:t>
      </w:r>
      <w:r w:rsidRPr="008C1693">
        <w:rPr>
          <w:rFonts w:ascii="Arial" w:hAnsi="Arial" w:cs="Arial"/>
          <w:bCs w:val="0"/>
          <w:iCs/>
          <w:sz w:val="22"/>
          <w:szCs w:val="22"/>
        </w:rPr>
        <w:t xml:space="preserve">    přestupků podle:</w:t>
      </w:r>
    </w:p>
    <w:p w14:paraId="70635A16" w14:textId="7B77ABB5" w:rsidR="00991EBC" w:rsidRPr="008C1693" w:rsidRDefault="008C1693" w:rsidP="004D3E41">
      <w:pPr>
        <w:ind w:left="567" w:hanging="567"/>
        <w:jc w:val="both"/>
        <w:rPr>
          <w:rFonts w:ascii="Arial" w:hAnsi="Arial" w:cs="Arial"/>
          <w:bCs w:val="0"/>
          <w:iCs/>
          <w:sz w:val="22"/>
          <w:szCs w:val="22"/>
        </w:rPr>
      </w:pPr>
      <w:r w:rsidRPr="008C1693">
        <w:rPr>
          <w:rFonts w:ascii="Arial" w:hAnsi="Arial" w:cs="Arial"/>
          <w:bCs w:val="0"/>
          <w:iCs/>
          <w:sz w:val="22"/>
          <w:szCs w:val="22"/>
        </w:rPr>
        <w:t xml:space="preserve">3.  </w:t>
      </w:r>
      <w:r>
        <w:rPr>
          <w:rFonts w:ascii="Arial" w:hAnsi="Arial" w:cs="Arial"/>
          <w:bCs w:val="0"/>
          <w:iCs/>
          <w:sz w:val="22"/>
          <w:szCs w:val="22"/>
        </w:rPr>
        <w:t xml:space="preserve">  </w:t>
      </w:r>
      <w:r w:rsidRPr="008C1693">
        <w:rPr>
          <w:rFonts w:ascii="Arial" w:hAnsi="Arial" w:cs="Arial"/>
          <w:bCs w:val="0"/>
          <w:iCs/>
          <w:sz w:val="22"/>
          <w:szCs w:val="22"/>
        </w:rPr>
        <w:t xml:space="preserve">zákona č. 283/2021 Sb., stavební zákon, ve znění pozdějších předpisů, v případech staveb, u nichž je </w:t>
      </w:r>
      <w:r w:rsidR="004D3E41">
        <w:rPr>
          <w:rFonts w:ascii="Arial" w:hAnsi="Arial" w:cs="Arial"/>
          <w:bCs w:val="0"/>
          <w:iCs/>
          <w:sz w:val="22"/>
          <w:szCs w:val="22"/>
        </w:rPr>
        <w:t>č</w:t>
      </w:r>
      <w:r w:rsidRPr="008C1693">
        <w:rPr>
          <w:rFonts w:ascii="Arial" w:hAnsi="Arial" w:cs="Arial"/>
          <w:bCs w:val="0"/>
          <w:iCs/>
          <w:sz w:val="22"/>
          <w:szCs w:val="22"/>
        </w:rPr>
        <w:t>lánkem 22 písm. c) svěřena přenesená působnost stavebním úřadům městských obvodů,</w:t>
      </w:r>
    </w:p>
    <w:p w14:paraId="34281454" w14:textId="77777777" w:rsidR="00EE4478" w:rsidRDefault="00EE4478" w:rsidP="00EE4478">
      <w:pPr>
        <w:jc w:val="both"/>
        <w:rPr>
          <w:rFonts w:ascii="Arial" w:hAnsi="Arial" w:cs="Arial"/>
          <w:b/>
          <w:bCs w:val="0"/>
          <w:sz w:val="22"/>
          <w:szCs w:val="22"/>
        </w:rPr>
      </w:pPr>
    </w:p>
    <w:p w14:paraId="6CDF50C5" w14:textId="136F6951" w:rsidR="00EE4478" w:rsidRPr="009335FC" w:rsidRDefault="00EE4478" w:rsidP="00EE4478">
      <w:pPr>
        <w:jc w:val="both"/>
        <w:rPr>
          <w:rFonts w:ascii="Arial" w:hAnsi="Arial" w:cs="Arial"/>
          <w:b/>
          <w:bCs w:val="0"/>
          <w:sz w:val="22"/>
          <w:szCs w:val="22"/>
        </w:rPr>
      </w:pPr>
      <w:r w:rsidRPr="009335FC">
        <w:rPr>
          <w:rFonts w:ascii="Arial" w:hAnsi="Arial" w:cs="Arial"/>
          <w:b/>
          <w:bCs w:val="0"/>
          <w:sz w:val="22"/>
          <w:szCs w:val="22"/>
        </w:rPr>
        <w:t>Stanovisko LPO:</w:t>
      </w:r>
    </w:p>
    <w:p w14:paraId="4E2A959E" w14:textId="77777777" w:rsidR="00EE4478" w:rsidRPr="009335FC" w:rsidRDefault="00EE4478" w:rsidP="00EE4478">
      <w:pPr>
        <w:pStyle w:val="stylstatut"/>
        <w:rPr>
          <w:b w:val="0"/>
          <w:bCs w:val="0"/>
          <w:i w:val="0"/>
          <w:iCs/>
          <w:color w:val="auto"/>
        </w:rPr>
      </w:pPr>
      <w:r w:rsidRPr="007677AE">
        <w:rPr>
          <w:b w:val="0"/>
          <w:bCs w:val="0"/>
          <w:i w:val="0"/>
          <w:iCs/>
          <w:color w:val="auto"/>
        </w:rPr>
        <w:t>LPO s návrhem souhlasí.</w:t>
      </w:r>
    </w:p>
    <w:p w14:paraId="2E83EBEA" w14:textId="77777777" w:rsidR="00991EBC" w:rsidRPr="008C1693" w:rsidRDefault="00991EBC" w:rsidP="00991EBC">
      <w:pPr>
        <w:jc w:val="both"/>
        <w:rPr>
          <w:rFonts w:ascii="Arial" w:hAnsi="Arial" w:cs="Arial"/>
          <w:bCs w:val="0"/>
          <w:iCs/>
          <w:sz w:val="22"/>
          <w:szCs w:val="22"/>
        </w:rPr>
      </w:pPr>
    </w:p>
    <w:p w14:paraId="15FE3578" w14:textId="77777777" w:rsidR="00991EBC" w:rsidRDefault="00991EBC" w:rsidP="00991EBC">
      <w:pPr>
        <w:jc w:val="both"/>
        <w:rPr>
          <w:rFonts w:ascii="Arial" w:hAnsi="Arial" w:cs="Arial"/>
          <w:bCs w:val="0"/>
          <w:iCs/>
          <w:sz w:val="22"/>
          <w:szCs w:val="22"/>
          <w:u w:val="single"/>
        </w:rPr>
      </w:pPr>
    </w:p>
    <w:p w14:paraId="5455FEAE" w14:textId="77777777" w:rsidR="00991EBC" w:rsidRPr="009335FC" w:rsidRDefault="00991EBC" w:rsidP="00991EBC">
      <w:pPr>
        <w:jc w:val="both"/>
        <w:rPr>
          <w:rFonts w:ascii="Arial" w:hAnsi="Arial" w:cs="Arial"/>
          <w:b/>
          <w:sz w:val="22"/>
          <w:szCs w:val="22"/>
        </w:rPr>
      </w:pPr>
      <w:r w:rsidRPr="009335FC">
        <w:rPr>
          <w:rFonts w:ascii="Arial" w:hAnsi="Arial" w:cs="Arial"/>
          <w:b/>
          <w:sz w:val="22"/>
          <w:szCs w:val="22"/>
        </w:rPr>
        <w:t>Doporučené znění:</w:t>
      </w:r>
    </w:p>
    <w:p w14:paraId="02183AFF" w14:textId="77777777" w:rsidR="00991EBC" w:rsidRPr="009335FC" w:rsidRDefault="00991EBC" w:rsidP="00991EBC">
      <w:pPr>
        <w:jc w:val="both"/>
        <w:rPr>
          <w:rFonts w:ascii="Arial" w:hAnsi="Arial" w:cs="Arial"/>
          <w:b/>
          <w:sz w:val="22"/>
          <w:szCs w:val="22"/>
        </w:rPr>
      </w:pPr>
    </w:p>
    <w:p w14:paraId="76AF81A5" w14:textId="1458D168" w:rsidR="004D3E41" w:rsidRDefault="004D3E41" w:rsidP="00DA7C37">
      <w:pPr>
        <w:pStyle w:val="Odstavecseseznamem"/>
        <w:numPr>
          <w:ilvl w:val="0"/>
          <w:numId w:val="4"/>
        </w:numPr>
        <w:spacing w:line="276" w:lineRule="auto"/>
        <w:ind w:left="708" w:hanging="720"/>
        <w:jc w:val="both"/>
        <w:rPr>
          <w:rFonts w:ascii="Arial" w:hAnsi="Arial" w:cs="Arial"/>
          <w:sz w:val="22"/>
          <w:szCs w:val="22"/>
        </w:rPr>
      </w:pPr>
      <w:r>
        <w:rPr>
          <w:rFonts w:ascii="Arial" w:hAnsi="Arial" w:cs="Arial"/>
          <w:sz w:val="22"/>
          <w:szCs w:val="22"/>
        </w:rPr>
        <w:t>Č</w:t>
      </w:r>
      <w:r w:rsidRPr="009335FC">
        <w:rPr>
          <w:rFonts w:ascii="Arial" w:hAnsi="Arial" w:cs="Arial"/>
          <w:sz w:val="22"/>
          <w:szCs w:val="22"/>
        </w:rPr>
        <w:t>lán</w:t>
      </w:r>
      <w:r>
        <w:rPr>
          <w:rFonts w:ascii="Arial" w:hAnsi="Arial" w:cs="Arial"/>
          <w:sz w:val="22"/>
          <w:szCs w:val="22"/>
        </w:rPr>
        <w:t>ek</w:t>
      </w:r>
      <w:r w:rsidRPr="009335FC">
        <w:rPr>
          <w:rFonts w:ascii="Arial" w:hAnsi="Arial" w:cs="Arial"/>
          <w:sz w:val="22"/>
          <w:szCs w:val="22"/>
        </w:rPr>
        <w:t xml:space="preserve"> 1</w:t>
      </w:r>
      <w:r>
        <w:rPr>
          <w:rFonts w:ascii="Arial" w:hAnsi="Arial" w:cs="Arial"/>
          <w:sz w:val="22"/>
          <w:szCs w:val="22"/>
        </w:rPr>
        <w:t>4 písm. c) bod 3 nově zní:</w:t>
      </w:r>
    </w:p>
    <w:p w14:paraId="5473DC1B" w14:textId="77777777" w:rsidR="004D3E41" w:rsidRPr="009B41B6" w:rsidRDefault="004D3E41" w:rsidP="004D3E41">
      <w:pPr>
        <w:pStyle w:val="Odstavecseseznamem"/>
        <w:spacing w:line="276" w:lineRule="auto"/>
        <w:ind w:left="708"/>
        <w:jc w:val="both"/>
        <w:rPr>
          <w:rFonts w:ascii="Arial" w:hAnsi="Arial" w:cs="Arial"/>
          <w:sz w:val="22"/>
          <w:szCs w:val="22"/>
          <w:highlight w:val="yellow"/>
        </w:rPr>
      </w:pPr>
    </w:p>
    <w:p w14:paraId="70511094" w14:textId="2A35FC4C" w:rsidR="00347B9D" w:rsidRPr="00347B9D" w:rsidRDefault="004D3E41" w:rsidP="00347B9D">
      <w:pPr>
        <w:pStyle w:val="Odstavecseseznamem"/>
        <w:spacing w:line="276" w:lineRule="auto"/>
        <w:ind w:left="1276" w:hanging="567"/>
        <w:jc w:val="both"/>
        <w:rPr>
          <w:rFonts w:ascii="Arial" w:hAnsi="Arial" w:cs="Arial"/>
          <w:sz w:val="22"/>
          <w:szCs w:val="22"/>
        </w:rPr>
      </w:pPr>
      <w:r w:rsidRPr="004D3E41">
        <w:rPr>
          <w:rFonts w:ascii="Arial" w:hAnsi="Arial" w:cs="Arial"/>
          <w:sz w:val="22"/>
          <w:szCs w:val="22"/>
        </w:rPr>
        <w:t>„3.</w:t>
      </w:r>
      <w:r w:rsidRPr="004D3E41">
        <w:rPr>
          <w:rFonts w:ascii="Arial" w:hAnsi="Arial" w:cs="Arial"/>
          <w:sz w:val="22"/>
          <w:szCs w:val="22"/>
        </w:rPr>
        <w:tab/>
        <w:t xml:space="preserve">zákona č. </w:t>
      </w:r>
      <w:r w:rsidR="00347B9D">
        <w:rPr>
          <w:rFonts w:ascii="Arial" w:hAnsi="Arial" w:cs="Arial"/>
          <w:sz w:val="22"/>
          <w:szCs w:val="22"/>
        </w:rPr>
        <w:t xml:space="preserve">183/2006 Sb., o územním plánování a stavebním řádu (stavební zákon), ve </w:t>
      </w:r>
      <w:r w:rsidRPr="004D3E41">
        <w:rPr>
          <w:rFonts w:ascii="Arial" w:hAnsi="Arial" w:cs="Arial"/>
          <w:sz w:val="22"/>
          <w:szCs w:val="22"/>
        </w:rPr>
        <w:t>znění pozdějších předpisů,</w:t>
      </w:r>
      <w:r w:rsidR="00347B9D">
        <w:rPr>
          <w:rFonts w:ascii="Arial" w:hAnsi="Arial" w:cs="Arial"/>
          <w:sz w:val="22"/>
          <w:szCs w:val="22"/>
        </w:rPr>
        <w:t xml:space="preserve"> s výjimkou případů, kdy se jedná o vodní dílo</w:t>
      </w:r>
      <w:r w:rsidRPr="004D3E41">
        <w:rPr>
          <w:rFonts w:ascii="Arial" w:hAnsi="Arial" w:cs="Arial"/>
          <w:sz w:val="22"/>
          <w:szCs w:val="22"/>
        </w:rPr>
        <w:t>,</w:t>
      </w:r>
      <w:r w:rsidR="00347B9D">
        <w:rPr>
          <w:rFonts w:ascii="Arial" w:hAnsi="Arial" w:cs="Arial"/>
          <w:sz w:val="22"/>
          <w:szCs w:val="22"/>
        </w:rPr>
        <w:t xml:space="preserve"> </w:t>
      </w:r>
      <w:r w:rsidR="00347B9D" w:rsidRPr="00347B9D">
        <w:rPr>
          <w:rFonts w:ascii="Arial" w:hAnsi="Arial" w:cs="Arial"/>
          <w:sz w:val="22"/>
          <w:szCs w:val="22"/>
        </w:rPr>
        <w:t xml:space="preserve">a to v přechodném období ve smyslu § 334a zákona č. 283/2021 Sb., stavební zákon, ve znění pozdějších předpisů, a mimo toto přechodné období podle zákona č. 283/2021 Sb., stavební zákon, ve znění pozdějších předpisů v případech staveb a záměrů, u nichž je článkem 22 </w:t>
      </w:r>
      <w:r w:rsidR="003B7F0B">
        <w:rPr>
          <w:rFonts w:ascii="Arial" w:hAnsi="Arial" w:cs="Arial"/>
          <w:sz w:val="22"/>
          <w:szCs w:val="22"/>
        </w:rPr>
        <w:t xml:space="preserve">odst. 1 </w:t>
      </w:r>
      <w:r w:rsidR="00347B9D" w:rsidRPr="00347B9D">
        <w:rPr>
          <w:rFonts w:ascii="Arial" w:hAnsi="Arial" w:cs="Arial"/>
          <w:sz w:val="22"/>
          <w:szCs w:val="22"/>
        </w:rPr>
        <w:t>písm. c) svěřena přenesená působnost stavebním úřadům městských obvodů,“.</w:t>
      </w:r>
    </w:p>
    <w:p w14:paraId="43883406" w14:textId="00A0B46F" w:rsidR="007677AE" w:rsidRDefault="00EE4478" w:rsidP="007677AE">
      <w:pPr>
        <w:jc w:val="both"/>
        <w:rPr>
          <w:rFonts w:ascii="Arial" w:hAnsi="Arial" w:cs="Arial"/>
          <w:color w:val="FF0000"/>
          <w:sz w:val="22"/>
          <w:szCs w:val="22"/>
        </w:rPr>
      </w:pPr>
      <w:r>
        <w:rPr>
          <w:rFonts w:ascii="Arial" w:hAnsi="Arial" w:cs="Arial"/>
          <w:color w:val="FF0000"/>
          <w:sz w:val="22"/>
          <w:szCs w:val="22"/>
        </w:rPr>
        <w:tab/>
      </w:r>
    </w:p>
    <w:p w14:paraId="03B6522B" w14:textId="08691CF2" w:rsidR="007677AE" w:rsidRPr="00EE4478" w:rsidRDefault="007677AE" w:rsidP="00EE4478">
      <w:pPr>
        <w:ind w:firstLine="708"/>
        <w:jc w:val="both"/>
        <w:rPr>
          <w:rFonts w:ascii="Arial" w:hAnsi="Arial" w:cs="Arial"/>
          <w:b/>
          <w:bCs w:val="0"/>
          <w:color w:val="FF0000"/>
          <w:sz w:val="22"/>
          <w:szCs w:val="22"/>
        </w:rPr>
      </w:pPr>
      <w:r w:rsidRPr="00EE4478">
        <w:rPr>
          <w:rFonts w:ascii="Arial" w:hAnsi="Arial" w:cs="Arial"/>
          <w:b/>
          <w:bCs w:val="0"/>
          <w:color w:val="FF0000"/>
          <w:sz w:val="22"/>
          <w:szCs w:val="22"/>
        </w:rPr>
        <w:t>Účinnost od 1. 7. 2024.</w:t>
      </w:r>
    </w:p>
    <w:p w14:paraId="30EF374E" w14:textId="77777777" w:rsidR="00CE4D00" w:rsidRDefault="00CE4D00" w:rsidP="000B7CEB">
      <w:pPr>
        <w:jc w:val="both"/>
        <w:rPr>
          <w:rFonts w:ascii="Arial" w:hAnsi="Arial" w:cs="Arial"/>
          <w:b/>
          <w:sz w:val="24"/>
          <w:highlight w:val="yellow"/>
        </w:rPr>
      </w:pPr>
    </w:p>
    <w:p w14:paraId="2E959336" w14:textId="77777777" w:rsidR="0078549F" w:rsidRPr="009B41B6" w:rsidRDefault="0078549F" w:rsidP="000B7CEB">
      <w:pPr>
        <w:jc w:val="both"/>
        <w:rPr>
          <w:rFonts w:ascii="Arial" w:hAnsi="Arial" w:cs="Arial"/>
          <w:b/>
          <w:sz w:val="24"/>
          <w:highlight w:val="yellow"/>
        </w:rPr>
      </w:pPr>
    </w:p>
    <w:p w14:paraId="42BACD2D" w14:textId="77777777" w:rsidR="003018A8" w:rsidRPr="009B41B6" w:rsidRDefault="003018A8" w:rsidP="00A3463F">
      <w:pPr>
        <w:pStyle w:val="Odstavecseseznamem"/>
        <w:spacing w:line="276" w:lineRule="auto"/>
        <w:ind w:left="1276" w:hanging="567"/>
        <w:jc w:val="both"/>
        <w:rPr>
          <w:rFonts w:ascii="Arial" w:hAnsi="Arial" w:cs="Arial"/>
          <w:sz w:val="22"/>
          <w:szCs w:val="22"/>
          <w:highlight w:val="yellow"/>
        </w:rPr>
      </w:pPr>
    </w:p>
    <w:p w14:paraId="2C7D324A" w14:textId="72C43A18" w:rsidR="003018A8" w:rsidRPr="00861BC7" w:rsidRDefault="003018A8" w:rsidP="003018A8">
      <w:pPr>
        <w:ind w:left="1843" w:hanging="1843"/>
        <w:jc w:val="both"/>
        <w:rPr>
          <w:rFonts w:ascii="Arial" w:hAnsi="Arial" w:cs="Arial"/>
          <w:b/>
          <w:sz w:val="22"/>
          <w:szCs w:val="22"/>
        </w:rPr>
      </w:pPr>
      <w:r w:rsidRPr="00861BC7">
        <w:rPr>
          <w:rFonts w:ascii="Arial" w:hAnsi="Arial" w:cs="Arial"/>
          <w:b/>
          <w:sz w:val="24"/>
        </w:rPr>
        <w:t>ČLÁNEK 21 – Ochrana zemědělského půdního fondu, myslivost, rybářství, zemědělství, veterinární a rostlinolékařská péče</w:t>
      </w:r>
    </w:p>
    <w:p w14:paraId="5359851E" w14:textId="77777777" w:rsidR="003018A8" w:rsidRPr="00861BC7" w:rsidRDefault="003018A8" w:rsidP="003018A8">
      <w:pPr>
        <w:pStyle w:val="stylstatut"/>
      </w:pPr>
    </w:p>
    <w:p w14:paraId="34BD260A" w14:textId="29650158" w:rsidR="003018A8" w:rsidRPr="00861BC7" w:rsidRDefault="003018A8" w:rsidP="003018A8">
      <w:pPr>
        <w:pStyle w:val="stylstatut"/>
      </w:pPr>
      <w:r w:rsidRPr="00861BC7">
        <w:t>článek 21</w:t>
      </w:r>
      <w:r w:rsidR="0036196D">
        <w:t xml:space="preserve"> písm. a)</w:t>
      </w:r>
    </w:p>
    <w:p w14:paraId="57691065" w14:textId="48B5C40B" w:rsidR="003018A8" w:rsidRPr="00861BC7" w:rsidRDefault="003018A8" w:rsidP="003018A8">
      <w:pPr>
        <w:pStyle w:val="stylstatut"/>
        <w:rPr>
          <w:bCs w:val="0"/>
          <w:iCs/>
          <w:color w:val="auto"/>
        </w:rPr>
      </w:pPr>
      <w:r w:rsidRPr="00861BC7">
        <w:rPr>
          <w:bCs w:val="0"/>
          <w:iCs/>
          <w:color w:val="auto"/>
        </w:rPr>
        <w:t xml:space="preserve">Návrh </w:t>
      </w:r>
      <w:r w:rsidR="0036196D">
        <w:rPr>
          <w:bCs w:val="0"/>
          <w:iCs/>
          <w:color w:val="auto"/>
        </w:rPr>
        <w:t>legislativního a právního</w:t>
      </w:r>
      <w:r w:rsidRPr="00861BC7">
        <w:rPr>
          <w:bCs w:val="0"/>
          <w:iCs/>
          <w:color w:val="auto"/>
        </w:rPr>
        <w:t xml:space="preserve">:     </w:t>
      </w:r>
    </w:p>
    <w:p w14:paraId="74A6C675" w14:textId="77777777" w:rsidR="003018A8" w:rsidRDefault="003018A8" w:rsidP="003018A8">
      <w:pPr>
        <w:pStyle w:val="Odstavecseseznamem"/>
        <w:ind w:left="0"/>
        <w:jc w:val="both"/>
        <w:rPr>
          <w:rFonts w:ascii="Arial" w:hAnsi="Arial" w:cs="Arial"/>
          <w:bCs w:val="0"/>
          <w:iCs/>
          <w:sz w:val="22"/>
          <w:szCs w:val="22"/>
          <w:u w:val="single"/>
        </w:rPr>
      </w:pPr>
    </w:p>
    <w:p w14:paraId="192EFC01" w14:textId="1181984B" w:rsidR="0036196D" w:rsidRDefault="0036196D" w:rsidP="003018A8">
      <w:pPr>
        <w:pStyle w:val="Odstavecseseznamem"/>
        <w:ind w:left="0"/>
        <w:jc w:val="both"/>
        <w:rPr>
          <w:rFonts w:ascii="Arial" w:hAnsi="Arial" w:cs="Arial"/>
          <w:bCs w:val="0"/>
          <w:iCs/>
          <w:sz w:val="22"/>
          <w:szCs w:val="22"/>
          <w:u w:val="single"/>
        </w:rPr>
      </w:pPr>
      <w:r w:rsidRPr="0036196D">
        <w:rPr>
          <w:rFonts w:ascii="Arial" w:hAnsi="Arial" w:cs="Arial"/>
          <w:bCs w:val="0"/>
          <w:iCs/>
          <w:sz w:val="22"/>
          <w:szCs w:val="22"/>
          <w:u w:val="single"/>
        </w:rPr>
        <w:t>Odůvodnění:</w:t>
      </w:r>
    </w:p>
    <w:p w14:paraId="127AEF95" w14:textId="2ABBC89B" w:rsidR="0036157D" w:rsidRDefault="0036157D" w:rsidP="0036157D">
      <w:pPr>
        <w:jc w:val="both"/>
        <w:rPr>
          <w:rFonts w:ascii="Arial" w:hAnsi="Arial" w:cs="Arial"/>
          <w:bCs w:val="0"/>
          <w:iCs/>
          <w:sz w:val="22"/>
          <w:szCs w:val="22"/>
        </w:rPr>
      </w:pPr>
      <w:r w:rsidRPr="00973698">
        <w:rPr>
          <w:rFonts w:ascii="Arial" w:hAnsi="Arial" w:cs="Arial"/>
          <w:bCs w:val="0"/>
          <w:iCs/>
          <w:sz w:val="22"/>
          <w:szCs w:val="22"/>
        </w:rPr>
        <w:t>Technická úprava související s</w:t>
      </w:r>
      <w:r w:rsidR="000E730F">
        <w:rPr>
          <w:rFonts w:ascii="Arial" w:hAnsi="Arial" w:cs="Arial"/>
          <w:bCs w:val="0"/>
          <w:iCs/>
          <w:sz w:val="22"/>
          <w:szCs w:val="22"/>
        </w:rPr>
        <w:t> </w:t>
      </w:r>
      <w:r>
        <w:rPr>
          <w:rFonts w:ascii="Arial" w:hAnsi="Arial" w:cs="Arial"/>
          <w:bCs w:val="0"/>
          <w:iCs/>
          <w:sz w:val="22"/>
          <w:szCs w:val="22"/>
        </w:rPr>
        <w:t>doplněním</w:t>
      </w:r>
      <w:r w:rsidR="000E730F">
        <w:rPr>
          <w:rFonts w:ascii="Arial" w:hAnsi="Arial" w:cs="Arial"/>
          <w:bCs w:val="0"/>
          <w:iCs/>
          <w:sz w:val="22"/>
          <w:szCs w:val="22"/>
        </w:rPr>
        <w:t>:</w:t>
      </w:r>
      <w:r>
        <w:rPr>
          <w:rFonts w:ascii="Arial" w:hAnsi="Arial" w:cs="Arial"/>
          <w:bCs w:val="0"/>
          <w:iCs/>
          <w:sz w:val="22"/>
          <w:szCs w:val="22"/>
        </w:rPr>
        <w:t xml:space="preserve"> </w:t>
      </w:r>
    </w:p>
    <w:p w14:paraId="57F8E2EB" w14:textId="2E9738E3" w:rsidR="0036157D" w:rsidRPr="0036157D" w:rsidRDefault="0036157D" w:rsidP="0036157D">
      <w:pPr>
        <w:pStyle w:val="Odstavecseseznamem"/>
        <w:numPr>
          <w:ilvl w:val="0"/>
          <w:numId w:val="15"/>
        </w:numPr>
        <w:ind w:left="360"/>
        <w:jc w:val="both"/>
        <w:rPr>
          <w:rFonts w:ascii="Arial" w:hAnsi="Arial" w:cs="Arial"/>
          <w:bCs w:val="0"/>
          <w:iCs/>
          <w:sz w:val="22"/>
          <w:szCs w:val="22"/>
        </w:rPr>
      </w:pPr>
      <w:r w:rsidRPr="0036157D">
        <w:rPr>
          <w:rFonts w:ascii="Arial" w:hAnsi="Arial" w:cs="Arial"/>
          <w:bCs w:val="0"/>
          <w:iCs/>
          <w:sz w:val="22"/>
          <w:szCs w:val="22"/>
        </w:rPr>
        <w:t xml:space="preserve">písm. u) v čl. 7 odst. 9 Statutu – pravomoc rady městského obvodu rozhodovat o </w:t>
      </w:r>
      <w:r w:rsidRPr="0036157D">
        <w:rPr>
          <w:rFonts w:ascii="Arial" w:hAnsi="Arial" w:cs="Arial"/>
          <w:sz w:val="22"/>
          <w:szCs w:val="22"/>
        </w:rPr>
        <w:t xml:space="preserve">návratných finančních výpomocech příspěvkovým organizacím zřízeným rozhodnutím zastupitelstva městského obvodu nebo o dotacích nebo návratných finančních výpomocech poskytovaných v době trvání krizového stavu, mimořádného opatření při epidemii nebo nebezpečí jejího vzniku nebo mimořádného veterinárního opatření a v souvislosti s nimi a </w:t>
      </w:r>
    </w:p>
    <w:p w14:paraId="192A4AE1" w14:textId="36D147B8" w:rsidR="0036157D" w:rsidRPr="0036157D" w:rsidRDefault="0036157D" w:rsidP="0036157D">
      <w:pPr>
        <w:pStyle w:val="Odstavecseseznamem"/>
        <w:numPr>
          <w:ilvl w:val="0"/>
          <w:numId w:val="15"/>
        </w:numPr>
        <w:ind w:left="360"/>
        <w:jc w:val="both"/>
        <w:rPr>
          <w:rFonts w:ascii="Arial" w:hAnsi="Arial" w:cs="Arial"/>
          <w:bCs w:val="0"/>
          <w:iCs/>
          <w:sz w:val="22"/>
          <w:szCs w:val="22"/>
        </w:rPr>
      </w:pPr>
      <w:r w:rsidRPr="0036157D">
        <w:rPr>
          <w:rFonts w:ascii="Arial" w:hAnsi="Arial" w:cs="Arial"/>
          <w:bCs w:val="0"/>
          <w:iCs/>
          <w:sz w:val="22"/>
          <w:szCs w:val="22"/>
        </w:rPr>
        <w:lastRenderedPageBreak/>
        <w:t>písm. f) v čl. 7 odst. 12 Statutu –</w:t>
      </w:r>
      <w:r w:rsidRPr="0036157D">
        <w:rPr>
          <w:rFonts w:ascii="Arial" w:hAnsi="Arial" w:cs="Arial"/>
          <w:sz w:val="22"/>
          <w:szCs w:val="22"/>
        </w:rPr>
        <w:t xml:space="preserve"> pravomoc starosty rozhodovat v záležitostech podle §</w:t>
      </w:r>
      <w:r w:rsidR="0078549F">
        <w:rPr>
          <w:rFonts w:ascii="Arial" w:hAnsi="Arial" w:cs="Arial"/>
          <w:sz w:val="22"/>
          <w:szCs w:val="22"/>
        </w:rPr>
        <w:t> </w:t>
      </w:r>
      <w:r w:rsidRPr="0036157D">
        <w:rPr>
          <w:rFonts w:ascii="Arial" w:hAnsi="Arial" w:cs="Arial"/>
          <w:sz w:val="22"/>
          <w:szCs w:val="22"/>
        </w:rPr>
        <w:t>102 odst. 3 zákona o obcích svěřených statutem městskému obvodu namísto rady městského obvodu, popřípadě zastupitelstva městského obvodu, pokud si podle § 84 odst. 4 zákona o obcích rozhodování v těchto záležitostech předem vyhradilo, je-li to nezbytné v souvislosti s řešením mimořádné události podle zákona o integrovaném záchranném systému, k zabránění jejího vzniku nebo k odstraňování jejích následků, anebo jestliže se na území daného městského obvodu vztahuje krizový stav, mimořádné opatření při epidemii nebo nebezpečí jejího vzniku nebo mimořádné veterinární opatření; tím není dotčeno předchozí svěření pravomoci radou městského obvodu v souladu se statutem.</w:t>
      </w:r>
    </w:p>
    <w:p w14:paraId="546D6192" w14:textId="77777777" w:rsidR="0036196D" w:rsidRDefault="0036196D" w:rsidP="003018A8">
      <w:pPr>
        <w:pStyle w:val="Odstavecseseznamem"/>
        <w:ind w:left="0"/>
        <w:jc w:val="both"/>
        <w:rPr>
          <w:rFonts w:ascii="Arial" w:hAnsi="Arial" w:cs="Arial"/>
          <w:bCs w:val="0"/>
          <w:iCs/>
          <w:sz w:val="22"/>
          <w:szCs w:val="22"/>
          <w:u w:val="single"/>
        </w:rPr>
      </w:pPr>
    </w:p>
    <w:p w14:paraId="6FBC9677" w14:textId="77777777" w:rsidR="0036196D" w:rsidRDefault="0036196D" w:rsidP="003018A8">
      <w:pPr>
        <w:pStyle w:val="Odstavecseseznamem"/>
        <w:ind w:left="0"/>
        <w:jc w:val="both"/>
        <w:rPr>
          <w:rFonts w:ascii="Arial" w:hAnsi="Arial" w:cs="Arial"/>
          <w:bCs w:val="0"/>
          <w:iCs/>
          <w:sz w:val="22"/>
          <w:szCs w:val="22"/>
          <w:u w:val="single"/>
        </w:rPr>
      </w:pPr>
    </w:p>
    <w:p w14:paraId="3C3C2F37" w14:textId="3C405722" w:rsidR="0036196D" w:rsidRDefault="0036196D" w:rsidP="0036196D">
      <w:pPr>
        <w:jc w:val="both"/>
        <w:rPr>
          <w:rFonts w:ascii="Arial" w:hAnsi="Arial" w:cs="Arial"/>
          <w:b/>
          <w:sz w:val="22"/>
          <w:szCs w:val="22"/>
        </w:rPr>
      </w:pPr>
      <w:r w:rsidRPr="0036196D">
        <w:rPr>
          <w:rFonts w:ascii="Arial" w:hAnsi="Arial" w:cs="Arial"/>
          <w:b/>
          <w:sz w:val="22"/>
          <w:szCs w:val="22"/>
        </w:rPr>
        <w:t>Doporučené znění:</w:t>
      </w:r>
    </w:p>
    <w:p w14:paraId="6CD7FC87" w14:textId="77777777" w:rsidR="0036196D" w:rsidRPr="0036196D" w:rsidRDefault="0036196D" w:rsidP="0036196D">
      <w:pPr>
        <w:jc w:val="both"/>
        <w:rPr>
          <w:rFonts w:ascii="Arial" w:hAnsi="Arial" w:cs="Arial"/>
          <w:b/>
          <w:sz w:val="22"/>
          <w:szCs w:val="22"/>
        </w:rPr>
      </w:pPr>
    </w:p>
    <w:p w14:paraId="6BEC286B" w14:textId="2B5D6C15" w:rsidR="0036196D" w:rsidRPr="00861BC7" w:rsidRDefault="0036196D" w:rsidP="00DA7C37">
      <w:pPr>
        <w:pStyle w:val="Odstavecseseznamem"/>
        <w:numPr>
          <w:ilvl w:val="0"/>
          <w:numId w:val="4"/>
        </w:numPr>
        <w:spacing w:line="276" w:lineRule="auto"/>
        <w:ind w:left="708" w:hanging="720"/>
        <w:jc w:val="both"/>
        <w:rPr>
          <w:rFonts w:ascii="Arial" w:hAnsi="Arial" w:cs="Arial"/>
          <w:sz w:val="22"/>
          <w:szCs w:val="22"/>
        </w:rPr>
      </w:pPr>
      <w:r w:rsidRPr="00861BC7">
        <w:rPr>
          <w:rFonts w:ascii="Arial" w:hAnsi="Arial" w:cs="Arial"/>
          <w:sz w:val="22"/>
          <w:szCs w:val="22"/>
        </w:rPr>
        <w:t xml:space="preserve">V článku 21 písm. </w:t>
      </w:r>
      <w:r>
        <w:rPr>
          <w:rFonts w:ascii="Arial" w:hAnsi="Arial" w:cs="Arial"/>
          <w:sz w:val="22"/>
          <w:szCs w:val="22"/>
        </w:rPr>
        <w:t>a</w:t>
      </w:r>
      <w:r w:rsidRPr="00861BC7">
        <w:rPr>
          <w:rFonts w:ascii="Arial" w:hAnsi="Arial" w:cs="Arial"/>
          <w:sz w:val="22"/>
          <w:szCs w:val="22"/>
        </w:rPr>
        <w:t xml:space="preserve">) </w:t>
      </w:r>
      <w:r>
        <w:rPr>
          <w:rFonts w:ascii="Arial" w:hAnsi="Arial" w:cs="Arial"/>
          <w:sz w:val="22"/>
          <w:szCs w:val="22"/>
        </w:rPr>
        <w:t>se tečka na konci bodu 4 nahrazuje čárkou a za bod 4 se doplňují nové bod</w:t>
      </w:r>
      <w:r w:rsidR="00294D47">
        <w:rPr>
          <w:rFonts w:ascii="Arial" w:hAnsi="Arial" w:cs="Arial"/>
          <w:sz w:val="22"/>
          <w:szCs w:val="22"/>
        </w:rPr>
        <w:t>y</w:t>
      </w:r>
      <w:r>
        <w:rPr>
          <w:rFonts w:ascii="Arial" w:hAnsi="Arial" w:cs="Arial"/>
          <w:sz w:val="22"/>
          <w:szCs w:val="22"/>
        </w:rPr>
        <w:t xml:space="preserve"> 5 a 6, které znějí</w:t>
      </w:r>
      <w:r w:rsidRPr="00861BC7">
        <w:rPr>
          <w:rFonts w:ascii="Arial" w:hAnsi="Arial" w:cs="Arial"/>
          <w:sz w:val="22"/>
          <w:szCs w:val="22"/>
        </w:rPr>
        <w:t>:</w:t>
      </w:r>
    </w:p>
    <w:p w14:paraId="5DD79019" w14:textId="77777777" w:rsidR="0036196D" w:rsidRPr="00861BC7" w:rsidRDefault="0036196D" w:rsidP="0036196D">
      <w:pPr>
        <w:pStyle w:val="Odstavecseseznamem"/>
        <w:spacing w:line="276" w:lineRule="auto"/>
        <w:ind w:left="708"/>
        <w:jc w:val="both"/>
        <w:rPr>
          <w:rFonts w:ascii="Arial" w:hAnsi="Arial" w:cs="Arial"/>
          <w:sz w:val="22"/>
          <w:szCs w:val="22"/>
        </w:rPr>
      </w:pPr>
    </w:p>
    <w:p w14:paraId="31BFF968" w14:textId="11722070" w:rsidR="0036196D" w:rsidRPr="005F2740" w:rsidRDefault="0036196D" w:rsidP="0036196D">
      <w:pPr>
        <w:pStyle w:val="Odstavecseseznamem"/>
        <w:spacing w:line="276" w:lineRule="auto"/>
        <w:ind w:left="1276" w:hanging="567"/>
        <w:jc w:val="both"/>
        <w:rPr>
          <w:rFonts w:ascii="Arial" w:hAnsi="Arial" w:cs="Arial"/>
          <w:sz w:val="22"/>
          <w:szCs w:val="22"/>
        </w:rPr>
      </w:pPr>
      <w:r w:rsidRPr="005F2740">
        <w:rPr>
          <w:rFonts w:ascii="Arial" w:hAnsi="Arial" w:cs="Arial"/>
          <w:sz w:val="22"/>
          <w:szCs w:val="22"/>
        </w:rPr>
        <w:t>„</w:t>
      </w:r>
      <w:r>
        <w:rPr>
          <w:rFonts w:ascii="Arial" w:hAnsi="Arial" w:cs="Arial"/>
          <w:sz w:val="22"/>
          <w:szCs w:val="22"/>
        </w:rPr>
        <w:t>5</w:t>
      </w:r>
      <w:r w:rsidRPr="005F2740">
        <w:rPr>
          <w:rFonts w:ascii="Arial" w:hAnsi="Arial" w:cs="Arial"/>
          <w:sz w:val="22"/>
          <w:szCs w:val="22"/>
        </w:rPr>
        <w:t>.</w:t>
      </w:r>
      <w:r w:rsidRPr="005F2740">
        <w:rPr>
          <w:rFonts w:ascii="Arial" w:hAnsi="Arial" w:cs="Arial"/>
          <w:sz w:val="22"/>
          <w:szCs w:val="22"/>
        </w:rPr>
        <w:tab/>
      </w:r>
      <w:r w:rsidRPr="0036196D">
        <w:rPr>
          <w:rFonts w:ascii="Arial" w:hAnsi="Arial" w:cs="Arial"/>
          <w:sz w:val="22"/>
          <w:szCs w:val="22"/>
        </w:rPr>
        <w:t>zabezpečují rozhodování dle čl. 7 odst. 9 písm. u) statutu,</w:t>
      </w:r>
    </w:p>
    <w:p w14:paraId="2CCFDAF5" w14:textId="77777777" w:rsidR="0036196D" w:rsidRPr="00861BC7" w:rsidRDefault="0036196D" w:rsidP="0036196D">
      <w:pPr>
        <w:pStyle w:val="Odstavecseseznamem"/>
        <w:spacing w:line="276" w:lineRule="auto"/>
        <w:ind w:left="1276" w:hanging="567"/>
        <w:jc w:val="both"/>
        <w:rPr>
          <w:rFonts w:ascii="Arial" w:hAnsi="Arial" w:cs="Arial"/>
          <w:sz w:val="22"/>
          <w:szCs w:val="22"/>
        </w:rPr>
      </w:pPr>
    </w:p>
    <w:p w14:paraId="3D0FAA1E" w14:textId="3AE8BE2E" w:rsidR="0036196D" w:rsidRPr="00D70691" w:rsidRDefault="0036196D" w:rsidP="0036196D">
      <w:pPr>
        <w:pStyle w:val="Odstavecseseznamem"/>
        <w:spacing w:line="276" w:lineRule="auto"/>
        <w:ind w:left="1276" w:hanging="567"/>
        <w:jc w:val="both"/>
        <w:rPr>
          <w:rFonts w:ascii="Arial" w:hAnsi="Arial" w:cs="Arial"/>
          <w:sz w:val="22"/>
          <w:szCs w:val="22"/>
        </w:rPr>
      </w:pPr>
      <w:r>
        <w:rPr>
          <w:rFonts w:ascii="Arial" w:hAnsi="Arial" w:cs="Arial"/>
          <w:sz w:val="22"/>
          <w:szCs w:val="22"/>
        </w:rPr>
        <w:t>6</w:t>
      </w:r>
      <w:r w:rsidRPr="00861BC7">
        <w:rPr>
          <w:rFonts w:ascii="Arial" w:hAnsi="Arial" w:cs="Arial"/>
          <w:sz w:val="22"/>
          <w:szCs w:val="22"/>
        </w:rPr>
        <w:t xml:space="preserve">. </w:t>
      </w:r>
      <w:r w:rsidRPr="00861BC7">
        <w:rPr>
          <w:rFonts w:ascii="Arial" w:hAnsi="Arial" w:cs="Arial"/>
          <w:sz w:val="22"/>
          <w:szCs w:val="22"/>
        </w:rPr>
        <w:tab/>
      </w:r>
      <w:r w:rsidRPr="0036196D">
        <w:rPr>
          <w:rFonts w:ascii="Arial" w:hAnsi="Arial" w:cs="Arial"/>
          <w:sz w:val="22"/>
          <w:szCs w:val="22"/>
        </w:rPr>
        <w:t>zabezpečují rozhodování dle čl. 7 odst. 13 písm. f) statutu.“.</w:t>
      </w:r>
    </w:p>
    <w:p w14:paraId="750E9679" w14:textId="77777777" w:rsidR="007677AE" w:rsidRDefault="007677AE" w:rsidP="007677AE">
      <w:pPr>
        <w:jc w:val="both"/>
        <w:rPr>
          <w:rFonts w:ascii="Arial" w:hAnsi="Arial" w:cs="Arial"/>
          <w:color w:val="FF0000"/>
          <w:sz w:val="22"/>
          <w:szCs w:val="22"/>
        </w:rPr>
      </w:pPr>
    </w:p>
    <w:p w14:paraId="5B57F28F" w14:textId="77777777" w:rsidR="007677AE" w:rsidRDefault="007677AE" w:rsidP="00C53E26">
      <w:pPr>
        <w:pStyle w:val="stylstatut"/>
      </w:pPr>
    </w:p>
    <w:p w14:paraId="01429222" w14:textId="77777777" w:rsidR="0078549F" w:rsidRDefault="0078549F" w:rsidP="00C53E26">
      <w:pPr>
        <w:pStyle w:val="stylstatut"/>
      </w:pPr>
    </w:p>
    <w:p w14:paraId="4E99C319" w14:textId="1144097D" w:rsidR="0036196D" w:rsidRPr="00C53E26" w:rsidRDefault="0036196D" w:rsidP="00C53E26">
      <w:pPr>
        <w:pStyle w:val="stylstatut"/>
      </w:pPr>
      <w:r w:rsidRPr="00C53E26">
        <w:t>článek 21</w:t>
      </w:r>
      <w:r w:rsidR="00C53E26">
        <w:t xml:space="preserve"> písm. b)</w:t>
      </w:r>
    </w:p>
    <w:p w14:paraId="672D9D13" w14:textId="2758944F" w:rsidR="0036196D" w:rsidRPr="00C53E26" w:rsidRDefault="0036196D" w:rsidP="00C53E26">
      <w:pPr>
        <w:pStyle w:val="stylstatut"/>
        <w:rPr>
          <w:color w:val="auto"/>
        </w:rPr>
      </w:pPr>
      <w:r w:rsidRPr="00C53E26">
        <w:rPr>
          <w:color w:val="auto"/>
        </w:rPr>
        <w:t xml:space="preserve">Návrh odboru ochrany životního prostředí:     </w:t>
      </w:r>
    </w:p>
    <w:p w14:paraId="27D2DD8E" w14:textId="77777777" w:rsidR="0036196D" w:rsidRDefault="0036196D" w:rsidP="003018A8">
      <w:pPr>
        <w:pStyle w:val="Odstavecseseznamem"/>
        <w:ind w:left="0"/>
        <w:jc w:val="both"/>
        <w:rPr>
          <w:rFonts w:ascii="Arial" w:eastAsia="Calibri" w:hAnsi="Arial" w:cs="Arial"/>
          <w:bCs w:val="0"/>
          <w:sz w:val="22"/>
          <w:szCs w:val="22"/>
          <w:u w:val="single"/>
          <w:lang w:eastAsia="en-US"/>
          <w14:ligatures w14:val="standardContextual"/>
        </w:rPr>
      </w:pPr>
    </w:p>
    <w:p w14:paraId="3D18798E" w14:textId="221C0404" w:rsidR="003018A8" w:rsidRPr="00861BC7" w:rsidRDefault="003018A8" w:rsidP="003018A8">
      <w:pPr>
        <w:pStyle w:val="Odstavecseseznamem"/>
        <w:ind w:left="0"/>
        <w:jc w:val="both"/>
        <w:rPr>
          <w:rFonts w:ascii="Arial" w:eastAsia="Calibri" w:hAnsi="Arial" w:cs="Arial"/>
          <w:bCs w:val="0"/>
          <w:sz w:val="22"/>
          <w:szCs w:val="22"/>
          <w:u w:val="single"/>
          <w:lang w:eastAsia="en-US"/>
          <w14:ligatures w14:val="standardContextual"/>
        </w:rPr>
      </w:pPr>
      <w:r w:rsidRPr="00861BC7">
        <w:rPr>
          <w:rFonts w:ascii="Arial" w:eastAsia="Calibri" w:hAnsi="Arial" w:cs="Arial"/>
          <w:bCs w:val="0"/>
          <w:sz w:val="22"/>
          <w:szCs w:val="22"/>
          <w:u w:val="single"/>
          <w:lang w:eastAsia="en-US"/>
          <w14:ligatures w14:val="standardContextual"/>
        </w:rPr>
        <w:t>Odůvodnění:</w:t>
      </w:r>
    </w:p>
    <w:p w14:paraId="5248A230" w14:textId="00B7B949" w:rsidR="00861BC7" w:rsidRDefault="00861BC7" w:rsidP="00861BC7">
      <w:pPr>
        <w:jc w:val="both"/>
        <w:rPr>
          <w:rFonts w:ascii="Arial" w:hAnsi="Arial" w:cs="Arial"/>
          <w:sz w:val="22"/>
          <w:szCs w:val="22"/>
        </w:rPr>
      </w:pPr>
      <w:r w:rsidRPr="00861BC7">
        <w:rPr>
          <w:rFonts w:ascii="Arial" w:hAnsi="Arial" w:cs="Arial"/>
          <w:sz w:val="22"/>
          <w:szCs w:val="22"/>
        </w:rPr>
        <w:t>V zájmu odstranění nesouladu v působnosti městských obvodů vyplývajícího ze znění článků 14 a 21 obecně</w:t>
      </w:r>
      <w:r>
        <w:rPr>
          <w:rFonts w:ascii="Arial" w:hAnsi="Arial" w:cs="Arial"/>
          <w:sz w:val="22"/>
          <w:szCs w:val="22"/>
        </w:rPr>
        <w:t xml:space="preserve"> </w:t>
      </w:r>
      <w:r w:rsidRPr="00861BC7">
        <w:rPr>
          <w:rFonts w:ascii="Arial" w:hAnsi="Arial" w:cs="Arial"/>
          <w:sz w:val="22"/>
          <w:szCs w:val="22"/>
        </w:rPr>
        <w:t>závazné vyhlášky města Ostravy č. 10/2022, Statut města Ostravy, v platném znění, navrhujeme tyto úpravy:</w:t>
      </w:r>
    </w:p>
    <w:p w14:paraId="71CFA15B" w14:textId="77777777" w:rsidR="00EE4478" w:rsidRDefault="00EE4478" w:rsidP="00861BC7">
      <w:pPr>
        <w:pStyle w:val="Odstavecseseznamem"/>
        <w:ind w:left="0"/>
        <w:jc w:val="both"/>
        <w:rPr>
          <w:rFonts w:ascii="Arial" w:hAnsi="Arial" w:cs="Arial"/>
          <w:b/>
          <w:bCs w:val="0"/>
          <w:sz w:val="22"/>
          <w:szCs w:val="22"/>
        </w:rPr>
      </w:pPr>
    </w:p>
    <w:p w14:paraId="77E63B45" w14:textId="0F0FF250" w:rsidR="00861BC7" w:rsidRPr="00861BC7" w:rsidRDefault="00861BC7" w:rsidP="00861BC7">
      <w:pPr>
        <w:pStyle w:val="Odstavecseseznamem"/>
        <w:ind w:left="0"/>
        <w:jc w:val="both"/>
        <w:rPr>
          <w:rFonts w:ascii="Arial" w:hAnsi="Arial" w:cs="Arial"/>
          <w:b/>
          <w:bCs w:val="0"/>
          <w:sz w:val="22"/>
          <w:szCs w:val="22"/>
        </w:rPr>
      </w:pPr>
      <w:r w:rsidRPr="00861BC7">
        <w:rPr>
          <w:rFonts w:ascii="Arial" w:hAnsi="Arial" w:cs="Arial"/>
          <w:b/>
          <w:bCs w:val="0"/>
          <w:sz w:val="22"/>
          <w:szCs w:val="22"/>
        </w:rPr>
        <w:t>Navrhované znění:</w:t>
      </w:r>
    </w:p>
    <w:p w14:paraId="0A0DBB4E" w14:textId="77777777" w:rsidR="00D54829" w:rsidRPr="00515A9F" w:rsidRDefault="00D54829" w:rsidP="00D54829">
      <w:pPr>
        <w:autoSpaceDE w:val="0"/>
        <w:autoSpaceDN w:val="0"/>
        <w:adjustRightInd w:val="0"/>
        <w:rPr>
          <w:rFonts w:ascii="Arial" w:eastAsiaTheme="minorHAnsi" w:hAnsi="Arial" w:cs="Arial"/>
          <w:bCs w:val="0"/>
          <w:sz w:val="22"/>
          <w:szCs w:val="22"/>
          <w:lang w:eastAsia="en-US"/>
        </w:rPr>
      </w:pPr>
      <w:r w:rsidRPr="00515A9F">
        <w:rPr>
          <w:rFonts w:ascii="Arial" w:eastAsiaTheme="minorHAnsi" w:hAnsi="Arial" w:cs="Arial"/>
          <w:bCs w:val="0"/>
          <w:sz w:val="22"/>
          <w:szCs w:val="22"/>
          <w:lang w:eastAsia="en-US"/>
        </w:rPr>
        <w:t>Článek 21</w:t>
      </w:r>
    </w:p>
    <w:p w14:paraId="4BD757FB" w14:textId="77777777" w:rsidR="00D54829" w:rsidRDefault="00D54829" w:rsidP="00D54829">
      <w:pPr>
        <w:autoSpaceDE w:val="0"/>
        <w:autoSpaceDN w:val="0"/>
        <w:adjustRightInd w:val="0"/>
        <w:rPr>
          <w:rFonts w:ascii="Arial" w:eastAsiaTheme="minorHAnsi" w:hAnsi="Arial" w:cs="Arial"/>
          <w:bCs w:val="0"/>
          <w:sz w:val="22"/>
          <w:szCs w:val="22"/>
          <w:lang w:eastAsia="en-US"/>
        </w:rPr>
      </w:pPr>
      <w:r w:rsidRPr="00515A9F">
        <w:rPr>
          <w:rFonts w:ascii="Arial" w:eastAsiaTheme="minorHAnsi" w:hAnsi="Arial" w:cs="Arial"/>
          <w:bCs w:val="0"/>
          <w:sz w:val="22"/>
          <w:szCs w:val="22"/>
          <w:lang w:eastAsia="en-US"/>
        </w:rPr>
        <w:t>Ochrana zemědělského půdního fondu, myslivost, rybářství, zemědělství, veterinární a rostlinolékařská péče</w:t>
      </w:r>
    </w:p>
    <w:p w14:paraId="26B14DBC" w14:textId="77777777" w:rsidR="0078549F" w:rsidRPr="00515A9F" w:rsidRDefault="0078549F" w:rsidP="00D54829">
      <w:pPr>
        <w:autoSpaceDE w:val="0"/>
        <w:autoSpaceDN w:val="0"/>
        <w:adjustRightInd w:val="0"/>
        <w:rPr>
          <w:rFonts w:ascii="Arial" w:eastAsiaTheme="minorHAnsi" w:hAnsi="Arial" w:cs="Arial"/>
          <w:bCs w:val="0"/>
          <w:sz w:val="22"/>
          <w:szCs w:val="22"/>
          <w:lang w:eastAsia="en-US"/>
        </w:rPr>
      </w:pPr>
    </w:p>
    <w:p w14:paraId="1F571E50" w14:textId="77777777" w:rsidR="00D54829" w:rsidRPr="00515A9F" w:rsidRDefault="00D54829" w:rsidP="00D54829">
      <w:pPr>
        <w:autoSpaceDE w:val="0"/>
        <w:autoSpaceDN w:val="0"/>
        <w:adjustRightInd w:val="0"/>
        <w:rPr>
          <w:rFonts w:ascii="Arial" w:eastAsiaTheme="minorHAnsi" w:hAnsi="Arial" w:cs="Arial"/>
          <w:bCs w:val="0"/>
          <w:sz w:val="22"/>
          <w:szCs w:val="22"/>
          <w:lang w:eastAsia="en-US"/>
        </w:rPr>
      </w:pPr>
      <w:r w:rsidRPr="00515A9F">
        <w:rPr>
          <w:rFonts w:ascii="Arial" w:eastAsiaTheme="minorHAnsi" w:hAnsi="Arial" w:cs="Arial"/>
          <w:bCs w:val="0"/>
          <w:sz w:val="22"/>
          <w:szCs w:val="22"/>
          <w:lang w:eastAsia="en-US"/>
        </w:rPr>
        <w:t>b) Přenesená působnost svěřená všem městským obvodům:</w:t>
      </w:r>
    </w:p>
    <w:p w14:paraId="6F15F7A7" w14:textId="25B919A7" w:rsidR="00D54829" w:rsidRPr="00515A9F" w:rsidRDefault="00D54829" w:rsidP="00D54829">
      <w:pPr>
        <w:autoSpaceDE w:val="0"/>
        <w:autoSpaceDN w:val="0"/>
        <w:adjustRightInd w:val="0"/>
        <w:rPr>
          <w:rFonts w:ascii="Arial" w:eastAsiaTheme="minorHAnsi" w:hAnsi="Arial" w:cs="Arial"/>
          <w:bCs w:val="0"/>
          <w:sz w:val="22"/>
          <w:szCs w:val="22"/>
          <w:lang w:eastAsia="en-US"/>
        </w:rPr>
      </w:pPr>
      <w:r w:rsidRPr="00515A9F">
        <w:rPr>
          <w:rFonts w:ascii="Arial" w:eastAsiaTheme="minorHAnsi" w:hAnsi="Arial" w:cs="Arial"/>
          <w:bCs w:val="0"/>
          <w:sz w:val="22"/>
          <w:szCs w:val="22"/>
          <w:lang w:eastAsia="en-US"/>
        </w:rPr>
        <w:t>1. poskytují součinnost Českému statistickému úřadu nebo Ministerstvu zemědělství při zemědělských</w:t>
      </w:r>
      <w:r w:rsidR="0078549F">
        <w:rPr>
          <w:rFonts w:ascii="Arial" w:eastAsiaTheme="minorHAnsi" w:hAnsi="Arial" w:cs="Arial"/>
          <w:bCs w:val="0"/>
          <w:sz w:val="22"/>
          <w:szCs w:val="22"/>
          <w:lang w:eastAsia="en-US"/>
        </w:rPr>
        <w:t xml:space="preserve"> </w:t>
      </w:r>
      <w:r w:rsidRPr="00515A9F">
        <w:rPr>
          <w:rFonts w:ascii="Arial" w:eastAsiaTheme="minorHAnsi" w:hAnsi="Arial" w:cs="Arial"/>
          <w:bCs w:val="0"/>
          <w:sz w:val="22"/>
          <w:szCs w:val="22"/>
          <w:lang w:eastAsia="en-US"/>
        </w:rPr>
        <w:t>soupisech,</w:t>
      </w:r>
    </w:p>
    <w:p w14:paraId="681432FA" w14:textId="66429F36" w:rsidR="00D54829" w:rsidRPr="00515A9F" w:rsidRDefault="00D54829" w:rsidP="00D54829">
      <w:pPr>
        <w:autoSpaceDE w:val="0"/>
        <w:autoSpaceDN w:val="0"/>
        <w:adjustRightInd w:val="0"/>
        <w:rPr>
          <w:rFonts w:ascii="Arial" w:eastAsiaTheme="minorHAnsi" w:hAnsi="Arial" w:cs="Arial"/>
          <w:bCs w:val="0"/>
          <w:sz w:val="22"/>
          <w:szCs w:val="22"/>
          <w:lang w:eastAsia="en-US"/>
        </w:rPr>
      </w:pPr>
      <w:r w:rsidRPr="00515A9F">
        <w:rPr>
          <w:rFonts w:ascii="Arial" w:eastAsiaTheme="minorHAnsi" w:hAnsi="Arial" w:cs="Arial"/>
          <w:bCs w:val="0"/>
          <w:sz w:val="22"/>
          <w:szCs w:val="22"/>
          <w:lang w:eastAsia="en-US"/>
        </w:rPr>
        <w:t>2. plní úkoly podle § 40 odst. 3, § 41 odst. 3, § 42 odst. 1 písm. b) a § 46 písm. a), d), e) zákona č. 166/1999</w:t>
      </w:r>
      <w:r w:rsidR="0078549F">
        <w:rPr>
          <w:rFonts w:ascii="Arial" w:eastAsiaTheme="minorHAnsi" w:hAnsi="Arial" w:cs="Arial"/>
          <w:bCs w:val="0"/>
          <w:sz w:val="22"/>
          <w:szCs w:val="22"/>
          <w:lang w:eastAsia="en-US"/>
        </w:rPr>
        <w:t xml:space="preserve"> </w:t>
      </w:r>
      <w:r w:rsidRPr="00515A9F">
        <w:rPr>
          <w:rFonts w:ascii="Arial" w:eastAsiaTheme="minorHAnsi" w:hAnsi="Arial" w:cs="Arial"/>
          <w:bCs w:val="0"/>
          <w:sz w:val="22"/>
          <w:szCs w:val="22"/>
          <w:lang w:eastAsia="en-US"/>
        </w:rPr>
        <w:t>Sb., o veterinární péči a o změně některých souvisejících zákonů (veterinární zákon), ve znění pozdějších</w:t>
      </w:r>
      <w:r w:rsidR="0078549F">
        <w:rPr>
          <w:rFonts w:ascii="Arial" w:eastAsiaTheme="minorHAnsi" w:hAnsi="Arial" w:cs="Arial"/>
          <w:bCs w:val="0"/>
          <w:sz w:val="22"/>
          <w:szCs w:val="22"/>
          <w:lang w:eastAsia="en-US"/>
        </w:rPr>
        <w:t xml:space="preserve"> </w:t>
      </w:r>
      <w:r w:rsidRPr="00515A9F">
        <w:rPr>
          <w:rFonts w:ascii="Arial" w:eastAsiaTheme="minorHAnsi" w:hAnsi="Arial" w:cs="Arial"/>
          <w:bCs w:val="0"/>
          <w:sz w:val="22"/>
          <w:szCs w:val="22"/>
          <w:lang w:eastAsia="en-US"/>
        </w:rPr>
        <w:t>předpisů,</w:t>
      </w:r>
    </w:p>
    <w:p w14:paraId="639C70DB" w14:textId="2BF4B2DA" w:rsidR="00D54829" w:rsidRPr="00515A9F" w:rsidRDefault="00D54829" w:rsidP="00D54829">
      <w:pPr>
        <w:autoSpaceDE w:val="0"/>
        <w:autoSpaceDN w:val="0"/>
        <w:adjustRightInd w:val="0"/>
        <w:rPr>
          <w:rFonts w:ascii="Arial" w:eastAsiaTheme="minorHAnsi" w:hAnsi="Arial" w:cs="Arial"/>
          <w:bCs w:val="0"/>
          <w:strike/>
          <w:sz w:val="22"/>
          <w:szCs w:val="22"/>
          <w:lang w:eastAsia="en-US"/>
        </w:rPr>
      </w:pPr>
      <w:r w:rsidRPr="00515A9F">
        <w:rPr>
          <w:rFonts w:ascii="Arial" w:eastAsiaTheme="minorHAnsi" w:hAnsi="Arial" w:cs="Arial"/>
          <w:bCs w:val="0"/>
          <w:strike/>
          <w:sz w:val="22"/>
          <w:szCs w:val="22"/>
          <w:lang w:eastAsia="en-US"/>
        </w:rPr>
        <w:t>3. plní úkoly podle § 73 zákona č. 326/2004 Sb., o rostlinolékařské péči a o změně některých souvisejících</w:t>
      </w:r>
      <w:r w:rsidR="0078549F">
        <w:rPr>
          <w:rFonts w:ascii="Arial" w:eastAsiaTheme="minorHAnsi" w:hAnsi="Arial" w:cs="Arial"/>
          <w:bCs w:val="0"/>
          <w:strike/>
          <w:sz w:val="22"/>
          <w:szCs w:val="22"/>
          <w:lang w:eastAsia="en-US"/>
        </w:rPr>
        <w:t xml:space="preserve"> </w:t>
      </w:r>
      <w:r w:rsidRPr="00515A9F">
        <w:rPr>
          <w:rFonts w:ascii="Arial" w:eastAsiaTheme="minorHAnsi" w:hAnsi="Arial" w:cs="Arial"/>
          <w:bCs w:val="0"/>
          <w:strike/>
          <w:sz w:val="22"/>
          <w:szCs w:val="22"/>
          <w:lang w:eastAsia="en-US"/>
        </w:rPr>
        <w:t>zákonů, ve znění pozdějších předpisů,</w:t>
      </w:r>
    </w:p>
    <w:p w14:paraId="0B61B2A3" w14:textId="073C5F3F" w:rsidR="00D54829" w:rsidRPr="00515A9F" w:rsidRDefault="00D54829" w:rsidP="00D54829">
      <w:pPr>
        <w:autoSpaceDE w:val="0"/>
        <w:autoSpaceDN w:val="0"/>
        <w:adjustRightInd w:val="0"/>
        <w:rPr>
          <w:rFonts w:ascii="Arial" w:eastAsiaTheme="minorHAnsi" w:hAnsi="Arial" w:cs="Arial"/>
          <w:bCs w:val="0"/>
          <w:sz w:val="22"/>
          <w:szCs w:val="22"/>
          <w:lang w:eastAsia="en-US"/>
        </w:rPr>
      </w:pPr>
      <w:r w:rsidRPr="0078549F">
        <w:rPr>
          <w:rFonts w:ascii="Arial" w:eastAsiaTheme="minorHAnsi" w:hAnsi="Arial" w:cs="Arial"/>
          <w:b/>
          <w:sz w:val="22"/>
          <w:szCs w:val="22"/>
          <w:lang w:eastAsia="en-US"/>
        </w:rPr>
        <w:t>3.</w:t>
      </w:r>
      <w:r w:rsidRPr="0078549F">
        <w:rPr>
          <w:rFonts w:ascii="Arial" w:eastAsiaTheme="minorHAnsi" w:hAnsi="Arial" w:cs="Arial"/>
          <w:bCs w:val="0"/>
          <w:strike/>
          <w:sz w:val="22"/>
          <w:szCs w:val="22"/>
          <w:lang w:eastAsia="en-US"/>
        </w:rPr>
        <w:t>4.</w:t>
      </w:r>
      <w:r w:rsidRPr="0078549F">
        <w:rPr>
          <w:rFonts w:ascii="Arial" w:eastAsiaTheme="minorHAnsi" w:hAnsi="Arial" w:cs="Arial"/>
          <w:bCs w:val="0"/>
          <w:sz w:val="22"/>
          <w:szCs w:val="22"/>
          <w:lang w:eastAsia="en-US"/>
        </w:rPr>
        <w:t xml:space="preserve"> plní úkoly podle § 24a </w:t>
      </w:r>
      <w:r w:rsidRPr="0078549F">
        <w:rPr>
          <w:rFonts w:ascii="Arial" w:eastAsiaTheme="minorHAnsi" w:hAnsi="Arial" w:cs="Arial"/>
          <w:b/>
          <w:sz w:val="22"/>
          <w:szCs w:val="22"/>
          <w:lang w:eastAsia="en-US"/>
        </w:rPr>
        <w:t>odst. 1 písm. b) a</w:t>
      </w:r>
      <w:r w:rsidRPr="0078549F">
        <w:rPr>
          <w:rFonts w:ascii="Arial" w:eastAsiaTheme="minorHAnsi" w:hAnsi="Arial" w:cs="Arial"/>
          <w:bCs w:val="0"/>
          <w:sz w:val="22"/>
          <w:szCs w:val="22"/>
          <w:lang w:eastAsia="en-US"/>
        </w:rPr>
        <w:t xml:space="preserve">, § 25 odst. 7 a </w:t>
      </w:r>
      <w:r w:rsidRPr="0078549F">
        <w:rPr>
          <w:rFonts w:ascii="Arial" w:eastAsiaTheme="minorHAnsi" w:hAnsi="Arial" w:cs="Arial"/>
          <w:bCs w:val="0"/>
          <w:strike/>
          <w:sz w:val="22"/>
          <w:szCs w:val="22"/>
          <w:lang w:eastAsia="en-US"/>
        </w:rPr>
        <w:t>8, § 28 odst. 2</w:t>
      </w:r>
      <w:r w:rsidRPr="0078549F">
        <w:rPr>
          <w:rFonts w:ascii="Arial" w:eastAsiaTheme="minorHAnsi" w:hAnsi="Arial" w:cs="Arial"/>
          <w:bCs w:val="0"/>
          <w:sz w:val="22"/>
          <w:szCs w:val="22"/>
          <w:lang w:eastAsia="en-US"/>
        </w:rPr>
        <w:t xml:space="preserve"> zákona č.</w:t>
      </w:r>
      <w:r w:rsidRPr="00515A9F">
        <w:rPr>
          <w:rFonts w:ascii="Arial" w:eastAsiaTheme="minorHAnsi" w:hAnsi="Arial" w:cs="Arial"/>
          <w:bCs w:val="0"/>
          <w:sz w:val="22"/>
          <w:szCs w:val="22"/>
          <w:lang w:eastAsia="en-US"/>
        </w:rPr>
        <w:t xml:space="preserve"> 246/1992 Sb., na ochranu</w:t>
      </w:r>
      <w:r w:rsidR="0078549F">
        <w:rPr>
          <w:rFonts w:ascii="Arial" w:eastAsiaTheme="minorHAnsi" w:hAnsi="Arial" w:cs="Arial"/>
          <w:bCs w:val="0"/>
          <w:sz w:val="22"/>
          <w:szCs w:val="22"/>
          <w:lang w:eastAsia="en-US"/>
        </w:rPr>
        <w:t xml:space="preserve"> </w:t>
      </w:r>
      <w:r w:rsidRPr="00515A9F">
        <w:rPr>
          <w:rFonts w:ascii="Arial" w:eastAsiaTheme="minorHAnsi" w:hAnsi="Arial" w:cs="Arial"/>
          <w:bCs w:val="0"/>
          <w:sz w:val="22"/>
          <w:szCs w:val="22"/>
          <w:lang w:eastAsia="en-US"/>
        </w:rPr>
        <w:t>zvířat proti týrání, ve znění pozdějších předpisů,</w:t>
      </w:r>
    </w:p>
    <w:p w14:paraId="262CA212" w14:textId="1EED653F" w:rsidR="00861BC7" w:rsidRPr="00515A9F" w:rsidRDefault="00D54829" w:rsidP="00633EC2">
      <w:pPr>
        <w:autoSpaceDE w:val="0"/>
        <w:autoSpaceDN w:val="0"/>
        <w:adjustRightInd w:val="0"/>
        <w:rPr>
          <w:rFonts w:ascii="Arial" w:hAnsi="Arial" w:cs="Arial"/>
          <w:b/>
          <w:bCs w:val="0"/>
          <w:sz w:val="22"/>
          <w:szCs w:val="22"/>
        </w:rPr>
      </w:pPr>
      <w:r w:rsidRPr="00515A9F">
        <w:rPr>
          <w:rFonts w:ascii="Arial" w:eastAsiaTheme="minorHAnsi" w:hAnsi="Arial" w:cs="Arial"/>
          <w:b/>
          <w:sz w:val="22"/>
          <w:szCs w:val="22"/>
          <w:lang w:eastAsia="en-US"/>
        </w:rPr>
        <w:t>4.</w:t>
      </w:r>
      <w:r w:rsidRPr="00633EC2">
        <w:rPr>
          <w:rFonts w:ascii="Arial" w:eastAsiaTheme="minorHAnsi" w:hAnsi="Arial" w:cs="Arial"/>
          <w:bCs w:val="0"/>
          <w:strike/>
          <w:sz w:val="22"/>
          <w:szCs w:val="22"/>
          <w:lang w:eastAsia="en-US"/>
        </w:rPr>
        <w:t>5.</w:t>
      </w:r>
      <w:r w:rsidRPr="00515A9F">
        <w:rPr>
          <w:rFonts w:ascii="Arial" w:eastAsiaTheme="minorHAnsi" w:hAnsi="Arial" w:cs="Arial"/>
          <w:bCs w:val="0"/>
          <w:sz w:val="22"/>
          <w:szCs w:val="22"/>
          <w:lang w:eastAsia="en-US"/>
        </w:rPr>
        <w:t xml:space="preserve"> přijímají od myslivecké stráže oznámení podle § 14 odst. 1 písm. g) zákona č.</w:t>
      </w:r>
      <w:r w:rsidR="00633EC2">
        <w:rPr>
          <w:rFonts w:ascii="Arial" w:eastAsiaTheme="minorHAnsi" w:hAnsi="Arial" w:cs="Arial"/>
          <w:bCs w:val="0"/>
          <w:sz w:val="22"/>
          <w:szCs w:val="22"/>
          <w:lang w:eastAsia="en-US"/>
        </w:rPr>
        <w:t> </w:t>
      </w:r>
      <w:r w:rsidRPr="00515A9F">
        <w:rPr>
          <w:rFonts w:ascii="Arial" w:eastAsiaTheme="minorHAnsi" w:hAnsi="Arial" w:cs="Arial"/>
          <w:bCs w:val="0"/>
          <w:sz w:val="22"/>
          <w:szCs w:val="22"/>
          <w:lang w:eastAsia="en-US"/>
        </w:rPr>
        <w:t>449/2001</w:t>
      </w:r>
      <w:r w:rsidR="00633EC2">
        <w:rPr>
          <w:rFonts w:ascii="Arial" w:eastAsiaTheme="minorHAnsi" w:hAnsi="Arial" w:cs="Arial"/>
          <w:bCs w:val="0"/>
          <w:sz w:val="22"/>
          <w:szCs w:val="22"/>
          <w:lang w:eastAsia="en-US"/>
        </w:rPr>
        <w:t> </w:t>
      </w:r>
      <w:r w:rsidRPr="00515A9F">
        <w:rPr>
          <w:rFonts w:ascii="Arial" w:eastAsiaTheme="minorHAnsi" w:hAnsi="Arial" w:cs="Arial"/>
          <w:bCs w:val="0"/>
          <w:sz w:val="22"/>
          <w:szCs w:val="22"/>
          <w:lang w:eastAsia="en-US"/>
        </w:rPr>
        <w:t>Sb., o myslivosti,</w:t>
      </w:r>
      <w:r w:rsidR="00633EC2">
        <w:rPr>
          <w:rFonts w:ascii="Arial" w:eastAsiaTheme="minorHAnsi" w:hAnsi="Arial" w:cs="Arial"/>
          <w:bCs w:val="0"/>
          <w:sz w:val="22"/>
          <w:szCs w:val="22"/>
          <w:lang w:eastAsia="en-US"/>
        </w:rPr>
        <w:t xml:space="preserve"> </w:t>
      </w:r>
      <w:r w:rsidRPr="00515A9F">
        <w:rPr>
          <w:rFonts w:ascii="Arial" w:eastAsiaTheme="minorHAnsi" w:hAnsi="Arial" w:cs="Arial"/>
          <w:bCs w:val="0"/>
          <w:sz w:val="22"/>
          <w:szCs w:val="22"/>
          <w:lang w:eastAsia="en-US"/>
        </w:rPr>
        <w:t>ve znění pozdějších předpisů.</w:t>
      </w:r>
      <w:r w:rsidR="007677AE" w:rsidRPr="007677AE">
        <w:rPr>
          <w:rFonts w:ascii="Arial" w:eastAsiaTheme="minorHAnsi" w:hAnsi="Arial" w:cs="Arial"/>
          <w:bCs w:val="0"/>
          <w:i/>
          <w:iCs/>
          <w:color w:val="FF0000"/>
          <w:sz w:val="22"/>
          <w:szCs w:val="22"/>
          <w:lang w:eastAsia="en-US"/>
        </w:rPr>
        <w:t xml:space="preserve"> </w:t>
      </w:r>
    </w:p>
    <w:p w14:paraId="08FD8B1D" w14:textId="77777777" w:rsidR="00861BC7" w:rsidRPr="00633EC2" w:rsidRDefault="00861BC7" w:rsidP="003018A8">
      <w:pPr>
        <w:pStyle w:val="Odstavecseseznamem"/>
        <w:ind w:left="0"/>
        <w:jc w:val="both"/>
        <w:rPr>
          <w:rFonts w:ascii="Arial" w:hAnsi="Arial" w:cs="Arial"/>
          <w:b/>
          <w:bCs w:val="0"/>
          <w:sz w:val="22"/>
          <w:szCs w:val="22"/>
        </w:rPr>
      </w:pPr>
    </w:p>
    <w:p w14:paraId="57E755BD" w14:textId="77777777" w:rsidR="00633EC2" w:rsidRPr="00633EC2" w:rsidRDefault="00633EC2" w:rsidP="00633EC2">
      <w:pPr>
        <w:autoSpaceDE w:val="0"/>
        <w:autoSpaceDN w:val="0"/>
        <w:adjustRightInd w:val="0"/>
        <w:rPr>
          <w:rFonts w:ascii="Arial" w:eastAsiaTheme="minorHAnsi" w:hAnsi="Arial" w:cs="Arial"/>
          <w:bCs w:val="0"/>
          <w:sz w:val="22"/>
          <w:szCs w:val="22"/>
          <w:lang w:eastAsia="en-US"/>
        </w:rPr>
      </w:pPr>
      <w:r w:rsidRPr="00633EC2">
        <w:rPr>
          <w:rFonts w:ascii="Arial" w:eastAsiaTheme="minorHAnsi" w:hAnsi="Arial" w:cs="Arial"/>
          <w:bCs w:val="0"/>
          <w:sz w:val="22"/>
          <w:szCs w:val="22"/>
          <w:lang w:eastAsia="en-US"/>
        </w:rPr>
        <w:t>c) Přenesená působnost svěřená městským obvodům uvedeným v Příloze číslo 1:</w:t>
      </w:r>
    </w:p>
    <w:p w14:paraId="51839C34" w14:textId="07A81798" w:rsidR="00633EC2" w:rsidRPr="00633EC2" w:rsidRDefault="00633EC2" w:rsidP="00633EC2">
      <w:pPr>
        <w:autoSpaceDE w:val="0"/>
        <w:autoSpaceDN w:val="0"/>
        <w:adjustRightInd w:val="0"/>
        <w:rPr>
          <w:rFonts w:ascii="Arial" w:eastAsiaTheme="minorHAnsi" w:hAnsi="Arial" w:cs="Arial"/>
          <w:bCs w:val="0"/>
          <w:sz w:val="22"/>
          <w:szCs w:val="22"/>
          <w:lang w:eastAsia="en-US"/>
        </w:rPr>
      </w:pPr>
      <w:r w:rsidRPr="00633EC2">
        <w:rPr>
          <w:rFonts w:ascii="Arial" w:eastAsiaTheme="minorHAnsi" w:hAnsi="Arial" w:cs="Arial"/>
          <w:bCs w:val="0"/>
          <w:sz w:val="22"/>
          <w:szCs w:val="22"/>
          <w:lang w:eastAsia="en-US"/>
        </w:rPr>
        <w:t>1. podle zákona č. 449/2001 Sb., o myslivosti, ve znění pozdějších předpisů, vydávají a odebírají lovecké</w:t>
      </w:r>
      <w:r>
        <w:rPr>
          <w:rFonts w:ascii="Arial" w:eastAsiaTheme="minorHAnsi" w:hAnsi="Arial" w:cs="Arial"/>
          <w:bCs w:val="0"/>
          <w:sz w:val="22"/>
          <w:szCs w:val="22"/>
          <w:lang w:eastAsia="en-US"/>
        </w:rPr>
        <w:t xml:space="preserve"> </w:t>
      </w:r>
      <w:r w:rsidRPr="00633EC2">
        <w:rPr>
          <w:rFonts w:ascii="Arial" w:eastAsiaTheme="minorHAnsi" w:hAnsi="Arial" w:cs="Arial"/>
          <w:bCs w:val="0"/>
          <w:sz w:val="22"/>
          <w:szCs w:val="22"/>
          <w:lang w:eastAsia="en-US"/>
        </w:rPr>
        <w:t>lístky,</w:t>
      </w:r>
    </w:p>
    <w:p w14:paraId="042B46DB" w14:textId="19BACC5B" w:rsidR="00633EC2" w:rsidRPr="00633EC2" w:rsidRDefault="00633EC2" w:rsidP="00633EC2">
      <w:pPr>
        <w:autoSpaceDE w:val="0"/>
        <w:autoSpaceDN w:val="0"/>
        <w:adjustRightInd w:val="0"/>
        <w:rPr>
          <w:rFonts w:ascii="Arial" w:eastAsiaTheme="minorHAnsi" w:hAnsi="Arial" w:cs="Arial"/>
          <w:b/>
          <w:sz w:val="22"/>
          <w:szCs w:val="22"/>
          <w:lang w:eastAsia="en-US"/>
        </w:rPr>
      </w:pPr>
      <w:r w:rsidRPr="00633EC2">
        <w:rPr>
          <w:rFonts w:ascii="Arial" w:eastAsiaTheme="minorHAnsi" w:hAnsi="Arial" w:cs="Arial"/>
          <w:bCs w:val="0"/>
          <w:sz w:val="22"/>
          <w:szCs w:val="22"/>
          <w:lang w:eastAsia="en-US"/>
        </w:rPr>
        <w:t>2. podle zákona č. 99/2004 Sb., o rybníkářství, výkonu rybářského práva, rybářské stráži, ochraně mořských</w:t>
      </w:r>
      <w:r>
        <w:rPr>
          <w:rFonts w:ascii="Arial" w:eastAsiaTheme="minorHAnsi" w:hAnsi="Arial" w:cs="Arial"/>
          <w:bCs w:val="0"/>
          <w:sz w:val="22"/>
          <w:szCs w:val="22"/>
          <w:lang w:eastAsia="en-US"/>
        </w:rPr>
        <w:t xml:space="preserve"> </w:t>
      </w:r>
      <w:r w:rsidRPr="00633EC2">
        <w:rPr>
          <w:rFonts w:ascii="Arial" w:eastAsiaTheme="minorHAnsi" w:hAnsi="Arial" w:cs="Arial"/>
          <w:bCs w:val="0"/>
          <w:sz w:val="22"/>
          <w:szCs w:val="22"/>
          <w:lang w:eastAsia="en-US"/>
        </w:rPr>
        <w:t>rybolovných zdrojů a o změně některých zákonů, ve znění pozdějších předpisů (zákon o rybářství) vydávají</w:t>
      </w:r>
      <w:r>
        <w:rPr>
          <w:rFonts w:ascii="Arial" w:eastAsiaTheme="minorHAnsi" w:hAnsi="Arial" w:cs="Arial"/>
          <w:bCs w:val="0"/>
          <w:sz w:val="22"/>
          <w:szCs w:val="22"/>
          <w:lang w:eastAsia="en-US"/>
        </w:rPr>
        <w:t xml:space="preserve"> </w:t>
      </w:r>
      <w:r w:rsidRPr="00633EC2">
        <w:rPr>
          <w:rFonts w:ascii="Arial" w:eastAsiaTheme="minorHAnsi" w:hAnsi="Arial" w:cs="Arial"/>
          <w:bCs w:val="0"/>
          <w:sz w:val="22"/>
          <w:szCs w:val="22"/>
          <w:lang w:eastAsia="en-US"/>
        </w:rPr>
        <w:t>a odebírají rybářské lístky</w:t>
      </w:r>
      <w:r w:rsidRPr="00633EC2">
        <w:rPr>
          <w:rFonts w:ascii="Arial" w:eastAsiaTheme="minorHAnsi" w:hAnsi="Arial" w:cs="Arial"/>
          <w:b/>
          <w:sz w:val="22"/>
          <w:szCs w:val="22"/>
          <w:lang w:eastAsia="en-US"/>
        </w:rPr>
        <w:t>,</w:t>
      </w:r>
    </w:p>
    <w:p w14:paraId="6E573B1D" w14:textId="310F71A7" w:rsidR="00633EC2" w:rsidRPr="00633EC2" w:rsidRDefault="00633EC2" w:rsidP="00633EC2">
      <w:pPr>
        <w:autoSpaceDE w:val="0"/>
        <w:autoSpaceDN w:val="0"/>
        <w:adjustRightInd w:val="0"/>
        <w:rPr>
          <w:rFonts w:ascii="Arial" w:hAnsi="Arial" w:cs="Arial"/>
          <w:b/>
          <w:bCs w:val="0"/>
          <w:sz w:val="22"/>
          <w:szCs w:val="22"/>
        </w:rPr>
      </w:pPr>
      <w:r w:rsidRPr="00633EC2">
        <w:rPr>
          <w:rFonts w:ascii="Arial" w:eastAsiaTheme="minorHAnsi" w:hAnsi="Arial" w:cs="Arial"/>
          <w:b/>
          <w:sz w:val="22"/>
          <w:szCs w:val="22"/>
          <w:lang w:eastAsia="en-US"/>
        </w:rPr>
        <w:lastRenderedPageBreak/>
        <w:t>3. plní úkoly podle § 24a odst. 1 písm. a) zákona č. 246/1992 Sb., na ochranu zvířat proti týrání, ve znění</w:t>
      </w:r>
      <w:r>
        <w:rPr>
          <w:rFonts w:ascii="Arial" w:eastAsiaTheme="minorHAnsi" w:hAnsi="Arial" w:cs="Arial"/>
          <w:b/>
          <w:sz w:val="22"/>
          <w:szCs w:val="22"/>
          <w:lang w:eastAsia="en-US"/>
        </w:rPr>
        <w:t xml:space="preserve"> </w:t>
      </w:r>
      <w:r w:rsidRPr="00633EC2">
        <w:rPr>
          <w:rFonts w:ascii="Arial" w:eastAsiaTheme="minorHAnsi" w:hAnsi="Arial" w:cs="Arial"/>
          <w:b/>
          <w:sz w:val="22"/>
          <w:szCs w:val="22"/>
          <w:lang w:eastAsia="en-US"/>
        </w:rPr>
        <w:t>pozdějších předpisů,</w:t>
      </w:r>
    </w:p>
    <w:p w14:paraId="222585F3" w14:textId="77777777" w:rsidR="00633EC2" w:rsidRDefault="00633EC2" w:rsidP="003018A8">
      <w:pPr>
        <w:pStyle w:val="Odstavecseseznamem"/>
        <w:ind w:left="0"/>
        <w:jc w:val="both"/>
        <w:rPr>
          <w:rFonts w:ascii="Arial" w:hAnsi="Arial" w:cs="Arial"/>
          <w:b/>
          <w:bCs w:val="0"/>
          <w:sz w:val="22"/>
          <w:szCs w:val="22"/>
        </w:rPr>
      </w:pPr>
    </w:p>
    <w:p w14:paraId="453BB9A1" w14:textId="77777777" w:rsidR="00633EC2" w:rsidRDefault="00633EC2" w:rsidP="003018A8">
      <w:pPr>
        <w:pStyle w:val="Odstavecseseznamem"/>
        <w:ind w:left="0"/>
        <w:jc w:val="both"/>
        <w:rPr>
          <w:rFonts w:ascii="Arial" w:hAnsi="Arial" w:cs="Arial"/>
          <w:b/>
          <w:bCs w:val="0"/>
          <w:sz w:val="22"/>
          <w:szCs w:val="22"/>
        </w:rPr>
      </w:pPr>
    </w:p>
    <w:p w14:paraId="632E46BB" w14:textId="1952651B" w:rsidR="003018A8" w:rsidRPr="00861BC7" w:rsidRDefault="003018A8" w:rsidP="003018A8">
      <w:pPr>
        <w:pStyle w:val="Odstavecseseznamem"/>
        <w:ind w:left="0"/>
        <w:jc w:val="both"/>
        <w:rPr>
          <w:rFonts w:ascii="Arial" w:hAnsi="Arial" w:cs="Arial"/>
          <w:b/>
          <w:bCs w:val="0"/>
          <w:sz w:val="22"/>
          <w:szCs w:val="22"/>
        </w:rPr>
      </w:pPr>
      <w:r w:rsidRPr="00861BC7">
        <w:rPr>
          <w:rFonts w:ascii="Arial" w:hAnsi="Arial" w:cs="Arial"/>
          <w:b/>
          <w:bCs w:val="0"/>
          <w:sz w:val="22"/>
          <w:szCs w:val="22"/>
        </w:rPr>
        <w:t>Stanovisko LPO:</w:t>
      </w:r>
    </w:p>
    <w:p w14:paraId="015C53B2" w14:textId="77777777" w:rsidR="003018A8" w:rsidRPr="00861BC7" w:rsidRDefault="003018A8" w:rsidP="003018A8">
      <w:pPr>
        <w:pStyle w:val="stylstatut"/>
        <w:rPr>
          <w:b w:val="0"/>
          <w:bCs w:val="0"/>
          <w:i w:val="0"/>
          <w:iCs/>
          <w:color w:val="auto"/>
        </w:rPr>
      </w:pPr>
      <w:r w:rsidRPr="007677AE">
        <w:rPr>
          <w:b w:val="0"/>
          <w:bCs w:val="0"/>
          <w:i w:val="0"/>
          <w:iCs/>
          <w:color w:val="auto"/>
        </w:rPr>
        <w:t>LPO s návrhem souhlasí.</w:t>
      </w:r>
    </w:p>
    <w:p w14:paraId="4E038C62" w14:textId="77777777" w:rsidR="003018A8" w:rsidRPr="00861BC7" w:rsidRDefault="003018A8" w:rsidP="003018A8">
      <w:pPr>
        <w:pStyle w:val="Odstavecseseznamem"/>
        <w:ind w:left="0"/>
        <w:jc w:val="both"/>
        <w:rPr>
          <w:rFonts w:ascii="Arial" w:hAnsi="Arial" w:cs="Arial"/>
          <w:b/>
          <w:sz w:val="22"/>
          <w:szCs w:val="22"/>
        </w:rPr>
      </w:pPr>
    </w:p>
    <w:p w14:paraId="6B3B2A2F" w14:textId="77777777" w:rsidR="0051285B" w:rsidRPr="00861BC7" w:rsidRDefault="0051285B" w:rsidP="003018A8">
      <w:pPr>
        <w:pStyle w:val="Odstavecseseznamem"/>
        <w:ind w:left="0"/>
        <w:jc w:val="both"/>
        <w:rPr>
          <w:rFonts w:ascii="Arial" w:hAnsi="Arial" w:cs="Arial"/>
          <w:b/>
          <w:sz w:val="22"/>
          <w:szCs w:val="22"/>
        </w:rPr>
      </w:pPr>
    </w:p>
    <w:p w14:paraId="607C3BF3" w14:textId="77777777" w:rsidR="003018A8" w:rsidRPr="00861BC7" w:rsidRDefault="003018A8" w:rsidP="003018A8">
      <w:pPr>
        <w:pStyle w:val="Odstavecseseznamem"/>
        <w:ind w:left="0"/>
        <w:jc w:val="both"/>
        <w:rPr>
          <w:rFonts w:ascii="Arial" w:hAnsi="Arial" w:cs="Arial"/>
          <w:b/>
          <w:sz w:val="22"/>
          <w:szCs w:val="22"/>
        </w:rPr>
      </w:pPr>
      <w:r w:rsidRPr="00861BC7">
        <w:rPr>
          <w:rFonts w:ascii="Arial" w:hAnsi="Arial" w:cs="Arial"/>
          <w:b/>
          <w:sz w:val="22"/>
          <w:szCs w:val="22"/>
        </w:rPr>
        <w:t>Doporučené znění:</w:t>
      </w:r>
    </w:p>
    <w:p w14:paraId="1914B9B6" w14:textId="77777777" w:rsidR="003018A8" w:rsidRPr="00861BC7" w:rsidRDefault="003018A8" w:rsidP="003018A8">
      <w:pPr>
        <w:pStyle w:val="Odstavecseseznamem"/>
        <w:spacing w:line="276" w:lineRule="auto"/>
        <w:ind w:left="1276" w:hanging="567"/>
        <w:jc w:val="both"/>
        <w:rPr>
          <w:rFonts w:ascii="Arial" w:hAnsi="Arial" w:cs="Arial"/>
          <w:sz w:val="22"/>
          <w:szCs w:val="22"/>
        </w:rPr>
      </w:pPr>
    </w:p>
    <w:p w14:paraId="52EF5174" w14:textId="54067525" w:rsidR="0051285B" w:rsidRPr="00861BC7" w:rsidRDefault="0051285B" w:rsidP="00DA7C37">
      <w:pPr>
        <w:pStyle w:val="Odstavecseseznamem"/>
        <w:numPr>
          <w:ilvl w:val="0"/>
          <w:numId w:val="4"/>
        </w:numPr>
        <w:spacing w:line="276" w:lineRule="auto"/>
        <w:ind w:left="708" w:hanging="720"/>
        <w:jc w:val="both"/>
        <w:rPr>
          <w:rFonts w:ascii="Arial" w:hAnsi="Arial" w:cs="Arial"/>
          <w:sz w:val="22"/>
          <w:szCs w:val="22"/>
        </w:rPr>
      </w:pPr>
      <w:bookmarkStart w:id="2" w:name="_Hlk150501900"/>
      <w:r w:rsidRPr="00861BC7">
        <w:rPr>
          <w:rFonts w:ascii="Arial" w:hAnsi="Arial" w:cs="Arial"/>
          <w:sz w:val="22"/>
          <w:szCs w:val="22"/>
        </w:rPr>
        <w:t xml:space="preserve">V článku 21 písm. b) </w:t>
      </w:r>
      <w:r w:rsidR="00FE78CB">
        <w:rPr>
          <w:rFonts w:ascii="Arial" w:hAnsi="Arial" w:cs="Arial"/>
          <w:sz w:val="22"/>
          <w:szCs w:val="22"/>
        </w:rPr>
        <w:t>se bod 3</w:t>
      </w:r>
      <w:r w:rsidR="005F2740">
        <w:rPr>
          <w:rFonts w:ascii="Arial" w:hAnsi="Arial" w:cs="Arial"/>
          <w:sz w:val="22"/>
          <w:szCs w:val="22"/>
        </w:rPr>
        <w:t xml:space="preserve"> </w:t>
      </w:r>
      <w:r w:rsidRPr="00861BC7">
        <w:rPr>
          <w:rFonts w:ascii="Arial" w:hAnsi="Arial" w:cs="Arial"/>
          <w:sz w:val="22"/>
          <w:szCs w:val="22"/>
        </w:rPr>
        <w:t>zrušuj</w:t>
      </w:r>
      <w:r w:rsidR="005F2740">
        <w:rPr>
          <w:rFonts w:ascii="Arial" w:hAnsi="Arial" w:cs="Arial"/>
          <w:sz w:val="22"/>
          <w:szCs w:val="22"/>
        </w:rPr>
        <w:t>e</w:t>
      </w:r>
      <w:r w:rsidRPr="00861BC7">
        <w:rPr>
          <w:rFonts w:ascii="Arial" w:hAnsi="Arial" w:cs="Arial"/>
          <w:sz w:val="22"/>
          <w:szCs w:val="22"/>
        </w:rPr>
        <w:t>.</w:t>
      </w:r>
    </w:p>
    <w:p w14:paraId="40CF6BE5" w14:textId="05F86B84" w:rsidR="0051285B" w:rsidRPr="00861BC7" w:rsidRDefault="00294D47" w:rsidP="003018A8">
      <w:pPr>
        <w:pStyle w:val="Odstavecseseznamem"/>
        <w:spacing w:line="276" w:lineRule="auto"/>
        <w:ind w:left="1276" w:hanging="567"/>
        <w:jc w:val="both"/>
        <w:rPr>
          <w:rFonts w:ascii="Arial" w:hAnsi="Arial" w:cs="Arial"/>
          <w:sz w:val="22"/>
          <w:szCs w:val="22"/>
        </w:rPr>
      </w:pPr>
      <w:r>
        <w:rPr>
          <w:rFonts w:ascii="Arial" w:hAnsi="Arial" w:cs="Arial"/>
          <w:sz w:val="22"/>
          <w:szCs w:val="22"/>
        </w:rPr>
        <w:t>Dosavadní body 4 a 5 se nově označují jako body 3 a 4.</w:t>
      </w:r>
    </w:p>
    <w:p w14:paraId="20A05607" w14:textId="77777777" w:rsidR="0051285B" w:rsidRPr="00861BC7" w:rsidRDefault="0051285B" w:rsidP="003018A8">
      <w:pPr>
        <w:pStyle w:val="Odstavecseseznamem"/>
        <w:spacing w:line="276" w:lineRule="auto"/>
        <w:ind w:left="1276" w:hanging="567"/>
        <w:jc w:val="both"/>
        <w:rPr>
          <w:rFonts w:ascii="Arial" w:hAnsi="Arial" w:cs="Arial"/>
          <w:sz w:val="22"/>
          <w:szCs w:val="22"/>
        </w:rPr>
      </w:pPr>
    </w:p>
    <w:p w14:paraId="4B254C30" w14:textId="23257186" w:rsidR="003018A8" w:rsidRPr="00861BC7" w:rsidRDefault="003018A8" w:rsidP="00DA7C37">
      <w:pPr>
        <w:pStyle w:val="Odstavecseseznamem"/>
        <w:numPr>
          <w:ilvl w:val="0"/>
          <w:numId w:val="4"/>
        </w:numPr>
        <w:spacing w:line="276" w:lineRule="auto"/>
        <w:ind w:left="708" w:hanging="720"/>
        <w:jc w:val="both"/>
        <w:rPr>
          <w:rFonts w:ascii="Arial" w:hAnsi="Arial" w:cs="Arial"/>
          <w:sz w:val="22"/>
          <w:szCs w:val="22"/>
        </w:rPr>
      </w:pPr>
      <w:r w:rsidRPr="00861BC7">
        <w:rPr>
          <w:rFonts w:ascii="Arial" w:hAnsi="Arial" w:cs="Arial"/>
          <w:sz w:val="22"/>
          <w:szCs w:val="22"/>
        </w:rPr>
        <w:t xml:space="preserve">V článku </w:t>
      </w:r>
      <w:r w:rsidR="0051285B" w:rsidRPr="00861BC7">
        <w:rPr>
          <w:rFonts w:ascii="Arial" w:hAnsi="Arial" w:cs="Arial"/>
          <w:sz w:val="22"/>
          <w:szCs w:val="22"/>
        </w:rPr>
        <w:t>21</w:t>
      </w:r>
      <w:r w:rsidRPr="00861BC7">
        <w:rPr>
          <w:rFonts w:ascii="Arial" w:hAnsi="Arial" w:cs="Arial"/>
          <w:sz w:val="22"/>
          <w:szCs w:val="22"/>
        </w:rPr>
        <w:t xml:space="preserve"> písm. </w:t>
      </w:r>
      <w:r w:rsidR="007677AE">
        <w:rPr>
          <w:rFonts w:ascii="Arial" w:hAnsi="Arial" w:cs="Arial"/>
          <w:sz w:val="22"/>
          <w:szCs w:val="22"/>
        </w:rPr>
        <w:t>b</w:t>
      </w:r>
      <w:r w:rsidR="007677AE" w:rsidRPr="00861BC7">
        <w:rPr>
          <w:rFonts w:ascii="Arial" w:hAnsi="Arial" w:cs="Arial"/>
          <w:sz w:val="22"/>
          <w:szCs w:val="22"/>
        </w:rPr>
        <w:t xml:space="preserve">) </w:t>
      </w:r>
      <w:r w:rsidR="007677AE">
        <w:rPr>
          <w:rFonts w:ascii="Arial" w:hAnsi="Arial" w:cs="Arial"/>
          <w:sz w:val="22"/>
          <w:szCs w:val="22"/>
        </w:rPr>
        <w:t>body</w:t>
      </w:r>
      <w:r w:rsidR="005F2740">
        <w:rPr>
          <w:rFonts w:ascii="Arial" w:hAnsi="Arial" w:cs="Arial"/>
          <w:sz w:val="22"/>
          <w:szCs w:val="22"/>
        </w:rPr>
        <w:t xml:space="preserve"> 3 a 4 </w:t>
      </w:r>
      <w:r w:rsidR="00294D47">
        <w:rPr>
          <w:rFonts w:ascii="Arial" w:hAnsi="Arial" w:cs="Arial"/>
          <w:sz w:val="22"/>
          <w:szCs w:val="22"/>
        </w:rPr>
        <w:t>nově</w:t>
      </w:r>
      <w:r w:rsidRPr="00861BC7">
        <w:rPr>
          <w:rFonts w:ascii="Arial" w:hAnsi="Arial" w:cs="Arial"/>
          <w:sz w:val="22"/>
          <w:szCs w:val="22"/>
        </w:rPr>
        <w:t xml:space="preserve"> zní:</w:t>
      </w:r>
    </w:p>
    <w:p w14:paraId="70E8BBCE" w14:textId="77777777" w:rsidR="003018A8" w:rsidRPr="00861BC7" w:rsidRDefault="003018A8" w:rsidP="003018A8">
      <w:pPr>
        <w:pStyle w:val="Odstavecseseznamem"/>
        <w:spacing w:line="276" w:lineRule="auto"/>
        <w:ind w:left="708"/>
        <w:jc w:val="both"/>
        <w:rPr>
          <w:rFonts w:ascii="Arial" w:hAnsi="Arial" w:cs="Arial"/>
          <w:sz w:val="22"/>
          <w:szCs w:val="22"/>
        </w:rPr>
      </w:pPr>
    </w:p>
    <w:p w14:paraId="6913D940" w14:textId="77777777" w:rsidR="005F2740" w:rsidRPr="005F2740" w:rsidRDefault="003018A8" w:rsidP="005F2740">
      <w:pPr>
        <w:pStyle w:val="Odstavecseseznamem"/>
        <w:spacing w:line="276" w:lineRule="auto"/>
        <w:ind w:left="1276" w:hanging="567"/>
        <w:jc w:val="both"/>
        <w:rPr>
          <w:rFonts w:ascii="Arial" w:hAnsi="Arial" w:cs="Arial"/>
          <w:sz w:val="22"/>
          <w:szCs w:val="22"/>
        </w:rPr>
      </w:pPr>
      <w:r w:rsidRPr="005F2740">
        <w:rPr>
          <w:rFonts w:ascii="Arial" w:hAnsi="Arial" w:cs="Arial"/>
          <w:sz w:val="22"/>
          <w:szCs w:val="22"/>
        </w:rPr>
        <w:t>„3.</w:t>
      </w:r>
      <w:r w:rsidRPr="005F2740">
        <w:rPr>
          <w:rFonts w:ascii="Arial" w:hAnsi="Arial" w:cs="Arial"/>
          <w:sz w:val="22"/>
          <w:szCs w:val="22"/>
        </w:rPr>
        <w:tab/>
      </w:r>
      <w:r w:rsidR="005F2740" w:rsidRPr="005F2740">
        <w:rPr>
          <w:rFonts w:ascii="Arial" w:hAnsi="Arial" w:cs="Arial"/>
          <w:sz w:val="22"/>
          <w:szCs w:val="22"/>
        </w:rPr>
        <w:t>plní úkoly podle § 24a odst. 1 písm. b) a § 25 odst. 7 a 8 zákona č. 246/1992 Sb., na ochranu zvířat proti týrání, ve znění pozdějších předpisů,</w:t>
      </w:r>
    </w:p>
    <w:p w14:paraId="039678E5" w14:textId="77777777" w:rsidR="0051285B" w:rsidRPr="00861BC7" w:rsidRDefault="0051285B" w:rsidP="0051285B">
      <w:pPr>
        <w:pStyle w:val="Odstavecseseznamem"/>
        <w:spacing w:line="276" w:lineRule="auto"/>
        <w:ind w:left="1276" w:hanging="567"/>
        <w:jc w:val="both"/>
        <w:rPr>
          <w:rFonts w:ascii="Arial" w:hAnsi="Arial" w:cs="Arial"/>
          <w:sz w:val="22"/>
          <w:szCs w:val="22"/>
        </w:rPr>
      </w:pPr>
    </w:p>
    <w:p w14:paraId="49DB3DED" w14:textId="56564664" w:rsidR="005F2740" w:rsidRPr="00D70691" w:rsidRDefault="0051285B" w:rsidP="00D70691">
      <w:pPr>
        <w:pStyle w:val="Odstavecseseznamem"/>
        <w:spacing w:line="276" w:lineRule="auto"/>
        <w:ind w:left="1276" w:hanging="567"/>
        <w:jc w:val="both"/>
        <w:rPr>
          <w:rFonts w:ascii="Arial" w:hAnsi="Arial" w:cs="Arial"/>
          <w:sz w:val="22"/>
          <w:szCs w:val="22"/>
        </w:rPr>
      </w:pPr>
      <w:r w:rsidRPr="00861BC7">
        <w:rPr>
          <w:rFonts w:ascii="Arial" w:hAnsi="Arial" w:cs="Arial"/>
          <w:sz w:val="22"/>
          <w:szCs w:val="22"/>
        </w:rPr>
        <w:t xml:space="preserve">4. </w:t>
      </w:r>
      <w:r w:rsidRPr="00861BC7">
        <w:rPr>
          <w:rFonts w:ascii="Arial" w:hAnsi="Arial" w:cs="Arial"/>
          <w:sz w:val="22"/>
          <w:szCs w:val="22"/>
        </w:rPr>
        <w:tab/>
      </w:r>
      <w:r w:rsidR="005F2740" w:rsidRPr="005F2740">
        <w:rPr>
          <w:rFonts w:ascii="Arial" w:hAnsi="Arial" w:cs="Arial"/>
          <w:sz w:val="22"/>
          <w:szCs w:val="22"/>
        </w:rPr>
        <w:t>přijímají od myslivecké stráže oznámení podle § 14 odst. 1 písm. g) zákona č.</w:t>
      </w:r>
      <w:r w:rsidR="005F2740">
        <w:rPr>
          <w:rFonts w:ascii="Arial" w:hAnsi="Arial" w:cs="Arial"/>
          <w:sz w:val="22"/>
          <w:szCs w:val="22"/>
        </w:rPr>
        <w:t> </w:t>
      </w:r>
      <w:r w:rsidR="005F2740" w:rsidRPr="005F2740">
        <w:rPr>
          <w:rFonts w:ascii="Arial" w:hAnsi="Arial" w:cs="Arial"/>
          <w:sz w:val="22"/>
          <w:szCs w:val="22"/>
        </w:rPr>
        <w:t>449/2001 Sb., o myslivosti,</w:t>
      </w:r>
      <w:r w:rsidR="005F2740">
        <w:rPr>
          <w:rFonts w:ascii="Arial" w:hAnsi="Arial" w:cs="Arial"/>
          <w:sz w:val="22"/>
          <w:szCs w:val="22"/>
        </w:rPr>
        <w:t xml:space="preserve"> </w:t>
      </w:r>
      <w:r w:rsidR="005F2740" w:rsidRPr="005F2740">
        <w:rPr>
          <w:rFonts w:ascii="Arial" w:hAnsi="Arial" w:cs="Arial"/>
          <w:sz w:val="22"/>
          <w:szCs w:val="22"/>
        </w:rPr>
        <w:t>ve znění pozdějších předpisů.</w:t>
      </w:r>
      <w:bookmarkEnd w:id="2"/>
      <w:r w:rsidR="005F2740">
        <w:rPr>
          <w:rFonts w:ascii="Arial" w:hAnsi="Arial" w:cs="Arial"/>
          <w:sz w:val="22"/>
          <w:szCs w:val="22"/>
        </w:rPr>
        <w:t>“.</w:t>
      </w:r>
    </w:p>
    <w:p w14:paraId="01A0EE4A" w14:textId="77777777" w:rsidR="005F2740" w:rsidRDefault="005F2740" w:rsidP="00CC7993">
      <w:pPr>
        <w:ind w:left="1843" w:hanging="1843"/>
        <w:jc w:val="both"/>
        <w:rPr>
          <w:rFonts w:ascii="Arial" w:hAnsi="Arial" w:cs="Arial"/>
          <w:b/>
          <w:sz w:val="24"/>
        </w:rPr>
      </w:pPr>
    </w:p>
    <w:p w14:paraId="73505B60" w14:textId="7614CADA" w:rsidR="00D70691" w:rsidRPr="00D70691" w:rsidRDefault="00D70691" w:rsidP="00DA7C37">
      <w:pPr>
        <w:pStyle w:val="Odstavecseseznamem"/>
        <w:numPr>
          <w:ilvl w:val="0"/>
          <w:numId w:val="4"/>
        </w:numPr>
        <w:spacing w:line="276" w:lineRule="auto"/>
        <w:ind w:left="708" w:hanging="720"/>
        <w:jc w:val="both"/>
        <w:rPr>
          <w:rFonts w:ascii="Arial" w:hAnsi="Arial" w:cs="Arial"/>
          <w:sz w:val="22"/>
          <w:szCs w:val="22"/>
        </w:rPr>
      </w:pPr>
      <w:r w:rsidRPr="00D70691">
        <w:rPr>
          <w:rFonts w:ascii="Arial" w:hAnsi="Arial" w:cs="Arial"/>
          <w:sz w:val="22"/>
          <w:szCs w:val="22"/>
        </w:rPr>
        <w:t>V článku 21 písm. c) se tečka na konci bodu 2 nahrazuje čárkou a za bod 2 se doplňuje nový bod 3, který zní:</w:t>
      </w:r>
    </w:p>
    <w:p w14:paraId="7291020D" w14:textId="77777777" w:rsidR="00D70691" w:rsidRPr="00D70691" w:rsidRDefault="00D70691" w:rsidP="00D70691">
      <w:pPr>
        <w:pStyle w:val="Odstavecseseznamem"/>
        <w:spacing w:line="276" w:lineRule="auto"/>
        <w:ind w:left="708"/>
        <w:jc w:val="both"/>
        <w:rPr>
          <w:rFonts w:ascii="Arial" w:hAnsi="Arial" w:cs="Arial"/>
          <w:sz w:val="22"/>
          <w:szCs w:val="22"/>
        </w:rPr>
      </w:pPr>
    </w:p>
    <w:p w14:paraId="400897CC" w14:textId="2334E46E" w:rsidR="00D70691" w:rsidRPr="00D70691" w:rsidRDefault="00D70691" w:rsidP="00D70691">
      <w:pPr>
        <w:pStyle w:val="Odstavecseseznamem"/>
        <w:spacing w:line="276" w:lineRule="auto"/>
        <w:ind w:left="1276" w:hanging="567"/>
        <w:jc w:val="both"/>
        <w:rPr>
          <w:rFonts w:ascii="Arial" w:hAnsi="Arial" w:cs="Arial"/>
          <w:sz w:val="22"/>
          <w:szCs w:val="22"/>
        </w:rPr>
      </w:pPr>
      <w:r w:rsidRPr="00D70691">
        <w:rPr>
          <w:rFonts w:ascii="Arial" w:hAnsi="Arial" w:cs="Arial"/>
          <w:sz w:val="22"/>
          <w:szCs w:val="22"/>
        </w:rPr>
        <w:t>„3.</w:t>
      </w:r>
      <w:r w:rsidRPr="00D70691">
        <w:rPr>
          <w:rFonts w:ascii="Arial" w:hAnsi="Arial" w:cs="Arial"/>
          <w:sz w:val="22"/>
          <w:szCs w:val="22"/>
        </w:rPr>
        <w:tab/>
        <w:t>plní úkoly podle § 24a odst. 1 písm. a) zákona č. 246/1992 Sb., na ochranu zvířat proti týrání, ve znění</w:t>
      </w:r>
      <w:r>
        <w:rPr>
          <w:rFonts w:ascii="Arial" w:hAnsi="Arial" w:cs="Arial"/>
          <w:sz w:val="22"/>
          <w:szCs w:val="22"/>
        </w:rPr>
        <w:t xml:space="preserve"> </w:t>
      </w:r>
      <w:r w:rsidRPr="00D70691">
        <w:rPr>
          <w:rFonts w:ascii="Arial" w:hAnsi="Arial" w:cs="Arial"/>
          <w:sz w:val="22"/>
          <w:szCs w:val="22"/>
        </w:rPr>
        <w:t>pozdějších předpisů</w:t>
      </w:r>
      <w:r>
        <w:rPr>
          <w:rFonts w:ascii="Arial" w:hAnsi="Arial" w:cs="Arial"/>
          <w:sz w:val="22"/>
          <w:szCs w:val="22"/>
        </w:rPr>
        <w:t>.“</w:t>
      </w:r>
      <w:r w:rsidR="00262223">
        <w:rPr>
          <w:rFonts w:ascii="Arial" w:hAnsi="Arial" w:cs="Arial"/>
          <w:sz w:val="22"/>
          <w:szCs w:val="22"/>
        </w:rPr>
        <w:t>.</w:t>
      </w:r>
    </w:p>
    <w:p w14:paraId="331678FF" w14:textId="77777777" w:rsidR="005F2740" w:rsidRDefault="005F2740" w:rsidP="00CC7993">
      <w:pPr>
        <w:ind w:left="1843" w:hanging="1843"/>
        <w:jc w:val="both"/>
        <w:rPr>
          <w:rFonts w:ascii="Arial" w:eastAsiaTheme="minorHAnsi" w:hAnsi="Arial" w:cs="Arial"/>
          <w:bCs w:val="0"/>
          <w:i/>
          <w:iCs/>
          <w:color w:val="FF0000"/>
          <w:sz w:val="22"/>
          <w:szCs w:val="22"/>
          <w:lang w:eastAsia="en-US"/>
        </w:rPr>
      </w:pPr>
    </w:p>
    <w:p w14:paraId="1366AA72" w14:textId="2D776779" w:rsidR="007677AE" w:rsidRPr="00EE4478" w:rsidRDefault="00616D53" w:rsidP="00EE4478">
      <w:pPr>
        <w:ind w:firstLine="708"/>
        <w:jc w:val="both"/>
        <w:rPr>
          <w:rFonts w:ascii="Arial" w:hAnsi="Arial" w:cs="Arial"/>
          <w:b/>
          <w:bCs w:val="0"/>
          <w:color w:val="FF0000"/>
          <w:sz w:val="22"/>
          <w:szCs w:val="22"/>
        </w:rPr>
      </w:pPr>
      <w:r>
        <w:rPr>
          <w:rFonts w:ascii="Arial" w:hAnsi="Arial" w:cs="Arial"/>
          <w:b/>
          <w:bCs w:val="0"/>
          <w:color w:val="FF0000"/>
          <w:sz w:val="22"/>
          <w:szCs w:val="22"/>
        </w:rPr>
        <w:t>Všechny tři body - ú</w:t>
      </w:r>
      <w:r w:rsidR="00C01C9C" w:rsidRPr="00EE4478">
        <w:rPr>
          <w:rFonts w:ascii="Arial" w:hAnsi="Arial" w:cs="Arial"/>
          <w:b/>
          <w:bCs w:val="0"/>
          <w:color w:val="FF0000"/>
          <w:sz w:val="22"/>
          <w:szCs w:val="22"/>
        </w:rPr>
        <w:t>činnost od 1. 7. 2024</w:t>
      </w:r>
      <w:r w:rsidR="007677AE" w:rsidRPr="00EE4478">
        <w:rPr>
          <w:rFonts w:ascii="Arial" w:hAnsi="Arial" w:cs="Arial"/>
          <w:b/>
          <w:bCs w:val="0"/>
          <w:color w:val="FF0000"/>
          <w:sz w:val="22"/>
          <w:szCs w:val="22"/>
        </w:rPr>
        <w:t>.</w:t>
      </w:r>
    </w:p>
    <w:p w14:paraId="7E0084A4" w14:textId="77777777" w:rsidR="003446BA" w:rsidRDefault="003446BA" w:rsidP="00CC7993">
      <w:pPr>
        <w:ind w:left="1843" w:hanging="1843"/>
        <w:jc w:val="both"/>
        <w:rPr>
          <w:rFonts w:ascii="Arial" w:hAnsi="Arial" w:cs="Arial"/>
          <w:b/>
          <w:sz w:val="24"/>
        </w:rPr>
      </w:pPr>
    </w:p>
    <w:p w14:paraId="28EA695A" w14:textId="77777777" w:rsidR="00EE4478" w:rsidRDefault="00EE4478" w:rsidP="00CC7993">
      <w:pPr>
        <w:ind w:left="1843" w:hanging="1843"/>
        <w:jc w:val="both"/>
        <w:rPr>
          <w:rFonts w:ascii="Arial" w:hAnsi="Arial" w:cs="Arial"/>
          <w:b/>
          <w:sz w:val="24"/>
        </w:rPr>
      </w:pPr>
    </w:p>
    <w:p w14:paraId="61B1F7D4" w14:textId="77777777" w:rsidR="00EE4478" w:rsidRDefault="00EE4478" w:rsidP="00CC7993">
      <w:pPr>
        <w:ind w:left="1843" w:hanging="1843"/>
        <w:jc w:val="both"/>
        <w:rPr>
          <w:rFonts w:ascii="Arial" w:hAnsi="Arial" w:cs="Arial"/>
          <w:b/>
          <w:sz w:val="24"/>
        </w:rPr>
      </w:pPr>
    </w:p>
    <w:p w14:paraId="043578D7" w14:textId="461F168B" w:rsidR="003446BA" w:rsidRPr="003446BA" w:rsidRDefault="003446BA" w:rsidP="003446BA">
      <w:pPr>
        <w:jc w:val="both"/>
        <w:rPr>
          <w:rFonts w:ascii="Arial" w:hAnsi="Arial" w:cs="Arial"/>
          <w:b/>
          <w:sz w:val="22"/>
          <w:szCs w:val="22"/>
        </w:rPr>
      </w:pPr>
      <w:r w:rsidRPr="003446BA">
        <w:rPr>
          <w:rFonts w:ascii="Arial" w:hAnsi="Arial" w:cs="Arial"/>
          <w:b/>
          <w:sz w:val="24"/>
        </w:rPr>
        <w:t xml:space="preserve">ČLÁNEK 22 – Územní řízení, stavební řád </w:t>
      </w:r>
    </w:p>
    <w:p w14:paraId="126972A7" w14:textId="77777777" w:rsidR="003446BA" w:rsidRPr="003446BA" w:rsidRDefault="003446BA" w:rsidP="003446BA">
      <w:pPr>
        <w:pStyle w:val="stylstatut"/>
        <w:ind w:left="720"/>
      </w:pPr>
    </w:p>
    <w:p w14:paraId="72601A07" w14:textId="7CF16776" w:rsidR="003446BA" w:rsidRPr="003446BA" w:rsidRDefault="003446BA" w:rsidP="003446BA">
      <w:pPr>
        <w:pStyle w:val="stylstatut"/>
      </w:pPr>
      <w:r w:rsidRPr="003446BA">
        <w:t xml:space="preserve">článek </w:t>
      </w:r>
      <w:r>
        <w:t>22</w:t>
      </w:r>
    </w:p>
    <w:p w14:paraId="6BD36292" w14:textId="2B2DFA40" w:rsidR="003446BA" w:rsidRPr="003446BA" w:rsidRDefault="003446BA" w:rsidP="003446BA">
      <w:pPr>
        <w:pStyle w:val="stylstatut"/>
        <w:rPr>
          <w:bCs w:val="0"/>
          <w:iCs/>
          <w:color w:val="auto"/>
        </w:rPr>
      </w:pPr>
      <w:r w:rsidRPr="003446BA">
        <w:rPr>
          <w:bCs w:val="0"/>
          <w:iCs/>
          <w:color w:val="auto"/>
        </w:rPr>
        <w:t>Návrh odboru</w:t>
      </w:r>
      <w:r w:rsidR="002A7C5C">
        <w:rPr>
          <w:bCs w:val="0"/>
          <w:iCs/>
          <w:color w:val="auto"/>
        </w:rPr>
        <w:t xml:space="preserve"> územního plánování a stavebního řádu</w:t>
      </w:r>
      <w:r w:rsidRPr="003446BA">
        <w:rPr>
          <w:bCs w:val="0"/>
          <w:iCs/>
          <w:color w:val="auto"/>
        </w:rPr>
        <w:t xml:space="preserve">:     </w:t>
      </w:r>
    </w:p>
    <w:p w14:paraId="277967C3" w14:textId="77777777" w:rsidR="003446BA" w:rsidRPr="003446BA" w:rsidRDefault="003446BA" w:rsidP="003446BA">
      <w:pPr>
        <w:pStyle w:val="Odstavecseseznamem"/>
        <w:ind w:left="0"/>
        <w:jc w:val="both"/>
        <w:rPr>
          <w:rFonts w:ascii="Arial" w:hAnsi="Arial" w:cs="Arial"/>
          <w:bCs w:val="0"/>
          <w:iCs/>
          <w:sz w:val="22"/>
          <w:szCs w:val="22"/>
          <w:u w:val="single"/>
        </w:rPr>
      </w:pPr>
    </w:p>
    <w:p w14:paraId="778E6CE4" w14:textId="77777777" w:rsidR="003446BA" w:rsidRPr="003446BA" w:rsidRDefault="003446BA" w:rsidP="003446BA">
      <w:pPr>
        <w:pStyle w:val="Odstavecseseznamem"/>
        <w:ind w:left="0"/>
        <w:jc w:val="both"/>
        <w:rPr>
          <w:rFonts w:ascii="Arial" w:eastAsia="Calibri" w:hAnsi="Arial" w:cs="Arial"/>
          <w:bCs w:val="0"/>
          <w:sz w:val="22"/>
          <w:szCs w:val="22"/>
          <w:u w:val="single"/>
          <w:lang w:eastAsia="en-US"/>
          <w14:ligatures w14:val="standardContextual"/>
        </w:rPr>
      </w:pPr>
      <w:r w:rsidRPr="003446BA">
        <w:rPr>
          <w:rFonts w:ascii="Arial" w:eastAsia="Calibri" w:hAnsi="Arial" w:cs="Arial"/>
          <w:bCs w:val="0"/>
          <w:sz w:val="22"/>
          <w:szCs w:val="22"/>
          <w:u w:val="single"/>
          <w:lang w:eastAsia="en-US"/>
          <w14:ligatures w14:val="standardContextual"/>
        </w:rPr>
        <w:t>Odůvodnění:</w:t>
      </w:r>
    </w:p>
    <w:p w14:paraId="53F957E7" w14:textId="77777777" w:rsidR="003446BA" w:rsidRPr="003446BA" w:rsidRDefault="003446BA" w:rsidP="003446BA">
      <w:pPr>
        <w:pStyle w:val="Odstavecseseznamem"/>
        <w:ind w:left="0"/>
        <w:jc w:val="both"/>
        <w:rPr>
          <w:rFonts w:ascii="Arial" w:eastAsia="Calibri" w:hAnsi="Arial" w:cs="Arial"/>
          <w:bCs w:val="0"/>
          <w:sz w:val="22"/>
          <w:szCs w:val="22"/>
          <w:lang w:eastAsia="en-US"/>
          <w14:ligatures w14:val="standardContextual"/>
        </w:rPr>
      </w:pPr>
      <w:r w:rsidRPr="003446BA">
        <w:rPr>
          <w:rFonts w:ascii="Arial" w:eastAsia="Calibri" w:hAnsi="Arial" w:cs="Arial"/>
          <w:bCs w:val="0"/>
          <w:sz w:val="22"/>
          <w:szCs w:val="22"/>
          <w:lang w:eastAsia="en-US"/>
          <w14:ligatures w14:val="standardContextual"/>
        </w:rPr>
        <w:t>Navrhované změny souvisí s nabytím účinnosti zák. č. 283/2021 Sb., stavební zákon, ve znění pozdějších předpisů (dále jen „</w:t>
      </w:r>
      <w:proofErr w:type="spellStart"/>
      <w:r w:rsidRPr="003446BA">
        <w:rPr>
          <w:rFonts w:ascii="Arial" w:eastAsia="Calibri" w:hAnsi="Arial" w:cs="Arial"/>
          <w:bCs w:val="0"/>
          <w:sz w:val="22"/>
          <w:szCs w:val="22"/>
          <w:lang w:eastAsia="en-US"/>
          <w14:ligatures w14:val="standardContextual"/>
        </w:rPr>
        <w:t>NStZ</w:t>
      </w:r>
      <w:proofErr w:type="spellEnd"/>
      <w:r w:rsidRPr="003446BA">
        <w:rPr>
          <w:rFonts w:ascii="Arial" w:eastAsia="Calibri" w:hAnsi="Arial" w:cs="Arial"/>
          <w:bCs w:val="0"/>
          <w:sz w:val="22"/>
          <w:szCs w:val="22"/>
          <w:lang w:eastAsia="en-US"/>
          <w14:ligatures w14:val="standardContextual"/>
        </w:rPr>
        <w:t xml:space="preserve">“), dle něhož budou stavební úřady postupovat  po uplynutí tzv. „přechodného období“, které upravuje </w:t>
      </w:r>
      <w:proofErr w:type="spellStart"/>
      <w:r w:rsidRPr="003446BA">
        <w:rPr>
          <w:rFonts w:ascii="Arial" w:eastAsia="Calibri" w:hAnsi="Arial" w:cs="Arial"/>
          <w:bCs w:val="0"/>
          <w:sz w:val="22"/>
          <w:szCs w:val="22"/>
          <w:lang w:eastAsia="en-US"/>
          <w14:ligatures w14:val="standardContextual"/>
        </w:rPr>
        <w:t>ust</w:t>
      </w:r>
      <w:proofErr w:type="spellEnd"/>
      <w:r w:rsidRPr="003446BA">
        <w:rPr>
          <w:rFonts w:ascii="Arial" w:eastAsia="Calibri" w:hAnsi="Arial" w:cs="Arial"/>
          <w:bCs w:val="0"/>
          <w:sz w:val="22"/>
          <w:szCs w:val="22"/>
          <w:lang w:eastAsia="en-US"/>
          <w14:ligatures w14:val="standardContextual"/>
        </w:rPr>
        <w:t xml:space="preserve">. § 334a </w:t>
      </w:r>
      <w:proofErr w:type="spellStart"/>
      <w:r w:rsidRPr="003446BA">
        <w:rPr>
          <w:rFonts w:ascii="Arial" w:eastAsia="Calibri" w:hAnsi="Arial" w:cs="Arial"/>
          <w:bCs w:val="0"/>
          <w:sz w:val="22"/>
          <w:szCs w:val="22"/>
          <w:lang w:eastAsia="en-US"/>
          <w14:ligatures w14:val="standardContextual"/>
        </w:rPr>
        <w:t>NStZ</w:t>
      </w:r>
      <w:proofErr w:type="spellEnd"/>
      <w:r w:rsidRPr="003446BA">
        <w:rPr>
          <w:rFonts w:ascii="Arial" w:eastAsia="Calibri" w:hAnsi="Arial" w:cs="Arial"/>
          <w:bCs w:val="0"/>
          <w:sz w:val="22"/>
          <w:szCs w:val="22"/>
          <w:lang w:eastAsia="en-US"/>
          <w14:ligatures w14:val="standardContextual"/>
        </w:rPr>
        <w:t xml:space="preserve">, konkrétně odst. 3. </w:t>
      </w:r>
    </w:p>
    <w:p w14:paraId="1FAE111C" w14:textId="328A476B" w:rsidR="003446BA" w:rsidRPr="003446BA" w:rsidRDefault="003446BA" w:rsidP="003446BA">
      <w:pPr>
        <w:pStyle w:val="Odstavecseseznamem"/>
        <w:ind w:left="0"/>
        <w:jc w:val="both"/>
        <w:rPr>
          <w:rFonts w:ascii="Arial" w:eastAsia="Calibri" w:hAnsi="Arial" w:cs="Arial"/>
          <w:bCs w:val="0"/>
          <w:sz w:val="22"/>
          <w:szCs w:val="22"/>
          <w:lang w:eastAsia="en-US"/>
          <w14:ligatures w14:val="standardContextual"/>
        </w:rPr>
      </w:pPr>
      <w:r w:rsidRPr="003446BA">
        <w:rPr>
          <w:rFonts w:ascii="Arial" w:eastAsia="Calibri" w:hAnsi="Arial" w:cs="Arial"/>
          <w:bCs w:val="0"/>
          <w:sz w:val="22"/>
          <w:szCs w:val="22"/>
          <w:lang w:eastAsia="en-US"/>
          <w14:ligatures w14:val="standardContextual"/>
        </w:rPr>
        <w:t xml:space="preserve">S ohledem  na odlišnou terminologii, pojmy a povolovací procesy upravené </w:t>
      </w:r>
      <w:proofErr w:type="spellStart"/>
      <w:r w:rsidRPr="003446BA">
        <w:rPr>
          <w:rFonts w:ascii="Arial" w:eastAsia="Calibri" w:hAnsi="Arial" w:cs="Arial"/>
          <w:bCs w:val="0"/>
          <w:sz w:val="22"/>
          <w:szCs w:val="22"/>
          <w:lang w:eastAsia="en-US"/>
          <w14:ligatures w14:val="standardContextual"/>
        </w:rPr>
        <w:t>NStZ</w:t>
      </w:r>
      <w:proofErr w:type="spellEnd"/>
      <w:r w:rsidRPr="003446BA">
        <w:rPr>
          <w:rFonts w:ascii="Arial" w:eastAsia="Calibri" w:hAnsi="Arial" w:cs="Arial"/>
          <w:bCs w:val="0"/>
          <w:sz w:val="22"/>
          <w:szCs w:val="22"/>
          <w:lang w:eastAsia="en-US"/>
          <w14:ligatures w14:val="standardContextual"/>
        </w:rPr>
        <w:t xml:space="preserve"> je nutno změnit výčet staveb, resp. záměrů, kde působnost stavebního úřadu budou vykonávat městské obvody. Dále je text Statutu nutno upravit tam, kde je zmínka o „speciálním stavebním úřadu“, neboť tento pojem již nová právní úprava neobsahuje. </w:t>
      </w:r>
    </w:p>
    <w:p w14:paraId="296DBCC4" w14:textId="73D330FE" w:rsidR="003446BA" w:rsidRDefault="003446BA" w:rsidP="003446BA">
      <w:pPr>
        <w:pStyle w:val="Odstavecseseznamem"/>
        <w:ind w:left="0"/>
        <w:jc w:val="both"/>
        <w:rPr>
          <w:rFonts w:ascii="Arial" w:eastAsia="Calibri" w:hAnsi="Arial" w:cs="Arial"/>
          <w:bCs w:val="0"/>
          <w:sz w:val="22"/>
          <w:szCs w:val="22"/>
          <w:lang w:eastAsia="en-US"/>
          <w14:ligatures w14:val="standardContextual"/>
        </w:rPr>
      </w:pPr>
      <w:r w:rsidRPr="003446BA">
        <w:rPr>
          <w:rFonts w:ascii="Arial" w:eastAsia="Calibri" w:hAnsi="Arial" w:cs="Arial"/>
          <w:bCs w:val="0"/>
          <w:sz w:val="22"/>
          <w:szCs w:val="22"/>
          <w:lang w:eastAsia="en-US"/>
          <w14:ligatures w14:val="standardContextual"/>
        </w:rPr>
        <w:t xml:space="preserve">Dalším důvodem je skutečnost, že tajemníku MMO a vedoucímu odboru </w:t>
      </w:r>
      <w:proofErr w:type="spellStart"/>
      <w:r w:rsidRPr="003446BA">
        <w:rPr>
          <w:rFonts w:ascii="Arial" w:eastAsia="Calibri" w:hAnsi="Arial" w:cs="Arial"/>
          <w:bCs w:val="0"/>
          <w:sz w:val="22"/>
          <w:szCs w:val="22"/>
          <w:lang w:eastAsia="en-US"/>
          <w14:ligatures w14:val="standardContextual"/>
        </w:rPr>
        <w:t>ÚPaSŘ</w:t>
      </w:r>
      <w:proofErr w:type="spellEnd"/>
      <w:r w:rsidRPr="003446BA">
        <w:rPr>
          <w:rFonts w:ascii="Arial" w:eastAsia="Calibri" w:hAnsi="Arial" w:cs="Arial"/>
          <w:bCs w:val="0"/>
          <w:sz w:val="22"/>
          <w:szCs w:val="22"/>
          <w:lang w:eastAsia="en-US"/>
          <w14:ligatures w14:val="standardContextual"/>
        </w:rPr>
        <w:t xml:space="preserve"> bylo minulým vedením města uloženo zabývat se možnými změnami organizace stavebních úřadů po účinnosti </w:t>
      </w:r>
      <w:proofErr w:type="spellStart"/>
      <w:r w:rsidRPr="003446BA">
        <w:rPr>
          <w:rFonts w:ascii="Arial" w:eastAsia="Calibri" w:hAnsi="Arial" w:cs="Arial"/>
          <w:bCs w:val="0"/>
          <w:sz w:val="22"/>
          <w:szCs w:val="22"/>
          <w:lang w:eastAsia="en-US"/>
          <w14:ligatures w14:val="standardContextual"/>
        </w:rPr>
        <w:t>NStZ</w:t>
      </w:r>
      <w:proofErr w:type="spellEnd"/>
      <w:r w:rsidRPr="003446BA">
        <w:rPr>
          <w:rFonts w:ascii="Arial" w:eastAsia="Calibri" w:hAnsi="Arial" w:cs="Arial"/>
          <w:bCs w:val="0"/>
          <w:sz w:val="22"/>
          <w:szCs w:val="22"/>
          <w:lang w:eastAsia="en-US"/>
          <w14:ligatures w14:val="standardContextual"/>
        </w:rPr>
        <w:t xml:space="preserve"> na území statutárního města Ostravy. K zajištění úkolu byla následně Usnesením Rady města č. 02000/RM2226/38 ze dne 8. 8.2023 zřízena Pracovní skupina pro implementaci nového stavebního zákona. Na základě provedené analýzy činnosti stavebních byl usnesením Rady města č. 03115/RM2226/51  ze dne 19. 12. 2023 vzat na vědomí návrh změny ve struktuře stavebních úřadů, tj. aby od 1. 7. 2024 působnost obecního stavebního úřadu vykonával magistrát a úřady městských obvodů Slezská Ostrava, Moravská Ostrava a </w:t>
      </w:r>
      <w:r w:rsidRPr="003446BA">
        <w:rPr>
          <w:rFonts w:ascii="Arial" w:eastAsia="Calibri" w:hAnsi="Arial" w:cs="Arial"/>
          <w:bCs w:val="0"/>
          <w:sz w:val="22"/>
          <w:szCs w:val="22"/>
          <w:lang w:eastAsia="en-US"/>
          <w14:ligatures w14:val="standardContextual"/>
        </w:rPr>
        <w:lastRenderedPageBreak/>
        <w:t>Přívoz, Vítkovice, Poruba a Ostrava-Jih, přičemž Rada města současně Pracovní skupině uložila, aby pokračovala na přípravě změny.</w:t>
      </w:r>
    </w:p>
    <w:p w14:paraId="0788C574" w14:textId="77777777" w:rsidR="003446BA" w:rsidRDefault="003446BA" w:rsidP="003446BA">
      <w:pPr>
        <w:pStyle w:val="Odstavecseseznamem"/>
        <w:ind w:left="0"/>
        <w:jc w:val="both"/>
        <w:rPr>
          <w:rFonts w:ascii="Arial" w:eastAsia="Calibri" w:hAnsi="Arial" w:cs="Arial"/>
          <w:bCs w:val="0"/>
          <w:sz w:val="22"/>
          <w:szCs w:val="22"/>
          <w:lang w:eastAsia="en-US"/>
          <w14:ligatures w14:val="standardContextual"/>
        </w:rPr>
      </w:pPr>
    </w:p>
    <w:p w14:paraId="14B40923" w14:textId="77777777" w:rsidR="003446BA" w:rsidRPr="003446BA" w:rsidRDefault="003446BA" w:rsidP="003446BA">
      <w:pPr>
        <w:pStyle w:val="Odstavecseseznamem"/>
        <w:ind w:left="0"/>
        <w:rPr>
          <w:rFonts w:ascii="Calibri" w:eastAsia="Calibri" w:hAnsi="Calibri" w:cs="Calibri"/>
          <w:bCs w:val="0"/>
          <w:sz w:val="22"/>
          <w:szCs w:val="22"/>
          <w:lang w:eastAsia="en-US"/>
          <w14:ligatures w14:val="standardContextual"/>
        </w:rPr>
      </w:pPr>
    </w:p>
    <w:p w14:paraId="3FB740B6" w14:textId="6E016E6E" w:rsidR="003446BA" w:rsidRDefault="003446BA" w:rsidP="003446BA">
      <w:pPr>
        <w:pStyle w:val="Odstavecseseznamem"/>
        <w:ind w:left="0"/>
        <w:jc w:val="both"/>
        <w:rPr>
          <w:rFonts w:ascii="Arial" w:hAnsi="Arial" w:cs="Arial"/>
          <w:b/>
          <w:sz w:val="22"/>
          <w:szCs w:val="22"/>
        </w:rPr>
      </w:pPr>
      <w:r>
        <w:rPr>
          <w:rFonts w:ascii="Arial" w:hAnsi="Arial" w:cs="Arial"/>
          <w:b/>
          <w:sz w:val="22"/>
          <w:szCs w:val="22"/>
        </w:rPr>
        <w:t>Navrhované znění:</w:t>
      </w:r>
    </w:p>
    <w:p w14:paraId="673FAA22" w14:textId="64E4AFB3" w:rsidR="005A6D16" w:rsidRPr="002A7C5C" w:rsidRDefault="005A6D16" w:rsidP="005A6D16">
      <w:pPr>
        <w:spacing w:before="240" w:line="259" w:lineRule="auto"/>
        <w:jc w:val="center"/>
        <w:rPr>
          <w:rFonts w:ascii="Calibri" w:eastAsia="Calibri" w:hAnsi="Calibri"/>
          <w:b/>
          <w:sz w:val="28"/>
          <w:szCs w:val="28"/>
          <w:lang w:eastAsia="en-US"/>
        </w:rPr>
      </w:pPr>
      <w:bookmarkStart w:id="3" w:name="_Hlk158108379"/>
      <w:r w:rsidRPr="002A7C5C">
        <w:rPr>
          <w:rFonts w:ascii="Calibri" w:eastAsia="Calibri" w:hAnsi="Calibri"/>
          <w:b/>
          <w:sz w:val="28"/>
          <w:szCs w:val="28"/>
          <w:lang w:eastAsia="en-US"/>
        </w:rPr>
        <w:t>Článek 22</w:t>
      </w:r>
    </w:p>
    <w:p w14:paraId="106EBA7D" w14:textId="77777777" w:rsidR="005A6D16" w:rsidRPr="002A7C5C" w:rsidRDefault="005A6D16" w:rsidP="005A6D16">
      <w:pPr>
        <w:spacing w:before="120" w:line="259" w:lineRule="auto"/>
        <w:jc w:val="center"/>
        <w:rPr>
          <w:rFonts w:ascii="Calibri" w:eastAsia="Calibri" w:hAnsi="Calibri"/>
          <w:b/>
          <w:sz w:val="28"/>
          <w:szCs w:val="28"/>
          <w:lang w:eastAsia="en-US"/>
        </w:rPr>
      </w:pPr>
      <w:r w:rsidRPr="00A96BC2">
        <w:rPr>
          <w:rFonts w:ascii="Calibri" w:eastAsia="Calibri" w:hAnsi="Calibri"/>
          <w:b/>
          <w:sz w:val="28"/>
          <w:szCs w:val="28"/>
          <w:lang w:eastAsia="en-US"/>
        </w:rPr>
        <w:t>Stavební řád</w:t>
      </w:r>
    </w:p>
    <w:p w14:paraId="02F5029D" w14:textId="77777777" w:rsidR="005A6D16" w:rsidRPr="002A7C5C" w:rsidRDefault="005A6D16" w:rsidP="005A6D16">
      <w:pPr>
        <w:tabs>
          <w:tab w:val="left" w:pos="9212"/>
        </w:tabs>
        <w:spacing w:after="120"/>
        <w:rPr>
          <w:rFonts w:ascii="Arial" w:hAnsi="Arial" w:cs="Arial"/>
          <w:bCs w:val="0"/>
          <w:snapToGrid w:val="0"/>
          <w:sz w:val="22"/>
          <w:szCs w:val="22"/>
        </w:rPr>
      </w:pPr>
      <w:r w:rsidRPr="002A7C5C">
        <w:rPr>
          <w:rFonts w:ascii="Arial" w:hAnsi="Arial" w:cs="Arial"/>
          <w:bCs w:val="0"/>
          <w:snapToGrid w:val="0"/>
          <w:sz w:val="22"/>
          <w:szCs w:val="22"/>
        </w:rPr>
        <w:t xml:space="preserve">Tímto článkem se městským obvodům stanoví působnost </w:t>
      </w:r>
    </w:p>
    <w:p w14:paraId="0C71F32A" w14:textId="77777777" w:rsidR="005A6D16" w:rsidRPr="002A7C5C" w:rsidRDefault="005A6D16" w:rsidP="00DA7C37">
      <w:pPr>
        <w:widowControl w:val="0"/>
        <w:numPr>
          <w:ilvl w:val="0"/>
          <w:numId w:val="8"/>
        </w:numPr>
        <w:spacing w:after="160" w:line="259" w:lineRule="auto"/>
        <w:jc w:val="both"/>
        <w:rPr>
          <w:rFonts w:ascii="Arial" w:hAnsi="Arial" w:cs="Arial"/>
          <w:bCs w:val="0"/>
          <w:snapToGrid w:val="0"/>
          <w:sz w:val="22"/>
          <w:szCs w:val="22"/>
        </w:rPr>
      </w:pPr>
      <w:r w:rsidRPr="002A7C5C">
        <w:rPr>
          <w:rFonts w:ascii="Arial" w:hAnsi="Arial" w:cs="Arial"/>
          <w:bCs w:val="0"/>
          <w:snapToGrid w:val="0"/>
          <w:sz w:val="22"/>
          <w:szCs w:val="22"/>
        </w:rPr>
        <w:t>Samostatná působnost:</w:t>
      </w:r>
    </w:p>
    <w:p w14:paraId="0A8A5998" w14:textId="77777777" w:rsidR="005A6D16" w:rsidRPr="002A7C5C" w:rsidRDefault="005A6D16" w:rsidP="00DA7C37">
      <w:pPr>
        <w:widowControl w:val="0"/>
        <w:numPr>
          <w:ilvl w:val="1"/>
          <w:numId w:val="7"/>
        </w:numPr>
        <w:spacing w:after="160" w:line="259" w:lineRule="auto"/>
        <w:ind w:left="1134"/>
        <w:jc w:val="both"/>
        <w:rPr>
          <w:rFonts w:ascii="Arial" w:hAnsi="Arial" w:cs="Arial"/>
          <w:bCs w:val="0"/>
          <w:snapToGrid w:val="0"/>
          <w:sz w:val="22"/>
          <w:szCs w:val="22"/>
        </w:rPr>
      </w:pPr>
      <w:r w:rsidRPr="002A7C5C">
        <w:rPr>
          <w:rFonts w:ascii="Arial" w:hAnsi="Arial" w:cs="Arial"/>
          <w:bCs w:val="0"/>
          <w:snapToGrid w:val="0"/>
          <w:sz w:val="22"/>
          <w:szCs w:val="22"/>
        </w:rPr>
        <w:t>realizují práva a povinnosti účastníka řízení v případech:</w:t>
      </w:r>
    </w:p>
    <w:p w14:paraId="789BE3B0" w14:textId="77777777" w:rsidR="005A6D16" w:rsidRPr="002A7C5C" w:rsidRDefault="005A6D16" w:rsidP="00DA7C37">
      <w:pPr>
        <w:widowControl w:val="0"/>
        <w:numPr>
          <w:ilvl w:val="2"/>
          <w:numId w:val="7"/>
        </w:numPr>
        <w:spacing w:after="240" w:line="259" w:lineRule="auto"/>
        <w:jc w:val="both"/>
        <w:rPr>
          <w:rFonts w:ascii="Arial" w:hAnsi="Arial" w:cs="Arial"/>
          <w:bCs w:val="0"/>
          <w:strike/>
          <w:snapToGrid w:val="0"/>
          <w:sz w:val="22"/>
          <w:szCs w:val="22"/>
        </w:rPr>
      </w:pPr>
      <w:r w:rsidRPr="002A7C5C">
        <w:rPr>
          <w:rFonts w:ascii="Arial" w:hAnsi="Arial" w:cs="Arial"/>
          <w:bCs w:val="0"/>
          <w:snapToGrid w:val="0"/>
          <w:sz w:val="22"/>
          <w:szCs w:val="22"/>
        </w:rPr>
        <w:t>kdy stavební zákon</w:t>
      </w:r>
      <w:r w:rsidRPr="002A7C5C">
        <w:rPr>
          <w:rFonts w:ascii="Arial" w:hAnsi="Arial" w:cs="Arial"/>
          <w:bCs w:val="0"/>
          <w:snapToGrid w:val="0"/>
          <w:sz w:val="22"/>
          <w:szCs w:val="22"/>
          <w:vertAlign w:val="superscript"/>
        </w:rPr>
        <w:t>32</w:t>
      </w:r>
      <w:r w:rsidRPr="002A7C5C">
        <w:rPr>
          <w:rFonts w:ascii="Arial" w:hAnsi="Arial" w:cs="Arial"/>
          <w:bCs w:val="0"/>
          <w:snapToGrid w:val="0"/>
          <w:sz w:val="22"/>
          <w:szCs w:val="22"/>
        </w:rPr>
        <w:t xml:space="preserve"> přiznává postavení účastníka řízení obci, má-li se stavba nebo záměr  uskutečnit na území daného městského obvodu v případech, kdy je svěřena přenesená působnost dle písmene c) bodu 1.1 stavebním úřadům městských obvodů uvedeným v příloze č. 1;</w:t>
      </w:r>
    </w:p>
    <w:p w14:paraId="0F7AD2D3" w14:textId="77777777" w:rsidR="005A6D16" w:rsidRPr="002A7C5C" w:rsidRDefault="005A6D16" w:rsidP="00DA7C37">
      <w:pPr>
        <w:widowControl w:val="0"/>
        <w:numPr>
          <w:ilvl w:val="2"/>
          <w:numId w:val="7"/>
        </w:numPr>
        <w:spacing w:after="240" w:line="259" w:lineRule="auto"/>
        <w:jc w:val="both"/>
        <w:rPr>
          <w:rFonts w:ascii="Arial" w:hAnsi="Arial" w:cs="Arial"/>
          <w:bCs w:val="0"/>
          <w:snapToGrid w:val="0"/>
          <w:sz w:val="22"/>
          <w:szCs w:val="22"/>
        </w:rPr>
      </w:pPr>
      <w:r w:rsidRPr="002A7C5C">
        <w:rPr>
          <w:rFonts w:ascii="Arial" w:hAnsi="Arial" w:cs="Arial"/>
          <w:bCs w:val="0"/>
          <w:snapToGrid w:val="0"/>
          <w:sz w:val="22"/>
          <w:szCs w:val="22"/>
        </w:rPr>
        <w:t>kdy postavení účastníka řízení souvisí s výkonem vlastnických nebo jiných práv ke stavbě nebo pozemku, jde-li o svěřený majetek; postavení účastníka řízení, vedených podle stavebního zákona</w:t>
      </w:r>
      <w:r w:rsidRPr="002A7C5C">
        <w:rPr>
          <w:rFonts w:ascii="Arial" w:hAnsi="Arial" w:cs="Arial"/>
          <w:bCs w:val="0"/>
          <w:snapToGrid w:val="0"/>
          <w:sz w:val="22"/>
          <w:szCs w:val="22"/>
          <w:vertAlign w:val="superscript"/>
        </w:rPr>
        <w:t>32</w:t>
      </w:r>
      <w:r w:rsidRPr="002A7C5C">
        <w:rPr>
          <w:rFonts w:ascii="Arial" w:hAnsi="Arial" w:cs="Arial"/>
          <w:bCs w:val="0"/>
          <w:snapToGrid w:val="0"/>
          <w:sz w:val="22"/>
          <w:szCs w:val="22"/>
        </w:rPr>
        <w:t>, městské obvody realizují pouze v rozsahu jim svěřených práv a povinností k tomuto majetku</w:t>
      </w:r>
      <w:r w:rsidRPr="002A7C5C">
        <w:rPr>
          <w:rFonts w:ascii="Arial" w:hAnsi="Arial" w:cs="Arial"/>
          <w:bCs w:val="0"/>
          <w:snapToGrid w:val="0"/>
          <w:sz w:val="22"/>
          <w:szCs w:val="22"/>
          <w:lang w:val="en-US"/>
        </w:rPr>
        <w:t>;</w:t>
      </w:r>
    </w:p>
    <w:p w14:paraId="75F6AD35" w14:textId="77777777" w:rsidR="005A6D16" w:rsidRPr="002A7C5C" w:rsidRDefault="005A6D16" w:rsidP="005A6D16">
      <w:pPr>
        <w:widowControl w:val="0"/>
        <w:spacing w:after="240"/>
        <w:ind w:left="1134" w:hanging="567"/>
        <w:jc w:val="both"/>
        <w:rPr>
          <w:rFonts w:ascii="Arial" w:hAnsi="Arial" w:cs="Arial"/>
          <w:bCs w:val="0"/>
          <w:snapToGrid w:val="0"/>
          <w:sz w:val="22"/>
          <w:szCs w:val="22"/>
        </w:rPr>
      </w:pPr>
      <w:r w:rsidRPr="002A7C5C">
        <w:rPr>
          <w:rFonts w:ascii="Arial" w:hAnsi="Arial" w:cs="Arial"/>
          <w:bCs w:val="0"/>
          <w:snapToGrid w:val="0"/>
          <w:sz w:val="22"/>
          <w:szCs w:val="22"/>
        </w:rPr>
        <w:t>2.</w:t>
      </w:r>
      <w:r w:rsidRPr="002A7C5C">
        <w:rPr>
          <w:rFonts w:ascii="Arial" w:hAnsi="Arial" w:cs="Arial"/>
          <w:bCs w:val="0"/>
          <w:snapToGrid w:val="0"/>
          <w:sz w:val="22"/>
          <w:szCs w:val="22"/>
        </w:rPr>
        <w:tab/>
        <w:t>Výkon působnosti uvedené v bodě 1. tohoto písm. a) však městskému obvodu nenáleží, pokud se řízení vedené podle stavebního zákona</w:t>
      </w:r>
      <w:r w:rsidRPr="002A7C5C">
        <w:rPr>
          <w:rFonts w:ascii="Arial" w:hAnsi="Arial" w:cs="Arial"/>
          <w:bCs w:val="0"/>
          <w:snapToGrid w:val="0"/>
          <w:sz w:val="22"/>
          <w:szCs w:val="22"/>
          <w:vertAlign w:val="superscript"/>
        </w:rPr>
        <w:t>32</w:t>
      </w:r>
      <w:r w:rsidRPr="002A7C5C">
        <w:rPr>
          <w:rFonts w:ascii="Arial" w:hAnsi="Arial" w:cs="Arial"/>
          <w:bCs w:val="0"/>
          <w:snapToGrid w:val="0"/>
          <w:sz w:val="22"/>
          <w:szCs w:val="22"/>
        </w:rPr>
        <w:t xml:space="preserve"> bude dotýkat:</w:t>
      </w:r>
    </w:p>
    <w:p w14:paraId="135FD22D" w14:textId="77777777" w:rsidR="005A6D16" w:rsidRPr="002A7C5C" w:rsidRDefault="005A6D16" w:rsidP="005A6D16">
      <w:pPr>
        <w:widowControl w:val="0"/>
        <w:spacing w:after="240"/>
        <w:ind w:left="1701" w:hanging="567"/>
        <w:jc w:val="both"/>
        <w:rPr>
          <w:rFonts w:ascii="Arial" w:hAnsi="Arial" w:cs="Arial"/>
          <w:bCs w:val="0"/>
          <w:snapToGrid w:val="0"/>
          <w:sz w:val="22"/>
          <w:szCs w:val="22"/>
        </w:rPr>
      </w:pPr>
      <w:r w:rsidRPr="002A7C5C">
        <w:rPr>
          <w:rFonts w:ascii="Arial" w:hAnsi="Arial" w:cs="Arial"/>
          <w:bCs w:val="0"/>
          <w:snapToGrid w:val="0"/>
          <w:sz w:val="22"/>
          <w:szCs w:val="22"/>
        </w:rPr>
        <w:t>2.1</w:t>
      </w:r>
      <w:r w:rsidRPr="002A7C5C">
        <w:rPr>
          <w:rFonts w:ascii="Arial" w:hAnsi="Arial" w:cs="Arial"/>
          <w:bCs w:val="0"/>
          <w:snapToGrid w:val="0"/>
          <w:sz w:val="22"/>
          <w:szCs w:val="22"/>
        </w:rPr>
        <w:tab/>
        <w:t>jakýchkoliv práv a povinností založených smlouvou o převodu vlastnického práva k nemovité věci nebo k nemovitým věcem, o jejímž uzavření rozhodlo zastupitelstvo města, a zároveň rozhodne-li tak v konkrétním případě příslušný orgán města nebo</w:t>
      </w:r>
    </w:p>
    <w:p w14:paraId="5E0ECF01" w14:textId="77777777" w:rsidR="005A6D16" w:rsidRPr="002A7C5C" w:rsidRDefault="005A6D16" w:rsidP="005A6D16">
      <w:pPr>
        <w:widowControl w:val="0"/>
        <w:spacing w:before="120" w:after="240"/>
        <w:ind w:left="1701" w:hanging="567"/>
        <w:jc w:val="both"/>
        <w:rPr>
          <w:rFonts w:ascii="Arial" w:hAnsi="Arial" w:cs="Arial"/>
          <w:bCs w:val="0"/>
          <w:snapToGrid w:val="0"/>
          <w:sz w:val="22"/>
          <w:szCs w:val="22"/>
        </w:rPr>
      </w:pPr>
      <w:r w:rsidRPr="002A7C5C">
        <w:rPr>
          <w:rFonts w:ascii="Arial" w:hAnsi="Arial" w:cs="Arial"/>
          <w:bCs w:val="0"/>
          <w:snapToGrid w:val="0"/>
          <w:sz w:val="22"/>
          <w:szCs w:val="22"/>
        </w:rPr>
        <w:t>2.2</w:t>
      </w:r>
      <w:r w:rsidRPr="002A7C5C">
        <w:rPr>
          <w:rFonts w:ascii="Arial" w:hAnsi="Arial" w:cs="Arial"/>
          <w:bCs w:val="0"/>
          <w:snapToGrid w:val="0"/>
          <w:sz w:val="22"/>
          <w:szCs w:val="22"/>
        </w:rPr>
        <w:tab/>
        <w:t>záležitosti zvláštního významu pro město v oblasti vědy, výzkumu, životního prostředí, zaměstnanosti v rámci průmyslových a obdobných zón, sociální péče, zdravotnictví a dopravy, rozhodne-li tak v konkrétním případě příslušný orgán, jímž je pro účely tohoto bodu zastupitelstvo města. Zastupitelstvo města je zároveň příslušné rozhodnout o tom, zda jde o záležitost zvláštního významu pro město ve výše uvedených oblastech a zda se v konkrétním případě dané řízení takovéto záležitosti dotýká nebo</w:t>
      </w:r>
    </w:p>
    <w:p w14:paraId="79283E37" w14:textId="77777777" w:rsidR="005A6D16" w:rsidRPr="002A7C5C" w:rsidRDefault="005A6D16" w:rsidP="005A6D16">
      <w:pPr>
        <w:widowControl w:val="0"/>
        <w:spacing w:before="120" w:after="240"/>
        <w:ind w:left="1701" w:hanging="567"/>
        <w:jc w:val="both"/>
        <w:rPr>
          <w:rFonts w:ascii="Arial" w:hAnsi="Arial" w:cs="Arial"/>
          <w:bCs w:val="0"/>
          <w:snapToGrid w:val="0"/>
          <w:sz w:val="22"/>
          <w:szCs w:val="22"/>
        </w:rPr>
      </w:pPr>
      <w:r w:rsidRPr="002A7C5C">
        <w:rPr>
          <w:rFonts w:ascii="Arial" w:hAnsi="Arial" w:cs="Arial"/>
          <w:bCs w:val="0"/>
          <w:snapToGrid w:val="0"/>
          <w:sz w:val="22"/>
          <w:szCs w:val="22"/>
        </w:rPr>
        <w:t>2.3</w:t>
      </w:r>
      <w:r w:rsidRPr="002A7C5C">
        <w:rPr>
          <w:rFonts w:ascii="Arial" w:hAnsi="Arial" w:cs="Arial"/>
          <w:bCs w:val="0"/>
          <w:snapToGrid w:val="0"/>
          <w:sz w:val="22"/>
          <w:szCs w:val="22"/>
        </w:rPr>
        <w:tab/>
        <w:t>případu, kdy stavebník bude prokazovat své právo provést stavbu na svěřeném majetku smlouvou, o jejímž uzavření je oprávněn rozhodnout příslušný orgán města;</w:t>
      </w:r>
    </w:p>
    <w:p w14:paraId="17E7B08E" w14:textId="77777777" w:rsidR="005A6D16" w:rsidRPr="002A7C5C" w:rsidRDefault="005A6D16" w:rsidP="005A6D16">
      <w:pPr>
        <w:spacing w:after="240" w:line="259" w:lineRule="auto"/>
        <w:ind w:left="1134"/>
        <w:rPr>
          <w:rFonts w:ascii="Arial" w:eastAsia="Calibri" w:hAnsi="Arial" w:cs="Arial"/>
          <w:bCs w:val="0"/>
          <w:sz w:val="22"/>
          <w:szCs w:val="22"/>
          <w:lang w:eastAsia="en-US"/>
        </w:rPr>
      </w:pPr>
      <w:r w:rsidRPr="002A7C5C">
        <w:rPr>
          <w:rFonts w:ascii="Arial" w:eastAsia="Calibri" w:hAnsi="Arial" w:cs="Arial"/>
          <w:bCs w:val="0"/>
          <w:sz w:val="22"/>
          <w:szCs w:val="22"/>
          <w:lang w:eastAsia="en-US"/>
        </w:rPr>
        <w:t>Ve všech případech uvedených v tomto bodě 2 si příslušný orgán města zajišťující účastenství města v daném řízení před realizací práv účastníka řízení vyžádá na počátku tohoto řízení předchozí stanovisko městského obvodu.</w:t>
      </w:r>
    </w:p>
    <w:p w14:paraId="2E6CF2B5" w14:textId="77777777" w:rsidR="005A6D16" w:rsidRPr="002A7C5C" w:rsidRDefault="005A6D16" w:rsidP="005A6D16">
      <w:pPr>
        <w:widowControl w:val="0"/>
        <w:spacing w:after="240"/>
        <w:ind w:left="1134" w:hanging="567"/>
        <w:jc w:val="both"/>
        <w:rPr>
          <w:rFonts w:ascii="Arial" w:hAnsi="Arial" w:cs="Arial"/>
          <w:snapToGrid w:val="0"/>
          <w:sz w:val="22"/>
          <w:szCs w:val="22"/>
        </w:rPr>
      </w:pPr>
      <w:r w:rsidRPr="002A7C5C">
        <w:rPr>
          <w:rFonts w:ascii="Arial" w:hAnsi="Arial" w:cs="Arial"/>
          <w:snapToGrid w:val="0"/>
          <w:sz w:val="22"/>
          <w:szCs w:val="22"/>
        </w:rPr>
        <w:t>3.</w:t>
      </w:r>
      <w:r w:rsidRPr="002A7C5C">
        <w:rPr>
          <w:rFonts w:ascii="Arial" w:hAnsi="Arial" w:cs="Arial"/>
          <w:snapToGrid w:val="0"/>
          <w:sz w:val="22"/>
          <w:szCs w:val="22"/>
        </w:rPr>
        <w:tab/>
        <w:t>přijímá písemnosti v souladu s § 295 odst. 6   stavebního zákona,</w:t>
      </w:r>
    </w:p>
    <w:p w14:paraId="24A7C94C" w14:textId="77777777" w:rsidR="005A6D16" w:rsidRPr="002A7C5C" w:rsidRDefault="005A6D16" w:rsidP="005A6D16">
      <w:pPr>
        <w:widowControl w:val="0"/>
        <w:spacing w:after="240"/>
        <w:ind w:left="1134" w:hanging="567"/>
        <w:jc w:val="both"/>
        <w:rPr>
          <w:rFonts w:ascii="Arial" w:hAnsi="Arial" w:cs="Arial"/>
          <w:bCs w:val="0"/>
          <w:snapToGrid w:val="0"/>
          <w:sz w:val="22"/>
          <w:szCs w:val="22"/>
        </w:rPr>
      </w:pPr>
      <w:r w:rsidRPr="002A7C5C">
        <w:rPr>
          <w:rFonts w:ascii="Arial" w:hAnsi="Arial" w:cs="Arial"/>
          <w:bCs w:val="0"/>
          <w:snapToGrid w:val="0"/>
          <w:sz w:val="22"/>
          <w:szCs w:val="22"/>
        </w:rPr>
        <w:t>4.</w:t>
      </w:r>
      <w:r w:rsidRPr="002A7C5C">
        <w:rPr>
          <w:rFonts w:ascii="Arial" w:hAnsi="Arial" w:cs="Arial"/>
          <w:bCs w:val="0"/>
          <w:snapToGrid w:val="0"/>
          <w:sz w:val="22"/>
          <w:szCs w:val="22"/>
        </w:rPr>
        <w:tab/>
        <w:t>plní úkoly při označování domů čísly popisnými, orientačními a evidenčními v souladu s § 31 odst. 5 a § 31a</w:t>
      </w:r>
      <w:r w:rsidRPr="002A7C5C">
        <w:rPr>
          <w:rFonts w:ascii="Arial" w:hAnsi="Arial" w:cs="Arial"/>
          <w:b/>
          <w:bCs w:val="0"/>
          <w:snapToGrid w:val="0"/>
          <w:sz w:val="22"/>
          <w:szCs w:val="22"/>
        </w:rPr>
        <w:t xml:space="preserve"> </w:t>
      </w:r>
      <w:r w:rsidRPr="002A7C5C">
        <w:rPr>
          <w:rFonts w:ascii="Arial" w:hAnsi="Arial" w:cs="Arial"/>
          <w:bCs w:val="0"/>
          <w:snapToGrid w:val="0"/>
          <w:sz w:val="22"/>
          <w:szCs w:val="22"/>
        </w:rPr>
        <w:t>zákona o obcích a při přečíslování budov v souladu s § 32 odst. 2 zákona o obcích</w:t>
      </w:r>
      <w:r w:rsidRPr="002A7C5C">
        <w:rPr>
          <w:rFonts w:ascii="Arial" w:hAnsi="Arial" w:cs="Arial"/>
          <w:b/>
          <w:snapToGrid w:val="0"/>
          <w:sz w:val="22"/>
          <w:szCs w:val="22"/>
        </w:rPr>
        <w:t>.</w:t>
      </w:r>
    </w:p>
    <w:p w14:paraId="53E21D48" w14:textId="77777777" w:rsidR="005A6D16" w:rsidRPr="002A7C5C" w:rsidRDefault="005A6D16" w:rsidP="00DA7C37">
      <w:pPr>
        <w:widowControl w:val="0"/>
        <w:numPr>
          <w:ilvl w:val="0"/>
          <w:numId w:val="8"/>
        </w:numPr>
        <w:spacing w:before="240" w:after="240" w:line="259" w:lineRule="auto"/>
        <w:jc w:val="both"/>
        <w:rPr>
          <w:rFonts w:ascii="Arial" w:hAnsi="Arial" w:cs="Arial"/>
          <w:bCs w:val="0"/>
          <w:snapToGrid w:val="0"/>
          <w:sz w:val="22"/>
          <w:szCs w:val="22"/>
        </w:rPr>
      </w:pPr>
      <w:r w:rsidRPr="002A7C5C">
        <w:rPr>
          <w:rFonts w:ascii="Arial" w:hAnsi="Arial" w:cs="Arial"/>
          <w:bCs w:val="0"/>
          <w:snapToGrid w:val="0"/>
          <w:sz w:val="22"/>
          <w:szCs w:val="22"/>
        </w:rPr>
        <w:t>Přenesená působnost svěřená všem městským obvodům:</w:t>
      </w:r>
    </w:p>
    <w:p w14:paraId="248A4799" w14:textId="77777777" w:rsidR="005A6D16" w:rsidRPr="002A7C5C" w:rsidRDefault="005A6D16" w:rsidP="00DA7C37">
      <w:pPr>
        <w:numPr>
          <w:ilvl w:val="1"/>
          <w:numId w:val="8"/>
        </w:numPr>
        <w:spacing w:after="160" w:line="259" w:lineRule="auto"/>
        <w:contextualSpacing/>
        <w:rPr>
          <w:rFonts w:ascii="Arial" w:eastAsia="Calibri" w:hAnsi="Arial" w:cs="Arial"/>
          <w:bCs w:val="0"/>
          <w:sz w:val="22"/>
          <w:szCs w:val="22"/>
          <w:lang w:eastAsia="en-US"/>
        </w:rPr>
      </w:pPr>
      <w:r w:rsidRPr="002A7C5C">
        <w:rPr>
          <w:rFonts w:ascii="Arial" w:eastAsia="Calibri" w:hAnsi="Arial" w:cs="Arial"/>
          <w:bCs w:val="0"/>
          <w:sz w:val="22"/>
          <w:szCs w:val="22"/>
          <w:lang w:eastAsia="en-US"/>
        </w:rPr>
        <w:lastRenderedPageBreak/>
        <w:t>vykonávají působnost podle § 42 a § 44 zákona č. 111/2009 Sb., o základních registrech, ve znění pozdějších předpisů</w:t>
      </w:r>
    </w:p>
    <w:p w14:paraId="67E97665" w14:textId="77777777" w:rsidR="005A6D16" w:rsidRPr="002A7C5C" w:rsidRDefault="005A6D16" w:rsidP="005A6D16">
      <w:pPr>
        <w:spacing w:after="160" w:line="259" w:lineRule="auto"/>
        <w:ind w:left="1134"/>
        <w:contextualSpacing/>
        <w:rPr>
          <w:rFonts w:ascii="Arial" w:eastAsia="Calibri" w:hAnsi="Arial" w:cs="Arial"/>
          <w:bCs w:val="0"/>
          <w:sz w:val="22"/>
          <w:szCs w:val="22"/>
          <w:lang w:eastAsia="en-US"/>
        </w:rPr>
      </w:pPr>
    </w:p>
    <w:p w14:paraId="026FFB47" w14:textId="77777777" w:rsidR="005A6D16" w:rsidRDefault="005A6D16" w:rsidP="00DA7C37">
      <w:pPr>
        <w:numPr>
          <w:ilvl w:val="0"/>
          <w:numId w:val="8"/>
        </w:numPr>
        <w:spacing w:after="160" w:line="259" w:lineRule="auto"/>
        <w:contextualSpacing/>
        <w:rPr>
          <w:rFonts w:ascii="Arial" w:eastAsia="Calibri" w:hAnsi="Arial" w:cs="Arial"/>
          <w:bCs w:val="0"/>
          <w:sz w:val="22"/>
          <w:szCs w:val="22"/>
          <w:lang w:eastAsia="en-US"/>
        </w:rPr>
      </w:pPr>
      <w:r w:rsidRPr="002A7C5C">
        <w:rPr>
          <w:rFonts w:ascii="Arial" w:eastAsia="Calibri" w:hAnsi="Arial" w:cs="Arial"/>
          <w:bCs w:val="0"/>
          <w:sz w:val="22"/>
          <w:szCs w:val="22"/>
          <w:lang w:eastAsia="en-US"/>
        </w:rPr>
        <w:t>Přenesená působnost svěřená městským obvodům uvedeným v příloze číslo 1:</w:t>
      </w:r>
    </w:p>
    <w:p w14:paraId="353E0035" w14:textId="77777777" w:rsidR="005A6D16" w:rsidRPr="002A7C5C" w:rsidRDefault="005A6D16" w:rsidP="005A6D16">
      <w:pPr>
        <w:spacing w:after="160" w:line="259" w:lineRule="auto"/>
        <w:ind w:left="567"/>
        <w:contextualSpacing/>
        <w:rPr>
          <w:rFonts w:ascii="Arial" w:eastAsia="Calibri" w:hAnsi="Arial" w:cs="Arial"/>
          <w:bCs w:val="0"/>
          <w:sz w:val="22"/>
          <w:szCs w:val="22"/>
          <w:lang w:eastAsia="en-US"/>
        </w:rPr>
      </w:pPr>
    </w:p>
    <w:p w14:paraId="1D078C91" w14:textId="77777777" w:rsidR="005A6D16" w:rsidRPr="002A7C5C" w:rsidRDefault="005A6D16" w:rsidP="00DA7C37">
      <w:pPr>
        <w:numPr>
          <w:ilvl w:val="1"/>
          <w:numId w:val="8"/>
        </w:numPr>
        <w:spacing w:after="160" w:line="259" w:lineRule="auto"/>
        <w:contextualSpacing/>
        <w:jc w:val="both"/>
        <w:rPr>
          <w:rFonts w:ascii="Arial" w:eastAsia="Calibri" w:hAnsi="Arial" w:cs="Arial"/>
          <w:bCs w:val="0"/>
          <w:sz w:val="22"/>
          <w:szCs w:val="22"/>
          <w:lang w:eastAsia="en-US"/>
        </w:rPr>
      </w:pPr>
      <w:r w:rsidRPr="002A7C5C">
        <w:rPr>
          <w:rFonts w:ascii="Arial" w:eastAsia="Calibri" w:hAnsi="Arial" w:cs="Arial"/>
          <w:bCs w:val="0"/>
          <w:sz w:val="22"/>
          <w:szCs w:val="22"/>
          <w:lang w:eastAsia="en-US"/>
        </w:rPr>
        <w:t>Jsou stavebními úřady a jako takové vykonávají působnost ve věcech stavebního řádu, ve smyslu § 30 odst. 1 písm. f) zákona č. 283/2021 Sb., stavební zákon, ve znění pozdějších předpisů (dále též „stavební zákon“) a předpisů vydaných k jeho provedení, a to pro následující stavby a záměry:</w:t>
      </w:r>
    </w:p>
    <w:p w14:paraId="45A84BE1" w14:textId="77777777" w:rsidR="005A6D16" w:rsidRPr="002A7C5C" w:rsidRDefault="005A6D16" w:rsidP="00DA7C37">
      <w:pPr>
        <w:numPr>
          <w:ilvl w:val="0"/>
          <w:numId w:val="6"/>
        </w:numPr>
        <w:spacing w:after="160" w:line="259" w:lineRule="auto"/>
        <w:contextualSpacing/>
        <w:rPr>
          <w:rFonts w:ascii="Arial" w:eastAsia="Calibri" w:hAnsi="Arial" w:cs="Arial"/>
          <w:bCs w:val="0"/>
          <w:sz w:val="22"/>
          <w:szCs w:val="22"/>
          <w:lang w:eastAsia="en-US"/>
        </w:rPr>
      </w:pPr>
      <w:r w:rsidRPr="002A7C5C">
        <w:rPr>
          <w:rFonts w:ascii="Arial" w:eastAsia="Calibri" w:hAnsi="Arial" w:cs="Arial"/>
          <w:bCs w:val="0"/>
          <w:sz w:val="22"/>
          <w:szCs w:val="22"/>
          <w:lang w:eastAsia="en-US"/>
        </w:rPr>
        <w:t>Jednoduché stavby uvedené v příloze č. 2 stavebního zákona,</w:t>
      </w:r>
      <w:bookmarkStart w:id="4" w:name="_Hlk156994555"/>
      <w:r w:rsidRPr="002A7C5C">
        <w:rPr>
          <w:rFonts w:ascii="Arial" w:eastAsia="Calibri" w:hAnsi="Arial" w:cs="Arial"/>
          <w:bCs w:val="0"/>
          <w:sz w:val="22"/>
          <w:szCs w:val="22"/>
          <w:lang w:eastAsia="en-US"/>
        </w:rPr>
        <w:t xml:space="preserve"> povolované samostatně nebo </w:t>
      </w:r>
      <w:r w:rsidRPr="002A7C5C">
        <w:rPr>
          <w:rFonts w:ascii="Arial" w:eastAsia="Calibri" w:hAnsi="Arial" w:cs="Arial"/>
          <w:bCs w:val="0"/>
          <w:sz w:val="22"/>
          <w:szCs w:val="22"/>
          <w:lang w:eastAsia="en-US"/>
        </w:rPr>
        <w:br/>
        <w:t>v souboru staveb;</w:t>
      </w:r>
    </w:p>
    <w:bookmarkEnd w:id="4"/>
    <w:p w14:paraId="6473BFDE" w14:textId="77777777" w:rsidR="005A6D16" w:rsidRPr="002A7C5C" w:rsidRDefault="005A6D16" w:rsidP="00DA7C37">
      <w:pPr>
        <w:numPr>
          <w:ilvl w:val="0"/>
          <w:numId w:val="6"/>
        </w:numPr>
        <w:spacing w:after="160" w:line="259" w:lineRule="auto"/>
        <w:contextualSpacing/>
        <w:rPr>
          <w:rFonts w:ascii="Arial" w:eastAsia="Calibri" w:hAnsi="Arial" w:cs="Arial"/>
          <w:bCs w:val="0"/>
          <w:sz w:val="22"/>
          <w:szCs w:val="22"/>
          <w:lang w:eastAsia="en-US"/>
        </w:rPr>
      </w:pPr>
      <w:r w:rsidRPr="002A7C5C">
        <w:rPr>
          <w:rFonts w:ascii="Arial" w:eastAsia="Calibri" w:hAnsi="Arial" w:cs="Arial"/>
          <w:bCs w:val="0"/>
          <w:sz w:val="22"/>
          <w:szCs w:val="22"/>
          <w:lang w:eastAsia="en-US"/>
        </w:rPr>
        <w:t>Změny dokončených staveb a rekolaudace, povolované samostatně nebo v souboru staveb;</w:t>
      </w:r>
    </w:p>
    <w:p w14:paraId="47948C47" w14:textId="77777777" w:rsidR="005A6D16" w:rsidRPr="002A7C5C" w:rsidRDefault="005A6D16" w:rsidP="00DA7C37">
      <w:pPr>
        <w:numPr>
          <w:ilvl w:val="0"/>
          <w:numId w:val="6"/>
        </w:numPr>
        <w:spacing w:after="160" w:line="259" w:lineRule="auto"/>
        <w:contextualSpacing/>
        <w:rPr>
          <w:rFonts w:ascii="Arial" w:eastAsia="Calibri" w:hAnsi="Arial" w:cs="Arial"/>
          <w:bCs w:val="0"/>
          <w:sz w:val="22"/>
          <w:szCs w:val="22"/>
          <w:lang w:eastAsia="en-US"/>
        </w:rPr>
      </w:pPr>
      <w:r w:rsidRPr="002A7C5C">
        <w:rPr>
          <w:rFonts w:ascii="Arial" w:eastAsia="Calibri" w:hAnsi="Arial" w:cs="Arial"/>
          <w:bCs w:val="0"/>
          <w:sz w:val="22"/>
          <w:szCs w:val="22"/>
          <w:lang w:eastAsia="en-US"/>
        </w:rPr>
        <w:t>Ostatní stavby, pokud budou povolovány v souboru staveb, kde stavbou hlavní bude stavba svěřená (tj. stavba jednoduchá, změna dokončené stavby či rekolaudace);</w:t>
      </w:r>
    </w:p>
    <w:p w14:paraId="28D65776" w14:textId="77777777" w:rsidR="005A6D16" w:rsidRPr="002A7C5C" w:rsidRDefault="005A6D16" w:rsidP="00DA7C37">
      <w:pPr>
        <w:numPr>
          <w:ilvl w:val="0"/>
          <w:numId w:val="6"/>
        </w:numPr>
        <w:spacing w:after="160" w:line="259" w:lineRule="auto"/>
        <w:contextualSpacing/>
        <w:jc w:val="both"/>
        <w:rPr>
          <w:rFonts w:ascii="Arial" w:eastAsia="Calibri" w:hAnsi="Arial" w:cs="Arial"/>
          <w:bCs w:val="0"/>
          <w:sz w:val="22"/>
          <w:szCs w:val="22"/>
          <w:lang w:eastAsia="en-US"/>
        </w:rPr>
      </w:pPr>
      <w:r w:rsidRPr="002A7C5C">
        <w:rPr>
          <w:rFonts w:ascii="Arial" w:eastAsia="Calibri" w:hAnsi="Arial" w:cs="Arial"/>
          <w:bCs w:val="0"/>
          <w:sz w:val="22"/>
          <w:szCs w:val="22"/>
          <w:lang w:eastAsia="en-US"/>
        </w:rPr>
        <w:t xml:space="preserve">Vodní díla související se stavbami jednoduchými či  podmiňující stavby jednoduché, související se změnami dokončených staveb a rekolaudacemi,  související se stavbami pozemních komunikací (silnic II. třídy, silnic III. třídy, místních komunikací a účelových komunikací), </w:t>
      </w:r>
    </w:p>
    <w:p w14:paraId="41E61146" w14:textId="77777777" w:rsidR="005A6D16" w:rsidRPr="002A7C5C" w:rsidRDefault="005A6D16" w:rsidP="005A6D16">
      <w:pPr>
        <w:spacing w:after="160" w:line="259" w:lineRule="auto"/>
        <w:ind w:left="720"/>
        <w:contextualSpacing/>
        <w:jc w:val="both"/>
        <w:rPr>
          <w:rFonts w:ascii="Arial" w:eastAsia="Calibri" w:hAnsi="Arial" w:cs="Arial"/>
          <w:bCs w:val="0"/>
          <w:sz w:val="22"/>
          <w:szCs w:val="22"/>
          <w:lang w:eastAsia="en-US"/>
        </w:rPr>
      </w:pPr>
      <w:r w:rsidRPr="002A7C5C">
        <w:rPr>
          <w:rFonts w:ascii="Arial" w:eastAsia="Calibri" w:hAnsi="Arial" w:cs="Arial"/>
          <w:bCs w:val="0"/>
          <w:sz w:val="22"/>
          <w:szCs w:val="22"/>
          <w:lang w:eastAsia="en-US"/>
        </w:rPr>
        <w:t xml:space="preserve">povolovaná samostatně nebo  v souboru svěřených staveb; </w:t>
      </w:r>
    </w:p>
    <w:p w14:paraId="3231883E" w14:textId="77777777" w:rsidR="005A6D16" w:rsidRPr="002A7C5C" w:rsidRDefault="005A6D16" w:rsidP="00DA7C37">
      <w:pPr>
        <w:numPr>
          <w:ilvl w:val="0"/>
          <w:numId w:val="6"/>
        </w:numPr>
        <w:spacing w:after="160" w:line="259" w:lineRule="auto"/>
        <w:contextualSpacing/>
        <w:jc w:val="both"/>
        <w:rPr>
          <w:rFonts w:ascii="Arial" w:eastAsia="Calibri" w:hAnsi="Arial" w:cs="Arial"/>
          <w:bCs w:val="0"/>
          <w:sz w:val="22"/>
          <w:szCs w:val="22"/>
          <w:lang w:eastAsia="en-US"/>
        </w:rPr>
      </w:pPr>
      <w:r w:rsidRPr="002A7C5C">
        <w:rPr>
          <w:rFonts w:ascii="Arial" w:eastAsia="Calibri" w:hAnsi="Arial" w:cs="Arial"/>
          <w:bCs w:val="0"/>
          <w:sz w:val="22"/>
          <w:szCs w:val="22"/>
          <w:lang w:eastAsia="en-US"/>
        </w:rPr>
        <w:t>Technická infrastruktura ve smyslu § 10 odst. 1 písm. b) stavebního zákona (s výjimkou nesvěřených staveb vodních děl),  povolovaná samostatně nebo v  souboru svěřených staveb;</w:t>
      </w:r>
    </w:p>
    <w:p w14:paraId="314475E3" w14:textId="77777777" w:rsidR="005A6D16" w:rsidRPr="002A7C5C" w:rsidRDefault="005A6D16" w:rsidP="00DA7C37">
      <w:pPr>
        <w:numPr>
          <w:ilvl w:val="0"/>
          <w:numId w:val="6"/>
        </w:numPr>
        <w:spacing w:after="160" w:line="259" w:lineRule="auto"/>
        <w:contextualSpacing/>
        <w:jc w:val="both"/>
        <w:rPr>
          <w:rFonts w:ascii="Arial" w:eastAsia="Calibri" w:hAnsi="Arial" w:cs="Arial"/>
          <w:bCs w:val="0"/>
          <w:sz w:val="22"/>
          <w:szCs w:val="22"/>
          <w:lang w:eastAsia="en-US"/>
        </w:rPr>
      </w:pPr>
      <w:r w:rsidRPr="002A7C5C">
        <w:rPr>
          <w:rFonts w:ascii="Arial" w:eastAsia="Calibri" w:hAnsi="Arial" w:cs="Arial"/>
          <w:bCs w:val="0"/>
          <w:sz w:val="22"/>
          <w:szCs w:val="22"/>
          <w:lang w:eastAsia="en-US"/>
        </w:rPr>
        <w:t xml:space="preserve">Silnice II. třídy,  silnice III. třídy, místní komunikace a účelové komunikace, povolované samostatně nebo v souboru svěřených staveb; </w:t>
      </w:r>
    </w:p>
    <w:p w14:paraId="2A6B4442" w14:textId="77777777" w:rsidR="005A6D16" w:rsidRPr="002A7C5C" w:rsidRDefault="005A6D16" w:rsidP="00DA7C37">
      <w:pPr>
        <w:numPr>
          <w:ilvl w:val="0"/>
          <w:numId w:val="6"/>
        </w:numPr>
        <w:spacing w:after="160" w:line="259" w:lineRule="auto"/>
        <w:contextualSpacing/>
        <w:jc w:val="both"/>
        <w:rPr>
          <w:rFonts w:ascii="Arial" w:eastAsia="Calibri" w:hAnsi="Arial" w:cs="Arial"/>
          <w:bCs w:val="0"/>
          <w:sz w:val="22"/>
          <w:szCs w:val="22"/>
          <w:lang w:eastAsia="en-US"/>
        </w:rPr>
      </w:pPr>
      <w:r w:rsidRPr="002A7C5C">
        <w:rPr>
          <w:rFonts w:ascii="Arial" w:eastAsia="Calibri" w:hAnsi="Arial" w:cs="Arial"/>
          <w:bCs w:val="0"/>
          <w:sz w:val="22"/>
          <w:szCs w:val="22"/>
          <w:lang w:eastAsia="en-US"/>
        </w:rPr>
        <w:t>Změny využití území;</w:t>
      </w:r>
    </w:p>
    <w:p w14:paraId="702653B1" w14:textId="77777777" w:rsidR="005A6D16" w:rsidRPr="002A7C5C" w:rsidRDefault="005A6D16" w:rsidP="00DA7C37">
      <w:pPr>
        <w:numPr>
          <w:ilvl w:val="0"/>
          <w:numId w:val="6"/>
        </w:numPr>
        <w:spacing w:after="160" w:line="259" w:lineRule="auto"/>
        <w:contextualSpacing/>
        <w:jc w:val="both"/>
        <w:rPr>
          <w:rFonts w:ascii="Arial" w:eastAsia="Calibri" w:hAnsi="Arial" w:cs="Arial"/>
          <w:bCs w:val="0"/>
          <w:strike/>
          <w:sz w:val="22"/>
          <w:szCs w:val="22"/>
          <w:lang w:eastAsia="en-US"/>
        </w:rPr>
      </w:pPr>
      <w:r w:rsidRPr="002A7C5C">
        <w:rPr>
          <w:rFonts w:ascii="Arial" w:eastAsia="Calibri" w:hAnsi="Arial" w:cs="Arial"/>
          <w:bCs w:val="0"/>
          <w:sz w:val="22"/>
          <w:szCs w:val="22"/>
          <w:lang w:eastAsia="en-US"/>
        </w:rPr>
        <w:t xml:space="preserve">Dělení nebo scelení pozemků; </w:t>
      </w:r>
    </w:p>
    <w:p w14:paraId="0965A497" w14:textId="77777777" w:rsidR="005A6D16" w:rsidRPr="002A7C5C" w:rsidRDefault="005A6D16" w:rsidP="00DA7C37">
      <w:pPr>
        <w:numPr>
          <w:ilvl w:val="0"/>
          <w:numId w:val="6"/>
        </w:numPr>
        <w:spacing w:after="160" w:line="259" w:lineRule="auto"/>
        <w:contextualSpacing/>
        <w:jc w:val="both"/>
        <w:rPr>
          <w:rFonts w:ascii="Arial" w:eastAsia="Calibri" w:hAnsi="Arial" w:cs="Arial"/>
          <w:bCs w:val="0"/>
          <w:sz w:val="22"/>
          <w:szCs w:val="22"/>
          <w:lang w:eastAsia="en-US"/>
        </w:rPr>
      </w:pPr>
      <w:r w:rsidRPr="002A7C5C">
        <w:rPr>
          <w:rFonts w:ascii="Arial" w:eastAsia="Calibri" w:hAnsi="Arial" w:cs="Arial"/>
          <w:bCs w:val="0"/>
          <w:sz w:val="22"/>
          <w:szCs w:val="22"/>
          <w:lang w:eastAsia="en-US"/>
        </w:rPr>
        <w:t>Stanovení ochranného pásma týkající se jednoduché stavby.</w:t>
      </w:r>
    </w:p>
    <w:p w14:paraId="1B67EEED" w14:textId="77777777" w:rsidR="005A6D16" w:rsidRPr="002A7C5C" w:rsidRDefault="005A6D16" w:rsidP="005A6D16">
      <w:pPr>
        <w:spacing w:after="160" w:line="259" w:lineRule="auto"/>
        <w:ind w:left="720"/>
        <w:contextualSpacing/>
        <w:jc w:val="both"/>
        <w:rPr>
          <w:rFonts w:ascii="Arial" w:eastAsia="Calibri" w:hAnsi="Arial" w:cs="Arial"/>
          <w:bCs w:val="0"/>
          <w:sz w:val="22"/>
          <w:szCs w:val="22"/>
          <w:lang w:eastAsia="en-US"/>
        </w:rPr>
      </w:pPr>
    </w:p>
    <w:p w14:paraId="7D45CB2B" w14:textId="77777777" w:rsidR="005A6D16" w:rsidRPr="002A7C5C" w:rsidRDefault="005A6D16" w:rsidP="005A6D16">
      <w:pPr>
        <w:spacing w:after="160" w:line="259" w:lineRule="auto"/>
        <w:ind w:left="360"/>
        <w:jc w:val="both"/>
        <w:rPr>
          <w:rFonts w:ascii="Arial" w:eastAsia="Calibri" w:hAnsi="Arial" w:cs="Arial"/>
          <w:bCs w:val="0"/>
          <w:sz w:val="22"/>
          <w:szCs w:val="22"/>
          <w:lang w:eastAsia="en-US"/>
        </w:rPr>
      </w:pPr>
      <w:r w:rsidRPr="002A7C5C">
        <w:rPr>
          <w:rFonts w:ascii="Arial" w:eastAsia="Calibri" w:hAnsi="Arial" w:cs="Arial"/>
          <w:bCs w:val="0"/>
          <w:sz w:val="22"/>
          <w:szCs w:val="22"/>
          <w:lang w:eastAsia="en-US"/>
        </w:rPr>
        <w:t>Magistrát města Ostravy může v jednotlivých výše uvedených případech stanovit jinak, pokud by se jednalo o záměr celoměstského významu, regionálního významu či nadregionálního významu, anebo v případech vhodnosti, kdy v souboru staveb svěřených bude významnější stavba vodního díla.</w:t>
      </w:r>
    </w:p>
    <w:p w14:paraId="79901EFD" w14:textId="77777777" w:rsidR="005A6D16" w:rsidRPr="002A7C5C" w:rsidRDefault="005A6D16" w:rsidP="00DA7C37">
      <w:pPr>
        <w:numPr>
          <w:ilvl w:val="1"/>
          <w:numId w:val="8"/>
        </w:numPr>
        <w:spacing w:after="160" w:line="259" w:lineRule="auto"/>
        <w:contextualSpacing/>
        <w:jc w:val="both"/>
        <w:rPr>
          <w:rFonts w:ascii="Arial" w:eastAsia="Calibri" w:hAnsi="Arial" w:cs="Arial"/>
          <w:bCs w:val="0"/>
          <w:sz w:val="22"/>
          <w:szCs w:val="22"/>
          <w:lang w:eastAsia="en-US"/>
        </w:rPr>
      </w:pPr>
      <w:r w:rsidRPr="002A7C5C">
        <w:rPr>
          <w:rFonts w:ascii="Arial" w:eastAsia="Calibri" w:hAnsi="Arial" w:cs="Arial"/>
          <w:bCs w:val="0"/>
          <w:sz w:val="22"/>
          <w:szCs w:val="22"/>
          <w:lang w:eastAsia="en-US"/>
        </w:rPr>
        <w:t xml:space="preserve">V rámci své svěřené působnosti vydávají předběžné informace dle § 174 odst. 1 stavebního zákona. </w:t>
      </w:r>
    </w:p>
    <w:p w14:paraId="2901BF2E" w14:textId="77777777" w:rsidR="005A6D16" w:rsidRPr="002A7C5C" w:rsidRDefault="005A6D16" w:rsidP="00DA7C37">
      <w:pPr>
        <w:numPr>
          <w:ilvl w:val="1"/>
          <w:numId w:val="8"/>
        </w:numPr>
        <w:spacing w:after="160" w:line="259" w:lineRule="auto"/>
        <w:contextualSpacing/>
        <w:jc w:val="both"/>
        <w:rPr>
          <w:rFonts w:ascii="Arial" w:eastAsia="Calibri" w:hAnsi="Arial" w:cs="Arial"/>
          <w:bCs w:val="0"/>
          <w:sz w:val="22"/>
          <w:szCs w:val="22"/>
          <w:lang w:eastAsia="en-US"/>
        </w:rPr>
      </w:pPr>
      <w:r w:rsidRPr="002A7C5C">
        <w:rPr>
          <w:rFonts w:ascii="Arial" w:eastAsia="Calibri" w:hAnsi="Arial" w:cs="Arial"/>
          <w:bCs w:val="0"/>
          <w:sz w:val="22"/>
          <w:szCs w:val="22"/>
          <w:lang w:eastAsia="en-US"/>
        </w:rPr>
        <w:t xml:space="preserve"> Provádějí kontrolu ve věcech stavebního řádu </w:t>
      </w:r>
      <w:r w:rsidRPr="002A7C5C">
        <w:rPr>
          <w:rFonts w:ascii="Arial" w:eastAsia="Calibri" w:hAnsi="Arial" w:cs="Arial"/>
          <w:bCs w:val="0"/>
          <w:i/>
          <w:iCs/>
          <w:sz w:val="22"/>
          <w:szCs w:val="22"/>
          <w:lang w:eastAsia="en-US"/>
        </w:rPr>
        <w:t>(ve smyslu Části deváté, Hlavy II stavebního zákona)</w:t>
      </w:r>
      <w:r w:rsidRPr="002A7C5C">
        <w:rPr>
          <w:rFonts w:ascii="Arial" w:eastAsia="Calibri" w:hAnsi="Arial" w:cs="Arial"/>
          <w:bCs w:val="0"/>
          <w:sz w:val="22"/>
          <w:szCs w:val="22"/>
          <w:lang w:eastAsia="en-US"/>
        </w:rPr>
        <w:t xml:space="preserve">  u staveb svěřených a u všech staveb zkolaudovaných nebo u staveb, které nevyžadují kolaudační  rozhodnutí.</w:t>
      </w:r>
    </w:p>
    <w:p w14:paraId="43101782" w14:textId="2692638D" w:rsidR="005A6D16" w:rsidRPr="002A7C5C" w:rsidRDefault="005A6D16" w:rsidP="00DA7C37">
      <w:pPr>
        <w:numPr>
          <w:ilvl w:val="1"/>
          <w:numId w:val="8"/>
        </w:numPr>
        <w:spacing w:after="160" w:line="259" w:lineRule="auto"/>
        <w:contextualSpacing/>
        <w:jc w:val="both"/>
        <w:rPr>
          <w:rFonts w:ascii="Arial" w:eastAsia="Calibri" w:hAnsi="Arial" w:cs="Arial"/>
          <w:bCs w:val="0"/>
          <w:sz w:val="22"/>
          <w:szCs w:val="22"/>
          <w:lang w:eastAsia="en-US"/>
        </w:rPr>
      </w:pPr>
      <w:r w:rsidRPr="002A7C5C">
        <w:rPr>
          <w:rFonts w:ascii="Arial" w:eastAsia="Calibri" w:hAnsi="Arial" w:cs="Arial"/>
          <w:bCs w:val="0"/>
          <w:sz w:val="22"/>
          <w:szCs w:val="22"/>
          <w:lang w:eastAsia="en-US"/>
        </w:rPr>
        <w:t xml:space="preserve"> Plní úkoly svěřené obecním stavebním úřadům zvláštními zákony.</w:t>
      </w:r>
      <w:bookmarkEnd w:id="3"/>
      <w:r>
        <w:rPr>
          <w:rFonts w:ascii="Arial" w:eastAsia="Calibri" w:hAnsi="Arial" w:cs="Arial"/>
          <w:bCs w:val="0"/>
          <w:sz w:val="22"/>
          <w:szCs w:val="22"/>
          <w:lang w:eastAsia="en-US"/>
        </w:rPr>
        <w:t>“.</w:t>
      </w:r>
    </w:p>
    <w:p w14:paraId="1DB276D7" w14:textId="77777777" w:rsidR="003446BA" w:rsidRDefault="003446BA" w:rsidP="00CC7993">
      <w:pPr>
        <w:ind w:left="1843" w:hanging="1843"/>
        <w:jc w:val="both"/>
        <w:rPr>
          <w:rFonts w:ascii="Arial" w:hAnsi="Arial" w:cs="Arial"/>
          <w:b/>
          <w:sz w:val="24"/>
        </w:rPr>
      </w:pPr>
    </w:p>
    <w:p w14:paraId="4331182E" w14:textId="77777777" w:rsidR="003446BA" w:rsidRDefault="003446BA" w:rsidP="00CC7993">
      <w:pPr>
        <w:ind w:left="1843" w:hanging="1843"/>
        <w:jc w:val="both"/>
        <w:rPr>
          <w:rFonts w:ascii="Arial" w:hAnsi="Arial" w:cs="Arial"/>
          <w:b/>
          <w:sz w:val="24"/>
        </w:rPr>
      </w:pPr>
    </w:p>
    <w:p w14:paraId="3800F8DB" w14:textId="77777777" w:rsidR="00ED41BA" w:rsidRPr="00ED41BA" w:rsidRDefault="00ED41BA" w:rsidP="00ED41BA">
      <w:pPr>
        <w:ind w:left="1843" w:hanging="1843"/>
        <w:jc w:val="both"/>
        <w:rPr>
          <w:rFonts w:ascii="Arial" w:hAnsi="Arial" w:cs="Arial"/>
          <w:b/>
          <w:sz w:val="24"/>
        </w:rPr>
      </w:pPr>
      <w:r w:rsidRPr="00ED41BA">
        <w:rPr>
          <w:rFonts w:ascii="Arial" w:hAnsi="Arial" w:cs="Arial"/>
          <w:b/>
          <w:sz w:val="24"/>
        </w:rPr>
        <w:t>Stanovisko LPO:</w:t>
      </w:r>
    </w:p>
    <w:p w14:paraId="4502B0B5" w14:textId="1857AE7F" w:rsidR="003446BA" w:rsidRDefault="00ED41BA" w:rsidP="00ED41BA">
      <w:pPr>
        <w:ind w:left="1843" w:hanging="1843"/>
        <w:jc w:val="both"/>
        <w:rPr>
          <w:rFonts w:ascii="Arial" w:hAnsi="Arial" w:cs="Arial"/>
          <w:bCs w:val="0"/>
          <w:sz w:val="24"/>
        </w:rPr>
      </w:pPr>
      <w:r w:rsidRPr="00A96BC2">
        <w:rPr>
          <w:rFonts w:ascii="Arial" w:hAnsi="Arial" w:cs="Arial"/>
          <w:bCs w:val="0"/>
          <w:sz w:val="24"/>
        </w:rPr>
        <w:t>LPO s návrhem souhlasí.</w:t>
      </w:r>
    </w:p>
    <w:p w14:paraId="565BDE77" w14:textId="77777777" w:rsidR="00ED41BA" w:rsidRDefault="00ED41BA" w:rsidP="00ED41BA">
      <w:pPr>
        <w:ind w:left="1843" w:hanging="1843"/>
        <w:jc w:val="both"/>
        <w:rPr>
          <w:rFonts w:ascii="Arial" w:hAnsi="Arial" w:cs="Arial"/>
          <w:bCs w:val="0"/>
          <w:sz w:val="24"/>
        </w:rPr>
      </w:pPr>
    </w:p>
    <w:p w14:paraId="7F5C6525" w14:textId="77777777" w:rsidR="00EE4478" w:rsidRDefault="00EE4478" w:rsidP="00ED41BA">
      <w:pPr>
        <w:ind w:left="1843" w:hanging="1843"/>
        <w:jc w:val="both"/>
        <w:rPr>
          <w:rFonts w:ascii="Arial" w:hAnsi="Arial" w:cs="Arial"/>
          <w:bCs w:val="0"/>
          <w:sz w:val="24"/>
        </w:rPr>
      </w:pPr>
    </w:p>
    <w:p w14:paraId="4013D4F8" w14:textId="77777777" w:rsidR="00EE4478" w:rsidRDefault="00EE4478" w:rsidP="00ED41BA">
      <w:pPr>
        <w:ind w:left="1843" w:hanging="1843"/>
        <w:jc w:val="both"/>
        <w:rPr>
          <w:rFonts w:ascii="Arial" w:hAnsi="Arial" w:cs="Arial"/>
          <w:bCs w:val="0"/>
          <w:sz w:val="24"/>
        </w:rPr>
      </w:pPr>
    </w:p>
    <w:p w14:paraId="0A0834CC" w14:textId="77777777" w:rsidR="00EE4478" w:rsidRDefault="00EE4478" w:rsidP="00ED41BA">
      <w:pPr>
        <w:ind w:left="1843" w:hanging="1843"/>
        <w:jc w:val="both"/>
        <w:rPr>
          <w:rFonts w:ascii="Arial" w:hAnsi="Arial" w:cs="Arial"/>
          <w:bCs w:val="0"/>
          <w:sz w:val="24"/>
        </w:rPr>
      </w:pPr>
    </w:p>
    <w:p w14:paraId="23A2F200" w14:textId="77777777" w:rsidR="00EE4478" w:rsidRDefault="00EE4478" w:rsidP="00ED41BA">
      <w:pPr>
        <w:ind w:left="1843" w:hanging="1843"/>
        <w:jc w:val="both"/>
        <w:rPr>
          <w:rFonts w:ascii="Arial" w:hAnsi="Arial" w:cs="Arial"/>
          <w:bCs w:val="0"/>
          <w:sz w:val="24"/>
        </w:rPr>
      </w:pPr>
    </w:p>
    <w:p w14:paraId="53E4B4CE" w14:textId="77777777" w:rsidR="00ED41BA" w:rsidRDefault="00ED41BA" w:rsidP="00ED41BA">
      <w:pPr>
        <w:ind w:left="1843" w:hanging="1843"/>
        <w:jc w:val="both"/>
        <w:rPr>
          <w:rFonts w:ascii="Arial" w:hAnsi="Arial" w:cs="Arial"/>
          <w:bCs w:val="0"/>
          <w:sz w:val="24"/>
        </w:rPr>
      </w:pPr>
    </w:p>
    <w:p w14:paraId="4613E6C3" w14:textId="694D42BF" w:rsidR="00ED41BA" w:rsidRPr="00ED41BA" w:rsidRDefault="00ED41BA" w:rsidP="00ED41BA">
      <w:pPr>
        <w:ind w:left="1843" w:hanging="1843"/>
        <w:jc w:val="both"/>
        <w:rPr>
          <w:rFonts w:ascii="Arial" w:hAnsi="Arial" w:cs="Arial"/>
          <w:b/>
          <w:sz w:val="22"/>
          <w:szCs w:val="22"/>
        </w:rPr>
      </w:pPr>
      <w:r w:rsidRPr="00ED41BA">
        <w:rPr>
          <w:rFonts w:ascii="Arial" w:hAnsi="Arial" w:cs="Arial"/>
          <w:b/>
          <w:sz w:val="22"/>
          <w:szCs w:val="22"/>
        </w:rPr>
        <w:lastRenderedPageBreak/>
        <w:t>Doporučené znění:</w:t>
      </w:r>
    </w:p>
    <w:p w14:paraId="650CA279" w14:textId="77777777" w:rsidR="003446BA" w:rsidRDefault="003446BA" w:rsidP="00CC7993">
      <w:pPr>
        <w:ind w:left="1843" w:hanging="1843"/>
        <w:jc w:val="both"/>
        <w:rPr>
          <w:rFonts w:ascii="Arial" w:hAnsi="Arial" w:cs="Arial"/>
          <w:b/>
          <w:sz w:val="24"/>
        </w:rPr>
      </w:pPr>
    </w:p>
    <w:p w14:paraId="04ED545C" w14:textId="353A639C" w:rsidR="001D0EE9" w:rsidRDefault="001D0EE9" w:rsidP="00DA7C37">
      <w:pPr>
        <w:pStyle w:val="Odstavecseseznamem"/>
        <w:numPr>
          <w:ilvl w:val="0"/>
          <w:numId w:val="4"/>
        </w:numPr>
        <w:spacing w:line="276" w:lineRule="auto"/>
        <w:ind w:left="708" w:hanging="720"/>
        <w:jc w:val="both"/>
        <w:rPr>
          <w:rFonts w:ascii="Arial" w:hAnsi="Arial" w:cs="Arial"/>
          <w:bCs w:val="0"/>
          <w:sz w:val="22"/>
          <w:szCs w:val="22"/>
        </w:rPr>
      </w:pPr>
      <w:bookmarkStart w:id="5" w:name="_Hlk159828744"/>
      <w:r>
        <w:rPr>
          <w:rFonts w:ascii="Arial" w:hAnsi="Arial" w:cs="Arial"/>
          <w:bCs w:val="0"/>
          <w:sz w:val="22"/>
          <w:szCs w:val="22"/>
        </w:rPr>
        <w:t xml:space="preserve">Stávající znění </w:t>
      </w:r>
      <w:r w:rsidR="00D5137F">
        <w:rPr>
          <w:rFonts w:ascii="Arial" w:hAnsi="Arial" w:cs="Arial"/>
          <w:bCs w:val="0"/>
          <w:sz w:val="22"/>
          <w:szCs w:val="22"/>
        </w:rPr>
        <w:t xml:space="preserve">článku </w:t>
      </w:r>
      <w:r w:rsidR="00ED41BA" w:rsidRPr="00ED41BA">
        <w:rPr>
          <w:rFonts w:ascii="Arial" w:hAnsi="Arial" w:cs="Arial"/>
          <w:bCs w:val="0"/>
          <w:sz w:val="22"/>
          <w:szCs w:val="22"/>
        </w:rPr>
        <w:t xml:space="preserve">22 </w:t>
      </w:r>
      <w:r>
        <w:rPr>
          <w:rFonts w:ascii="Arial" w:hAnsi="Arial" w:cs="Arial"/>
          <w:bCs w:val="0"/>
          <w:sz w:val="22"/>
          <w:szCs w:val="22"/>
        </w:rPr>
        <w:t>se nahrazuje novým zněním:</w:t>
      </w:r>
    </w:p>
    <w:p w14:paraId="61799A9D" w14:textId="7C4640B2" w:rsidR="00ED41BA" w:rsidRDefault="001D0EE9" w:rsidP="001D0EE9">
      <w:pPr>
        <w:pStyle w:val="Odstavecseseznamem"/>
        <w:spacing w:line="276" w:lineRule="auto"/>
        <w:ind w:left="708"/>
        <w:jc w:val="center"/>
        <w:rPr>
          <w:rFonts w:ascii="Arial" w:hAnsi="Arial" w:cs="Arial"/>
          <w:bCs w:val="0"/>
          <w:sz w:val="22"/>
          <w:szCs w:val="22"/>
        </w:rPr>
      </w:pPr>
      <w:r>
        <w:rPr>
          <w:rFonts w:ascii="Arial" w:hAnsi="Arial" w:cs="Arial"/>
          <w:bCs w:val="0"/>
          <w:sz w:val="22"/>
          <w:szCs w:val="22"/>
        </w:rPr>
        <w:t>„</w:t>
      </w:r>
      <w:r w:rsidR="00D5137F" w:rsidRPr="001D0EE9">
        <w:rPr>
          <w:rFonts w:ascii="Arial" w:hAnsi="Arial" w:cs="Arial"/>
          <w:b/>
          <w:sz w:val="28"/>
          <w:szCs w:val="28"/>
        </w:rPr>
        <w:t>Stavební řád</w:t>
      </w:r>
    </w:p>
    <w:p w14:paraId="3F6FB203" w14:textId="77777777" w:rsidR="00D5137F" w:rsidRPr="00D5137F" w:rsidRDefault="00D5137F" w:rsidP="00D5137F">
      <w:pPr>
        <w:spacing w:line="276" w:lineRule="auto"/>
        <w:ind w:left="708"/>
        <w:jc w:val="both"/>
        <w:rPr>
          <w:rFonts w:ascii="Arial" w:hAnsi="Arial" w:cs="Arial"/>
          <w:bCs w:val="0"/>
          <w:sz w:val="22"/>
          <w:szCs w:val="22"/>
        </w:rPr>
      </w:pPr>
    </w:p>
    <w:p w14:paraId="51463327" w14:textId="2E2CE97F" w:rsidR="001D0EE9" w:rsidRPr="00ED41BA" w:rsidRDefault="001D0EE9" w:rsidP="001D0EE9">
      <w:pPr>
        <w:pStyle w:val="Zkladntext"/>
        <w:widowControl/>
        <w:tabs>
          <w:tab w:val="left" w:pos="9212"/>
        </w:tabs>
        <w:spacing w:after="120"/>
        <w:ind w:left="993" w:hanging="284"/>
        <w:rPr>
          <w:rFonts w:ascii="Arial" w:hAnsi="Arial" w:cs="Arial"/>
          <w:sz w:val="22"/>
          <w:szCs w:val="22"/>
        </w:rPr>
      </w:pPr>
      <w:r w:rsidRPr="00ED41BA">
        <w:rPr>
          <w:rFonts w:ascii="Arial" w:hAnsi="Arial" w:cs="Arial"/>
          <w:sz w:val="22"/>
          <w:szCs w:val="22"/>
        </w:rPr>
        <w:t>1) Nepoužije-li se odstavec 2, stanoví se tímto odstavcem městským obvodům</w:t>
      </w:r>
      <w:r>
        <w:rPr>
          <w:rFonts w:ascii="Arial" w:hAnsi="Arial" w:cs="Arial"/>
          <w:sz w:val="22"/>
          <w:szCs w:val="22"/>
        </w:rPr>
        <w:t xml:space="preserve"> </w:t>
      </w:r>
      <w:r w:rsidRPr="00ED41BA">
        <w:rPr>
          <w:rFonts w:ascii="Arial" w:hAnsi="Arial" w:cs="Arial"/>
          <w:sz w:val="22"/>
          <w:szCs w:val="22"/>
        </w:rPr>
        <w:t xml:space="preserve">působnost </w:t>
      </w:r>
    </w:p>
    <w:p w14:paraId="0D2546DF" w14:textId="77777777" w:rsidR="001D0EE9" w:rsidRPr="00ED41BA" w:rsidRDefault="001D0EE9" w:rsidP="001D0EE9">
      <w:pPr>
        <w:pStyle w:val="sloVU"/>
        <w:numPr>
          <w:ilvl w:val="0"/>
          <w:numId w:val="12"/>
        </w:numPr>
        <w:rPr>
          <w:rFonts w:ascii="Arial" w:hAnsi="Arial" w:cs="Arial"/>
          <w:sz w:val="22"/>
          <w:szCs w:val="22"/>
        </w:rPr>
      </w:pPr>
      <w:r w:rsidRPr="00ED41BA">
        <w:rPr>
          <w:rFonts w:ascii="Arial" w:hAnsi="Arial" w:cs="Arial"/>
          <w:sz w:val="22"/>
          <w:szCs w:val="22"/>
        </w:rPr>
        <w:t>Samostatná působnost:</w:t>
      </w:r>
    </w:p>
    <w:p w14:paraId="6A1C9B79" w14:textId="77777777" w:rsidR="001D0EE9" w:rsidRPr="00ED41BA" w:rsidRDefault="001D0EE9" w:rsidP="001D0EE9">
      <w:pPr>
        <w:pStyle w:val="sloVU"/>
        <w:numPr>
          <w:ilvl w:val="1"/>
          <w:numId w:val="10"/>
        </w:numPr>
        <w:ind w:left="1134" w:hanging="567"/>
        <w:rPr>
          <w:rFonts w:ascii="Arial" w:hAnsi="Arial" w:cs="Arial"/>
          <w:sz w:val="22"/>
          <w:szCs w:val="22"/>
        </w:rPr>
      </w:pPr>
      <w:r w:rsidRPr="00ED41BA">
        <w:rPr>
          <w:rFonts w:ascii="Arial" w:hAnsi="Arial" w:cs="Arial"/>
          <w:sz w:val="22"/>
          <w:szCs w:val="22"/>
        </w:rPr>
        <w:t>realizují práva a povinnosti účastníka řízení v případech:</w:t>
      </w:r>
    </w:p>
    <w:p w14:paraId="66854F37" w14:textId="77777777" w:rsidR="001D0EE9" w:rsidRPr="00ED41BA" w:rsidRDefault="001D0EE9" w:rsidP="001D0EE9">
      <w:pPr>
        <w:pStyle w:val="sloVU"/>
        <w:numPr>
          <w:ilvl w:val="2"/>
          <w:numId w:val="11"/>
        </w:numPr>
        <w:spacing w:after="240"/>
        <w:rPr>
          <w:rFonts w:ascii="Arial" w:hAnsi="Arial" w:cs="Arial"/>
          <w:strike/>
          <w:sz w:val="22"/>
          <w:szCs w:val="22"/>
        </w:rPr>
      </w:pPr>
      <w:r w:rsidRPr="00D5137F">
        <w:rPr>
          <w:rFonts w:ascii="Arial" w:hAnsi="Arial" w:cs="Arial"/>
          <w:sz w:val="22"/>
          <w:szCs w:val="22"/>
        </w:rPr>
        <w:t>kdy stavební zákon</w:t>
      </w:r>
      <w:r>
        <w:rPr>
          <w:rFonts w:ascii="Arial" w:hAnsi="Arial" w:cs="Arial"/>
          <w:sz w:val="22"/>
          <w:szCs w:val="22"/>
          <w:vertAlign w:val="superscript"/>
        </w:rPr>
        <w:t>43</w:t>
      </w:r>
      <w:r w:rsidRPr="00D5137F">
        <w:rPr>
          <w:rFonts w:ascii="Arial" w:hAnsi="Arial" w:cs="Arial"/>
          <w:sz w:val="22"/>
          <w:szCs w:val="22"/>
        </w:rPr>
        <w:t xml:space="preserve"> </w:t>
      </w:r>
      <w:r w:rsidRPr="001000F2">
        <w:rPr>
          <w:rFonts w:ascii="Arial" w:hAnsi="Arial" w:cs="Arial"/>
          <w:sz w:val="22"/>
          <w:szCs w:val="22"/>
        </w:rPr>
        <w:t>přiznává postavení účastníka řízení obci, má-li se stavba</w:t>
      </w:r>
      <w:r w:rsidRPr="00ED41BA">
        <w:rPr>
          <w:rFonts w:ascii="Arial" w:hAnsi="Arial" w:cs="Arial"/>
          <w:sz w:val="22"/>
          <w:szCs w:val="22"/>
        </w:rPr>
        <w:t xml:space="preserve"> nebo záměr uskutečnit na území daného městského obvodu za podmínky, že je ve věci dána působnost </w:t>
      </w:r>
      <w:r>
        <w:rPr>
          <w:rFonts w:ascii="Arial" w:hAnsi="Arial" w:cs="Arial"/>
          <w:sz w:val="22"/>
          <w:szCs w:val="22"/>
        </w:rPr>
        <w:t xml:space="preserve">městských obvodů uvedených v Příloze číslo 1 </w:t>
      </w:r>
      <w:r w:rsidRPr="00ED41BA">
        <w:rPr>
          <w:rFonts w:ascii="Arial" w:hAnsi="Arial" w:cs="Arial"/>
          <w:sz w:val="22"/>
          <w:szCs w:val="22"/>
        </w:rPr>
        <w:t>dle písmene c) bodu 1;</w:t>
      </w:r>
    </w:p>
    <w:p w14:paraId="233CDE27" w14:textId="77777777" w:rsidR="001D0EE9" w:rsidRDefault="001D0EE9" w:rsidP="001D0EE9">
      <w:pPr>
        <w:pStyle w:val="sloVU"/>
        <w:numPr>
          <w:ilvl w:val="0"/>
          <w:numId w:val="0"/>
        </w:numPr>
        <w:spacing w:after="240"/>
        <w:ind w:left="1559" w:hanging="425"/>
        <w:rPr>
          <w:rFonts w:ascii="Arial" w:hAnsi="Arial" w:cs="Arial"/>
          <w:sz w:val="22"/>
          <w:szCs w:val="22"/>
        </w:rPr>
      </w:pPr>
      <w:r>
        <w:rPr>
          <w:rFonts w:ascii="Arial" w:hAnsi="Arial" w:cs="Arial"/>
          <w:sz w:val="22"/>
          <w:szCs w:val="22"/>
        </w:rPr>
        <w:t xml:space="preserve">1.2 </w:t>
      </w:r>
      <w:r w:rsidRPr="00ED41BA">
        <w:rPr>
          <w:rFonts w:ascii="Arial" w:hAnsi="Arial" w:cs="Arial"/>
          <w:sz w:val="22"/>
          <w:szCs w:val="22"/>
        </w:rPr>
        <w:t>kdy postavení účastníka řízení souvisí s výkonem vlastnických nebo jiných práv ke stavbě nebo pozemku, jde-li o svěřený majetek; postavení účastníka řízení, vedených podle stavebního zákona</w:t>
      </w:r>
      <w:r w:rsidRPr="00A76FA3">
        <w:rPr>
          <w:rFonts w:ascii="Arial" w:hAnsi="Arial" w:cs="Arial"/>
          <w:sz w:val="22"/>
          <w:szCs w:val="22"/>
          <w:vertAlign w:val="superscript"/>
        </w:rPr>
        <w:t>43</w:t>
      </w:r>
      <w:r w:rsidRPr="00ED41BA">
        <w:rPr>
          <w:rFonts w:ascii="Arial" w:hAnsi="Arial" w:cs="Arial"/>
          <w:sz w:val="22"/>
          <w:szCs w:val="22"/>
        </w:rPr>
        <w:t>, městské obvody realizují pouze v rozsahu jim svěřených práv a povinností k tomuto majetku</w:t>
      </w:r>
      <w:r w:rsidRPr="001000F2">
        <w:rPr>
          <w:rFonts w:ascii="Arial" w:hAnsi="Arial" w:cs="Arial"/>
          <w:sz w:val="22"/>
          <w:szCs w:val="22"/>
        </w:rPr>
        <w:t>;</w:t>
      </w:r>
    </w:p>
    <w:p w14:paraId="71234A98" w14:textId="77777777" w:rsidR="001D0EE9" w:rsidRDefault="001D0EE9" w:rsidP="001D0EE9">
      <w:pPr>
        <w:pStyle w:val="sloVU"/>
        <w:numPr>
          <w:ilvl w:val="0"/>
          <w:numId w:val="0"/>
        </w:numPr>
        <w:spacing w:after="240"/>
        <w:ind w:left="1559" w:hanging="425"/>
        <w:rPr>
          <w:rFonts w:ascii="Arial" w:hAnsi="Arial" w:cs="Arial"/>
          <w:sz w:val="22"/>
          <w:szCs w:val="22"/>
        </w:rPr>
      </w:pPr>
    </w:p>
    <w:p w14:paraId="71F18D8C" w14:textId="194E7358" w:rsidR="001D0EE9" w:rsidRPr="00ED41BA" w:rsidRDefault="001D0EE9" w:rsidP="001D0EE9">
      <w:pPr>
        <w:pStyle w:val="sloVU"/>
        <w:numPr>
          <w:ilvl w:val="0"/>
          <w:numId w:val="0"/>
        </w:numPr>
        <w:spacing w:before="240" w:after="240"/>
        <w:ind w:left="1134" w:hanging="567"/>
        <w:rPr>
          <w:rFonts w:ascii="Arial" w:hAnsi="Arial" w:cs="Arial"/>
          <w:sz w:val="22"/>
          <w:szCs w:val="22"/>
        </w:rPr>
      </w:pPr>
      <w:r w:rsidRPr="00ED41BA">
        <w:rPr>
          <w:rFonts w:ascii="Arial" w:hAnsi="Arial" w:cs="Arial"/>
          <w:sz w:val="22"/>
          <w:szCs w:val="22"/>
        </w:rPr>
        <w:t>2.</w:t>
      </w:r>
      <w:r w:rsidRPr="00ED41BA">
        <w:rPr>
          <w:rFonts w:ascii="Arial" w:hAnsi="Arial" w:cs="Arial"/>
          <w:sz w:val="22"/>
          <w:szCs w:val="22"/>
        </w:rPr>
        <w:tab/>
        <w:t>Výkon působnosti uvedené v bodě 1 tohoto písm. a) však městskému obvodu nenáleží, pokud se řízení vedené podle stavebního zákona</w:t>
      </w:r>
      <w:r>
        <w:rPr>
          <w:rFonts w:ascii="Arial" w:hAnsi="Arial" w:cs="Arial"/>
          <w:sz w:val="22"/>
          <w:szCs w:val="22"/>
          <w:vertAlign w:val="superscript"/>
        </w:rPr>
        <w:t>43</w:t>
      </w:r>
      <w:r w:rsidRPr="00ED41BA">
        <w:rPr>
          <w:rFonts w:ascii="Arial" w:hAnsi="Arial" w:cs="Arial"/>
          <w:sz w:val="22"/>
          <w:szCs w:val="22"/>
        </w:rPr>
        <w:t xml:space="preserve"> bude dotýkat:</w:t>
      </w:r>
    </w:p>
    <w:p w14:paraId="5AD01617" w14:textId="77777777" w:rsidR="001D0EE9" w:rsidRPr="00ED41BA" w:rsidRDefault="001D0EE9" w:rsidP="001D0EE9">
      <w:pPr>
        <w:pStyle w:val="sloVU"/>
        <w:numPr>
          <w:ilvl w:val="0"/>
          <w:numId w:val="0"/>
        </w:numPr>
        <w:spacing w:after="240"/>
        <w:ind w:left="1701" w:hanging="567"/>
        <w:rPr>
          <w:rFonts w:ascii="Arial" w:hAnsi="Arial" w:cs="Arial"/>
          <w:sz w:val="22"/>
          <w:szCs w:val="22"/>
        </w:rPr>
      </w:pPr>
      <w:r w:rsidRPr="00ED41BA">
        <w:rPr>
          <w:rFonts w:ascii="Arial" w:hAnsi="Arial" w:cs="Arial"/>
          <w:sz w:val="22"/>
          <w:szCs w:val="22"/>
        </w:rPr>
        <w:t>2.1</w:t>
      </w:r>
      <w:r w:rsidRPr="00ED41BA">
        <w:rPr>
          <w:rFonts w:ascii="Arial" w:hAnsi="Arial" w:cs="Arial"/>
          <w:sz w:val="22"/>
          <w:szCs w:val="22"/>
        </w:rPr>
        <w:tab/>
        <w:t>jakýchkoliv práv a povinností založených smlouvou o převodu vlastnického práva k nemovité věci nebo k nemovitým věcem, o jejímž uzavření rozhodlo zastupitelstvo města, a zároveň rozhodne-li tak v konkrétním případě příslušný orgán města nebo</w:t>
      </w:r>
    </w:p>
    <w:p w14:paraId="7BEC4F49" w14:textId="77777777" w:rsidR="001D0EE9" w:rsidRPr="00ED41BA" w:rsidRDefault="001D0EE9" w:rsidP="001D0EE9">
      <w:pPr>
        <w:pStyle w:val="sloVU"/>
        <w:numPr>
          <w:ilvl w:val="0"/>
          <w:numId w:val="0"/>
        </w:numPr>
        <w:spacing w:before="120" w:after="240"/>
        <w:ind w:left="1701" w:hanging="567"/>
        <w:rPr>
          <w:rFonts w:ascii="Arial" w:hAnsi="Arial" w:cs="Arial"/>
          <w:sz w:val="22"/>
          <w:szCs w:val="22"/>
        </w:rPr>
      </w:pPr>
      <w:r w:rsidRPr="00ED41BA">
        <w:rPr>
          <w:rFonts w:ascii="Arial" w:hAnsi="Arial" w:cs="Arial"/>
          <w:sz w:val="22"/>
          <w:szCs w:val="22"/>
        </w:rPr>
        <w:t>2.2</w:t>
      </w:r>
      <w:r w:rsidRPr="00ED41BA">
        <w:rPr>
          <w:rFonts w:ascii="Arial" w:hAnsi="Arial" w:cs="Arial"/>
          <w:sz w:val="22"/>
          <w:szCs w:val="22"/>
        </w:rPr>
        <w:tab/>
        <w:t>záležitosti zvláštního významu pro město v oblasti vědy, výzkumu, životního prostředí, zaměstnanosti v rámci průmyslových a obdobných zón, sociální péče, zdravotnictví a dopravy, rozhodne-li tak v konkrétním případě příslušný orgán, jímž je pro účely tohoto bodu zastupitelstvo města. Zastupitelstvo města je zároveň příslušné rozhodnout o tom, zda jde o záležitost zvláštního významu pro město ve výše uvedených oblastech a zda se v konkrétním případě dané řízení takovéto záležitosti dotýká nebo</w:t>
      </w:r>
    </w:p>
    <w:p w14:paraId="33AAA90B" w14:textId="77777777" w:rsidR="001D0EE9" w:rsidRPr="00ED41BA" w:rsidRDefault="001D0EE9" w:rsidP="001D0EE9">
      <w:pPr>
        <w:pStyle w:val="sloVU"/>
        <w:numPr>
          <w:ilvl w:val="0"/>
          <w:numId w:val="0"/>
        </w:numPr>
        <w:spacing w:before="120" w:after="240"/>
        <w:ind w:left="1701" w:hanging="567"/>
        <w:rPr>
          <w:rFonts w:ascii="Arial" w:hAnsi="Arial" w:cs="Arial"/>
          <w:sz w:val="22"/>
          <w:szCs w:val="22"/>
        </w:rPr>
      </w:pPr>
      <w:r w:rsidRPr="00ED41BA">
        <w:rPr>
          <w:rFonts w:ascii="Arial" w:hAnsi="Arial" w:cs="Arial"/>
          <w:sz w:val="22"/>
          <w:szCs w:val="22"/>
        </w:rPr>
        <w:t>2.3</w:t>
      </w:r>
      <w:r w:rsidRPr="00ED41BA">
        <w:rPr>
          <w:rFonts w:ascii="Arial" w:hAnsi="Arial" w:cs="Arial"/>
          <w:sz w:val="22"/>
          <w:szCs w:val="22"/>
        </w:rPr>
        <w:tab/>
        <w:t>případu, kdy stavebník bude prokazovat své právo provést stavbu na svěřeném majetku smlouvou, o jejímž uzavření je oprávněn rozhodnout příslušný orgán města;</w:t>
      </w:r>
    </w:p>
    <w:p w14:paraId="3523D8D9" w14:textId="77777777" w:rsidR="001D0EE9" w:rsidRPr="00ED41BA" w:rsidRDefault="001D0EE9" w:rsidP="001D0EE9">
      <w:pPr>
        <w:spacing w:after="240"/>
        <w:ind w:left="1134"/>
        <w:jc w:val="both"/>
        <w:rPr>
          <w:rFonts w:ascii="Arial" w:hAnsi="Arial" w:cs="Arial"/>
          <w:sz w:val="22"/>
          <w:szCs w:val="22"/>
        </w:rPr>
      </w:pPr>
      <w:r w:rsidRPr="00ED41BA">
        <w:rPr>
          <w:rFonts w:ascii="Arial" w:hAnsi="Arial" w:cs="Arial"/>
          <w:sz w:val="22"/>
          <w:szCs w:val="22"/>
        </w:rPr>
        <w:t>Ve všech případech uvedených v tomto bodě 2 si příslušný orgán města zajišťující účastenství města v daném řízení před realizací práv účastníka řízení vyžádá na počátku tohoto řízení předchozí stanovisko městského obvodu.</w:t>
      </w:r>
    </w:p>
    <w:p w14:paraId="3B42CC1B" w14:textId="77777777" w:rsidR="001D0EE9" w:rsidRPr="00ED41BA" w:rsidRDefault="001D0EE9" w:rsidP="001D0EE9">
      <w:pPr>
        <w:pStyle w:val="sloVU"/>
        <w:numPr>
          <w:ilvl w:val="0"/>
          <w:numId w:val="0"/>
        </w:numPr>
        <w:spacing w:after="240"/>
        <w:ind w:left="1134" w:hanging="567"/>
        <w:rPr>
          <w:rFonts w:ascii="Arial" w:hAnsi="Arial" w:cs="Arial"/>
          <w:bCs/>
          <w:sz w:val="22"/>
          <w:szCs w:val="22"/>
        </w:rPr>
      </w:pPr>
      <w:r w:rsidRPr="00ED41BA">
        <w:rPr>
          <w:rFonts w:ascii="Arial" w:hAnsi="Arial" w:cs="Arial"/>
          <w:bCs/>
          <w:sz w:val="22"/>
          <w:szCs w:val="22"/>
        </w:rPr>
        <w:t>3.</w:t>
      </w:r>
      <w:r w:rsidRPr="00ED41BA">
        <w:rPr>
          <w:rFonts w:ascii="Arial" w:hAnsi="Arial" w:cs="Arial"/>
          <w:bCs/>
          <w:sz w:val="22"/>
          <w:szCs w:val="22"/>
        </w:rPr>
        <w:tab/>
        <w:t>přijímají písemnosti v souladu s § 295 odst. 6 stavebního zákona</w:t>
      </w:r>
      <w:r w:rsidRPr="00A76FA3">
        <w:rPr>
          <w:rFonts w:ascii="Arial" w:hAnsi="Arial" w:cs="Arial"/>
          <w:bCs/>
          <w:sz w:val="22"/>
          <w:szCs w:val="22"/>
          <w:vertAlign w:val="superscript"/>
        </w:rPr>
        <w:t>43</w:t>
      </w:r>
      <w:r w:rsidRPr="00ED41BA">
        <w:rPr>
          <w:rFonts w:ascii="Arial" w:hAnsi="Arial" w:cs="Arial"/>
          <w:bCs/>
          <w:sz w:val="22"/>
          <w:szCs w:val="22"/>
        </w:rPr>
        <w:t>,</w:t>
      </w:r>
    </w:p>
    <w:p w14:paraId="0C9D0865" w14:textId="77777777" w:rsidR="001D0EE9" w:rsidRDefault="001D0EE9" w:rsidP="001D0EE9">
      <w:pPr>
        <w:pStyle w:val="sloVU"/>
        <w:numPr>
          <w:ilvl w:val="0"/>
          <w:numId w:val="0"/>
        </w:numPr>
        <w:spacing w:after="240"/>
        <w:ind w:left="1134" w:hanging="567"/>
        <w:rPr>
          <w:rFonts w:ascii="Arial" w:hAnsi="Arial" w:cs="Arial"/>
          <w:b/>
          <w:bCs/>
          <w:sz w:val="22"/>
          <w:szCs w:val="22"/>
        </w:rPr>
      </w:pPr>
      <w:r w:rsidRPr="00ED41BA">
        <w:rPr>
          <w:rFonts w:ascii="Arial" w:hAnsi="Arial" w:cs="Arial"/>
          <w:sz w:val="22"/>
          <w:szCs w:val="22"/>
        </w:rPr>
        <w:t>4.</w:t>
      </w:r>
      <w:r w:rsidRPr="00ED41BA">
        <w:rPr>
          <w:rFonts w:ascii="Arial" w:hAnsi="Arial" w:cs="Arial"/>
          <w:sz w:val="22"/>
          <w:szCs w:val="22"/>
        </w:rPr>
        <w:tab/>
        <w:t>plní úkoly při označování domů čísly popisnými, orientačními a evidenčními v souladu s § 31 odst. 5 a § 31a</w:t>
      </w:r>
      <w:r w:rsidRPr="00ED41BA">
        <w:rPr>
          <w:rFonts w:ascii="Arial" w:hAnsi="Arial" w:cs="Arial"/>
          <w:b/>
          <w:sz w:val="22"/>
          <w:szCs w:val="22"/>
        </w:rPr>
        <w:t xml:space="preserve"> </w:t>
      </w:r>
      <w:r w:rsidRPr="00ED41BA">
        <w:rPr>
          <w:rFonts w:ascii="Arial" w:hAnsi="Arial" w:cs="Arial"/>
          <w:sz w:val="22"/>
          <w:szCs w:val="22"/>
        </w:rPr>
        <w:t>zákona o obcích a při přečíslování budov v souladu s § 32 odst. 2 zákona o obcích</w:t>
      </w:r>
      <w:r w:rsidRPr="00ED41BA">
        <w:rPr>
          <w:rFonts w:ascii="Arial" w:hAnsi="Arial" w:cs="Arial"/>
          <w:b/>
          <w:bCs/>
          <w:sz w:val="22"/>
          <w:szCs w:val="22"/>
        </w:rPr>
        <w:t>.</w:t>
      </w:r>
    </w:p>
    <w:p w14:paraId="6B5CF495" w14:textId="77777777" w:rsidR="00131B46" w:rsidRDefault="00131B46" w:rsidP="001D0EE9">
      <w:pPr>
        <w:pStyle w:val="sloVU"/>
        <w:numPr>
          <w:ilvl w:val="0"/>
          <w:numId w:val="0"/>
        </w:numPr>
        <w:spacing w:after="240"/>
        <w:ind w:left="1134" w:hanging="567"/>
        <w:rPr>
          <w:rFonts w:ascii="Arial" w:hAnsi="Arial" w:cs="Arial"/>
          <w:b/>
          <w:bCs/>
          <w:sz w:val="22"/>
          <w:szCs w:val="22"/>
        </w:rPr>
      </w:pPr>
    </w:p>
    <w:p w14:paraId="2DFC8140" w14:textId="77777777" w:rsidR="00131B46" w:rsidRPr="00ED41BA" w:rsidRDefault="00131B46" w:rsidP="001D0EE9">
      <w:pPr>
        <w:pStyle w:val="sloVU"/>
        <w:numPr>
          <w:ilvl w:val="0"/>
          <w:numId w:val="0"/>
        </w:numPr>
        <w:spacing w:after="240"/>
        <w:ind w:left="1134" w:hanging="567"/>
        <w:rPr>
          <w:rFonts w:ascii="Arial" w:hAnsi="Arial" w:cs="Arial"/>
          <w:sz w:val="22"/>
          <w:szCs w:val="22"/>
        </w:rPr>
      </w:pPr>
    </w:p>
    <w:p w14:paraId="7F57C355" w14:textId="77777777" w:rsidR="001D0EE9" w:rsidRPr="001000F2" w:rsidRDefault="001D0EE9" w:rsidP="001D0EE9">
      <w:pPr>
        <w:pStyle w:val="sloVU"/>
        <w:numPr>
          <w:ilvl w:val="0"/>
          <w:numId w:val="13"/>
        </w:numPr>
        <w:spacing w:before="240" w:after="240"/>
        <w:rPr>
          <w:rFonts w:ascii="Arial" w:hAnsi="Arial" w:cs="Arial"/>
          <w:sz w:val="22"/>
          <w:szCs w:val="22"/>
        </w:rPr>
      </w:pPr>
      <w:r w:rsidRPr="001000F2">
        <w:rPr>
          <w:rFonts w:ascii="Arial" w:hAnsi="Arial" w:cs="Arial"/>
          <w:sz w:val="22"/>
          <w:szCs w:val="22"/>
        </w:rPr>
        <w:lastRenderedPageBreak/>
        <w:t>Přenesená působnost svěřená všem městským obvodům:</w:t>
      </w:r>
    </w:p>
    <w:p w14:paraId="64EDA05E" w14:textId="77777777" w:rsidR="001D0EE9" w:rsidRPr="001000F2" w:rsidRDefault="001D0EE9" w:rsidP="001D0EE9">
      <w:pPr>
        <w:pStyle w:val="Odstavecseseznamem"/>
        <w:numPr>
          <w:ilvl w:val="1"/>
          <w:numId w:val="13"/>
        </w:numPr>
        <w:spacing w:after="160" w:line="259" w:lineRule="auto"/>
        <w:jc w:val="both"/>
        <w:rPr>
          <w:rFonts w:ascii="Arial" w:hAnsi="Arial" w:cs="Arial"/>
          <w:sz w:val="22"/>
          <w:szCs w:val="22"/>
        </w:rPr>
      </w:pPr>
      <w:r w:rsidRPr="001000F2">
        <w:rPr>
          <w:rFonts w:ascii="Arial" w:hAnsi="Arial" w:cs="Arial"/>
          <w:sz w:val="22"/>
          <w:szCs w:val="22"/>
        </w:rPr>
        <w:t>vykonávají působnost podle § 42 a § 44 zákona č. 111/2009 Sb., o základních registrech, ve znění pozdějších předpisů</w:t>
      </w:r>
    </w:p>
    <w:p w14:paraId="0B2E262B" w14:textId="77777777" w:rsidR="001D0EE9" w:rsidRPr="001000F2" w:rsidRDefault="001D0EE9" w:rsidP="001D0EE9">
      <w:pPr>
        <w:pStyle w:val="Odstavecseseznamem"/>
        <w:ind w:left="1134"/>
        <w:rPr>
          <w:rFonts w:ascii="Arial" w:hAnsi="Arial" w:cs="Arial"/>
          <w:sz w:val="22"/>
          <w:szCs w:val="22"/>
        </w:rPr>
      </w:pPr>
    </w:p>
    <w:p w14:paraId="047B084E" w14:textId="77777777" w:rsidR="001D0EE9" w:rsidRPr="001000F2" w:rsidRDefault="001D0EE9" w:rsidP="001D0EE9">
      <w:pPr>
        <w:pStyle w:val="Odstavecseseznamem"/>
        <w:numPr>
          <w:ilvl w:val="0"/>
          <w:numId w:val="13"/>
        </w:numPr>
        <w:spacing w:after="160" w:line="259" w:lineRule="auto"/>
        <w:rPr>
          <w:rFonts w:ascii="Arial" w:hAnsi="Arial" w:cs="Arial"/>
          <w:sz w:val="22"/>
          <w:szCs w:val="22"/>
        </w:rPr>
      </w:pPr>
      <w:r w:rsidRPr="001000F2">
        <w:rPr>
          <w:rFonts w:ascii="Arial" w:hAnsi="Arial" w:cs="Arial"/>
          <w:sz w:val="22"/>
          <w:szCs w:val="22"/>
        </w:rPr>
        <w:t>Přenesená působnost svěřená městským obvodům uvedeným v </w:t>
      </w:r>
      <w:r>
        <w:rPr>
          <w:rFonts w:ascii="Arial" w:hAnsi="Arial" w:cs="Arial"/>
          <w:sz w:val="22"/>
          <w:szCs w:val="22"/>
        </w:rPr>
        <w:t>P</w:t>
      </w:r>
      <w:r w:rsidRPr="001000F2">
        <w:rPr>
          <w:rFonts w:ascii="Arial" w:hAnsi="Arial" w:cs="Arial"/>
          <w:sz w:val="22"/>
          <w:szCs w:val="22"/>
        </w:rPr>
        <w:t>říloze číslo 1:</w:t>
      </w:r>
    </w:p>
    <w:p w14:paraId="7EFA5327" w14:textId="77777777" w:rsidR="001D0EE9" w:rsidRPr="001000F2" w:rsidRDefault="001D0EE9" w:rsidP="001D0EE9">
      <w:pPr>
        <w:pStyle w:val="Odstavecseseznamem"/>
        <w:numPr>
          <w:ilvl w:val="1"/>
          <w:numId w:val="13"/>
        </w:numPr>
        <w:spacing w:after="160" w:line="259" w:lineRule="auto"/>
        <w:jc w:val="both"/>
        <w:rPr>
          <w:rFonts w:ascii="Arial" w:hAnsi="Arial" w:cs="Arial"/>
          <w:sz w:val="22"/>
          <w:szCs w:val="22"/>
        </w:rPr>
      </w:pPr>
      <w:r w:rsidRPr="001000F2">
        <w:rPr>
          <w:rFonts w:ascii="Arial" w:hAnsi="Arial" w:cs="Arial"/>
          <w:sz w:val="22"/>
          <w:szCs w:val="22"/>
        </w:rPr>
        <w:t>Jsou stavebními úřady a jako takové vykonávají působnost ve věcech stavebního řádu, ve smyslu § 30 odst. 1 písm. f) zákona č. 283/2021 Sb., stavební zákon, ve znění pozdějších předpisů (dále též „stavební zákon“) a předpisů vydaných k jeho provedení, a to pro následující stavby a záměry:</w:t>
      </w:r>
    </w:p>
    <w:p w14:paraId="6454EF8F" w14:textId="77777777" w:rsidR="001D0EE9" w:rsidRPr="001000F2" w:rsidRDefault="001D0EE9" w:rsidP="001D0EE9">
      <w:pPr>
        <w:pStyle w:val="Odstavecseseznamem"/>
        <w:numPr>
          <w:ilvl w:val="0"/>
          <w:numId w:val="6"/>
        </w:numPr>
        <w:spacing w:after="160" w:line="259" w:lineRule="auto"/>
        <w:ind w:left="1494"/>
        <w:jc w:val="both"/>
        <w:rPr>
          <w:rFonts w:ascii="Arial" w:hAnsi="Arial" w:cs="Arial"/>
          <w:sz w:val="22"/>
          <w:szCs w:val="22"/>
        </w:rPr>
      </w:pPr>
      <w:r w:rsidRPr="001000F2">
        <w:rPr>
          <w:rFonts w:ascii="Arial" w:hAnsi="Arial" w:cs="Arial"/>
          <w:sz w:val="22"/>
          <w:szCs w:val="22"/>
        </w:rPr>
        <w:t>jednoduché stavby uvedené v příloze č. 2 stavebního zákona</w:t>
      </w:r>
      <w:r w:rsidRPr="00BC1B3B">
        <w:rPr>
          <w:rFonts w:ascii="Arial" w:hAnsi="Arial" w:cs="Arial"/>
          <w:sz w:val="22"/>
          <w:szCs w:val="22"/>
          <w:vertAlign w:val="superscript"/>
        </w:rPr>
        <w:t>43</w:t>
      </w:r>
      <w:r w:rsidRPr="001000F2">
        <w:rPr>
          <w:rFonts w:ascii="Arial" w:hAnsi="Arial" w:cs="Arial"/>
          <w:sz w:val="22"/>
          <w:szCs w:val="22"/>
        </w:rPr>
        <w:t xml:space="preserve">, povolované </w:t>
      </w:r>
      <w:r>
        <w:rPr>
          <w:rFonts w:ascii="Arial" w:hAnsi="Arial" w:cs="Arial"/>
          <w:sz w:val="22"/>
          <w:szCs w:val="22"/>
        </w:rPr>
        <w:t>sa</w:t>
      </w:r>
      <w:r w:rsidRPr="001000F2">
        <w:rPr>
          <w:rFonts w:ascii="Arial" w:hAnsi="Arial" w:cs="Arial"/>
          <w:sz w:val="22"/>
          <w:szCs w:val="22"/>
        </w:rPr>
        <w:t>mostatně nebo v souboru staveb,</w:t>
      </w:r>
    </w:p>
    <w:p w14:paraId="29772C79" w14:textId="77777777" w:rsidR="001D0EE9" w:rsidRPr="001000F2" w:rsidRDefault="001D0EE9" w:rsidP="001D0EE9">
      <w:pPr>
        <w:pStyle w:val="Odstavecseseznamem"/>
        <w:numPr>
          <w:ilvl w:val="0"/>
          <w:numId w:val="6"/>
        </w:numPr>
        <w:spacing w:after="160" w:line="259" w:lineRule="auto"/>
        <w:ind w:left="1494"/>
        <w:rPr>
          <w:rFonts w:ascii="Arial" w:hAnsi="Arial" w:cs="Arial"/>
          <w:sz w:val="22"/>
          <w:szCs w:val="22"/>
        </w:rPr>
      </w:pPr>
      <w:r w:rsidRPr="001000F2">
        <w:rPr>
          <w:rFonts w:ascii="Arial" w:hAnsi="Arial" w:cs="Arial"/>
          <w:sz w:val="22"/>
          <w:szCs w:val="22"/>
        </w:rPr>
        <w:t>změny dokončených staveb a rekolaudace, povolované samostatně nebo v souboru staveb,</w:t>
      </w:r>
    </w:p>
    <w:p w14:paraId="5BF1EA88" w14:textId="77777777" w:rsidR="001D0EE9" w:rsidRPr="001000F2" w:rsidRDefault="001D0EE9" w:rsidP="001D0EE9">
      <w:pPr>
        <w:pStyle w:val="Odstavecseseznamem"/>
        <w:numPr>
          <w:ilvl w:val="0"/>
          <w:numId w:val="6"/>
        </w:numPr>
        <w:spacing w:after="160" w:line="259" w:lineRule="auto"/>
        <w:ind w:left="1494"/>
        <w:rPr>
          <w:rFonts w:ascii="Arial" w:hAnsi="Arial" w:cs="Arial"/>
          <w:sz w:val="22"/>
          <w:szCs w:val="22"/>
        </w:rPr>
      </w:pPr>
      <w:r w:rsidRPr="001000F2">
        <w:rPr>
          <w:rFonts w:ascii="Arial" w:hAnsi="Arial" w:cs="Arial"/>
          <w:sz w:val="22"/>
          <w:szCs w:val="22"/>
        </w:rPr>
        <w:t>ostatní stavby, pokud budou povolovány v souboru staveb, kde stavbou hlavní bude stavba svěřená (tj. stavba jednoduchá, změna dokončené stavby či rekolaudace),</w:t>
      </w:r>
    </w:p>
    <w:p w14:paraId="6ABF55AB" w14:textId="77777777" w:rsidR="001D0EE9" w:rsidRPr="00345418" w:rsidRDefault="001D0EE9" w:rsidP="001D0EE9">
      <w:pPr>
        <w:pStyle w:val="Odstavecseseznamem"/>
        <w:numPr>
          <w:ilvl w:val="0"/>
          <w:numId w:val="6"/>
        </w:numPr>
        <w:spacing w:after="160" w:line="259" w:lineRule="auto"/>
        <w:ind w:left="1494"/>
        <w:jc w:val="both"/>
        <w:rPr>
          <w:rFonts w:ascii="Arial" w:hAnsi="Arial" w:cs="Arial"/>
          <w:sz w:val="22"/>
          <w:szCs w:val="22"/>
        </w:rPr>
      </w:pPr>
      <w:r w:rsidRPr="00345418">
        <w:rPr>
          <w:rFonts w:ascii="Arial" w:hAnsi="Arial" w:cs="Arial"/>
          <w:sz w:val="22"/>
          <w:szCs w:val="22"/>
        </w:rPr>
        <w:t xml:space="preserve">vodní díla související se stavbami jednoduchými či  podmiňující stavby jednoduché, související se změnami dokončených staveb a rekolaudacemi,  související se stavbami pozemních komunikací (silnic II. třídy, silnic III. třídy, místních komunikací a účelových komunikací), povolovaná samostatně nebo  v souboru svěřených staveb, </w:t>
      </w:r>
    </w:p>
    <w:p w14:paraId="49468166" w14:textId="5BB6187A" w:rsidR="001D0EE9" w:rsidRPr="001000F2" w:rsidRDefault="001D0EE9" w:rsidP="001D0EE9">
      <w:pPr>
        <w:pStyle w:val="Odstavecseseznamem"/>
        <w:numPr>
          <w:ilvl w:val="0"/>
          <w:numId w:val="6"/>
        </w:numPr>
        <w:spacing w:after="160" w:line="259" w:lineRule="auto"/>
        <w:ind w:left="1494"/>
        <w:jc w:val="both"/>
        <w:rPr>
          <w:rFonts w:ascii="Arial" w:hAnsi="Arial" w:cs="Arial"/>
          <w:sz w:val="22"/>
          <w:szCs w:val="22"/>
        </w:rPr>
      </w:pPr>
      <w:r w:rsidRPr="001000F2">
        <w:rPr>
          <w:rFonts w:ascii="Arial" w:hAnsi="Arial" w:cs="Arial"/>
          <w:sz w:val="22"/>
          <w:szCs w:val="22"/>
        </w:rPr>
        <w:t>technická infrastruktura ve smyslu § 10 odst. 1 písm. b) stavebního zákona</w:t>
      </w:r>
      <w:r w:rsidRPr="00BC1B3B">
        <w:rPr>
          <w:rFonts w:ascii="Arial" w:hAnsi="Arial" w:cs="Arial"/>
          <w:sz w:val="22"/>
          <w:szCs w:val="22"/>
          <w:vertAlign w:val="superscript"/>
        </w:rPr>
        <w:t>43</w:t>
      </w:r>
      <w:r w:rsidRPr="001000F2">
        <w:rPr>
          <w:rFonts w:ascii="Arial" w:hAnsi="Arial" w:cs="Arial"/>
          <w:sz w:val="22"/>
          <w:szCs w:val="22"/>
        </w:rPr>
        <w:t xml:space="preserve"> (s výjimkou nesvěřených staveb vodních děl), povolovaná samostatně nebo v  souboru svěřených staveb;</w:t>
      </w:r>
    </w:p>
    <w:p w14:paraId="30DEFEB2" w14:textId="5AA0890A" w:rsidR="001D0EE9" w:rsidRPr="001000F2" w:rsidRDefault="001D0EE9" w:rsidP="001D0EE9">
      <w:pPr>
        <w:pStyle w:val="Odstavecseseznamem"/>
        <w:numPr>
          <w:ilvl w:val="0"/>
          <w:numId w:val="6"/>
        </w:numPr>
        <w:spacing w:after="160" w:line="259" w:lineRule="auto"/>
        <w:ind w:left="1494"/>
        <w:jc w:val="both"/>
        <w:rPr>
          <w:rFonts w:ascii="Arial" w:hAnsi="Arial" w:cs="Arial"/>
          <w:sz w:val="22"/>
          <w:szCs w:val="22"/>
        </w:rPr>
      </w:pPr>
      <w:r w:rsidRPr="001000F2">
        <w:rPr>
          <w:rFonts w:ascii="Arial" w:hAnsi="Arial" w:cs="Arial"/>
          <w:sz w:val="22"/>
          <w:szCs w:val="22"/>
        </w:rPr>
        <w:t xml:space="preserve">Silnice II. třídy, silnice III. třídy, místní komunikace a účelové komunikace, povolované samostatně nebo v souboru svěřených staveb, </w:t>
      </w:r>
    </w:p>
    <w:p w14:paraId="75DDC7EE" w14:textId="77777777" w:rsidR="001D0EE9" w:rsidRPr="001000F2" w:rsidRDefault="001D0EE9" w:rsidP="001D0EE9">
      <w:pPr>
        <w:pStyle w:val="Odstavecseseznamem"/>
        <w:numPr>
          <w:ilvl w:val="0"/>
          <w:numId w:val="6"/>
        </w:numPr>
        <w:spacing w:after="160" w:line="259" w:lineRule="auto"/>
        <w:ind w:left="1494"/>
        <w:jc w:val="both"/>
        <w:rPr>
          <w:rFonts w:ascii="Arial" w:hAnsi="Arial" w:cs="Arial"/>
          <w:sz w:val="22"/>
          <w:szCs w:val="22"/>
        </w:rPr>
      </w:pPr>
      <w:r w:rsidRPr="001000F2">
        <w:rPr>
          <w:rFonts w:ascii="Arial" w:hAnsi="Arial" w:cs="Arial"/>
          <w:sz w:val="22"/>
          <w:szCs w:val="22"/>
        </w:rPr>
        <w:t>změny využití území,</w:t>
      </w:r>
    </w:p>
    <w:p w14:paraId="584BEA6C" w14:textId="77777777" w:rsidR="001D0EE9" w:rsidRPr="001000F2" w:rsidRDefault="001D0EE9" w:rsidP="001D0EE9">
      <w:pPr>
        <w:pStyle w:val="Odstavecseseznamem"/>
        <w:numPr>
          <w:ilvl w:val="0"/>
          <w:numId w:val="6"/>
        </w:numPr>
        <w:spacing w:after="160" w:line="259" w:lineRule="auto"/>
        <w:ind w:left="1494"/>
        <w:jc w:val="both"/>
        <w:rPr>
          <w:rFonts w:ascii="Arial" w:hAnsi="Arial" w:cs="Arial"/>
          <w:strike/>
          <w:sz w:val="22"/>
          <w:szCs w:val="22"/>
        </w:rPr>
      </w:pPr>
      <w:r w:rsidRPr="001000F2">
        <w:rPr>
          <w:rFonts w:ascii="Arial" w:hAnsi="Arial" w:cs="Arial"/>
          <w:sz w:val="22"/>
          <w:szCs w:val="22"/>
        </w:rPr>
        <w:t xml:space="preserve">dělení nebo scelení pozemků, </w:t>
      </w:r>
    </w:p>
    <w:p w14:paraId="736D1FE7" w14:textId="77777777" w:rsidR="001D0EE9" w:rsidRPr="001000F2" w:rsidRDefault="001D0EE9" w:rsidP="001D0EE9">
      <w:pPr>
        <w:pStyle w:val="Odstavecseseznamem"/>
        <w:numPr>
          <w:ilvl w:val="0"/>
          <w:numId w:val="6"/>
        </w:numPr>
        <w:spacing w:after="160" w:line="259" w:lineRule="auto"/>
        <w:ind w:left="1494"/>
        <w:jc w:val="both"/>
        <w:rPr>
          <w:rFonts w:ascii="Arial" w:hAnsi="Arial" w:cs="Arial"/>
          <w:sz w:val="22"/>
          <w:szCs w:val="22"/>
        </w:rPr>
      </w:pPr>
      <w:r w:rsidRPr="001000F2">
        <w:rPr>
          <w:rFonts w:ascii="Arial" w:hAnsi="Arial" w:cs="Arial"/>
          <w:sz w:val="22"/>
          <w:szCs w:val="22"/>
        </w:rPr>
        <w:t>stanovení ochranného pásma týkající se jednoduché stavby,</w:t>
      </w:r>
    </w:p>
    <w:p w14:paraId="3C6DC59F" w14:textId="77777777" w:rsidR="001D0EE9" w:rsidRDefault="001D0EE9" w:rsidP="001D0EE9">
      <w:pPr>
        <w:pStyle w:val="Odstavecseseznamem"/>
        <w:jc w:val="both"/>
        <w:rPr>
          <w:rFonts w:ascii="Arial" w:hAnsi="Arial" w:cs="Arial"/>
          <w:sz w:val="22"/>
          <w:szCs w:val="22"/>
        </w:rPr>
      </w:pPr>
    </w:p>
    <w:p w14:paraId="5A434365" w14:textId="77777777" w:rsidR="001D0EE9" w:rsidRPr="001000F2" w:rsidRDefault="001D0EE9" w:rsidP="001D0EE9">
      <w:pPr>
        <w:ind w:left="1077"/>
        <w:jc w:val="both"/>
        <w:rPr>
          <w:rFonts w:ascii="Arial" w:hAnsi="Arial" w:cs="Arial"/>
          <w:sz w:val="22"/>
          <w:szCs w:val="22"/>
        </w:rPr>
      </w:pPr>
      <w:r w:rsidRPr="001000F2">
        <w:rPr>
          <w:rFonts w:ascii="Arial" w:hAnsi="Arial" w:cs="Arial"/>
          <w:sz w:val="22"/>
          <w:szCs w:val="22"/>
        </w:rPr>
        <w:t xml:space="preserve">pokud v jednotlivých odůvodněných případech Magistrát města Ostravy nestanoví jinak. </w:t>
      </w:r>
    </w:p>
    <w:p w14:paraId="617D6357" w14:textId="77777777" w:rsidR="001D0EE9" w:rsidRPr="001000F2" w:rsidRDefault="001D0EE9" w:rsidP="001D0EE9">
      <w:pPr>
        <w:ind w:left="1077"/>
        <w:jc w:val="both"/>
        <w:rPr>
          <w:rFonts w:ascii="Arial" w:hAnsi="Arial" w:cs="Arial"/>
          <w:sz w:val="22"/>
          <w:szCs w:val="22"/>
        </w:rPr>
      </w:pPr>
      <w:r w:rsidRPr="001000F2">
        <w:rPr>
          <w:rFonts w:ascii="Arial" w:hAnsi="Arial" w:cs="Arial"/>
          <w:sz w:val="22"/>
          <w:szCs w:val="22"/>
        </w:rPr>
        <w:t>Ustanovení tohoto bodu se nepoužije pro řízení a postupy týkající se vodních děl zahájené u Magistrátu města Ostravy před uplynutím přechodného období ve smyslu § 334a zákona č. 283/2021 Sb., stavební zákon, ve znění pozdějších předpisů.</w:t>
      </w:r>
    </w:p>
    <w:p w14:paraId="2258DECB" w14:textId="77777777" w:rsidR="001D0EE9" w:rsidRPr="001000F2" w:rsidRDefault="001D0EE9" w:rsidP="001D0EE9">
      <w:pPr>
        <w:ind w:left="360"/>
        <w:jc w:val="both"/>
        <w:rPr>
          <w:rFonts w:ascii="Arial" w:hAnsi="Arial" w:cs="Arial"/>
          <w:sz w:val="22"/>
          <w:szCs w:val="22"/>
        </w:rPr>
      </w:pPr>
    </w:p>
    <w:p w14:paraId="4667D196" w14:textId="77777777" w:rsidR="001D0EE9" w:rsidRPr="001000F2" w:rsidRDefault="001D0EE9" w:rsidP="001D0EE9">
      <w:pPr>
        <w:pStyle w:val="Odstavecseseznamem"/>
        <w:numPr>
          <w:ilvl w:val="1"/>
          <w:numId w:val="13"/>
        </w:numPr>
        <w:spacing w:after="160" w:line="259" w:lineRule="auto"/>
        <w:jc w:val="both"/>
        <w:rPr>
          <w:rFonts w:ascii="Arial" w:hAnsi="Arial" w:cs="Arial"/>
          <w:sz w:val="22"/>
          <w:szCs w:val="22"/>
        </w:rPr>
      </w:pPr>
      <w:r w:rsidRPr="001000F2">
        <w:rPr>
          <w:rFonts w:ascii="Arial" w:hAnsi="Arial" w:cs="Arial"/>
          <w:sz w:val="22"/>
          <w:szCs w:val="22"/>
        </w:rPr>
        <w:t>V rámci své svěřené působnosti vydávají předběžné informace dle § 174 odst. 1 stavebního zákona</w:t>
      </w:r>
      <w:r w:rsidRPr="00A76FA3">
        <w:rPr>
          <w:rFonts w:ascii="Arial" w:hAnsi="Arial" w:cs="Arial"/>
          <w:sz w:val="22"/>
          <w:szCs w:val="22"/>
          <w:vertAlign w:val="superscript"/>
        </w:rPr>
        <w:t>43</w:t>
      </w:r>
      <w:r w:rsidRPr="001000F2">
        <w:rPr>
          <w:rFonts w:ascii="Arial" w:hAnsi="Arial" w:cs="Arial"/>
          <w:sz w:val="22"/>
          <w:szCs w:val="22"/>
        </w:rPr>
        <w:t xml:space="preserve">. </w:t>
      </w:r>
    </w:p>
    <w:p w14:paraId="17E0380B" w14:textId="3B21151B" w:rsidR="001D0EE9" w:rsidRPr="001000F2" w:rsidRDefault="001D0EE9" w:rsidP="001D0EE9">
      <w:pPr>
        <w:pStyle w:val="Odstavecseseznamem"/>
        <w:numPr>
          <w:ilvl w:val="1"/>
          <w:numId w:val="13"/>
        </w:numPr>
        <w:spacing w:after="160" w:line="259" w:lineRule="auto"/>
        <w:jc w:val="both"/>
        <w:rPr>
          <w:rFonts w:ascii="Arial" w:hAnsi="Arial" w:cs="Arial"/>
          <w:sz w:val="22"/>
          <w:szCs w:val="22"/>
        </w:rPr>
      </w:pPr>
      <w:r w:rsidRPr="001000F2">
        <w:rPr>
          <w:rFonts w:ascii="Arial" w:hAnsi="Arial" w:cs="Arial"/>
          <w:sz w:val="22"/>
          <w:szCs w:val="22"/>
        </w:rPr>
        <w:t xml:space="preserve"> Provádějí kontrolu ve věcech stavebního řádu </w:t>
      </w:r>
      <w:r w:rsidRPr="001000F2">
        <w:rPr>
          <w:rFonts w:ascii="Arial" w:hAnsi="Arial" w:cs="Arial"/>
          <w:i/>
          <w:iCs/>
          <w:sz w:val="22"/>
          <w:szCs w:val="22"/>
        </w:rPr>
        <w:t>(ve smyslu Části deváté, Hlavy II stavebního zákona</w:t>
      </w:r>
      <w:r w:rsidRPr="00A76FA3">
        <w:rPr>
          <w:rFonts w:ascii="Arial" w:hAnsi="Arial" w:cs="Arial"/>
          <w:i/>
          <w:iCs/>
          <w:sz w:val="22"/>
          <w:szCs w:val="22"/>
          <w:vertAlign w:val="superscript"/>
        </w:rPr>
        <w:t>43</w:t>
      </w:r>
      <w:r w:rsidRPr="001000F2">
        <w:rPr>
          <w:rFonts w:ascii="Arial" w:hAnsi="Arial" w:cs="Arial"/>
          <w:i/>
          <w:iCs/>
          <w:sz w:val="22"/>
          <w:szCs w:val="22"/>
        </w:rPr>
        <w:t>)</w:t>
      </w:r>
      <w:r w:rsidRPr="001000F2">
        <w:rPr>
          <w:rFonts w:ascii="Arial" w:hAnsi="Arial" w:cs="Arial"/>
          <w:sz w:val="22"/>
          <w:szCs w:val="22"/>
        </w:rPr>
        <w:t xml:space="preserve"> u staveb svěřených a u všech staveb zkolaudovaných nebo u staveb, které nevyžadují kolaudační  rozhodnutí.</w:t>
      </w:r>
    </w:p>
    <w:p w14:paraId="0FD2BB97" w14:textId="77777777" w:rsidR="001D0EE9" w:rsidRDefault="001D0EE9" w:rsidP="001D0EE9">
      <w:pPr>
        <w:pStyle w:val="Odstavecseseznamem"/>
        <w:numPr>
          <w:ilvl w:val="1"/>
          <w:numId w:val="13"/>
        </w:numPr>
        <w:spacing w:after="160" w:line="259" w:lineRule="auto"/>
        <w:jc w:val="both"/>
        <w:rPr>
          <w:rFonts w:ascii="Arial" w:hAnsi="Arial" w:cs="Arial"/>
          <w:sz w:val="22"/>
          <w:szCs w:val="22"/>
        </w:rPr>
      </w:pPr>
      <w:r w:rsidRPr="001000F2">
        <w:rPr>
          <w:rFonts w:ascii="Arial" w:hAnsi="Arial" w:cs="Arial"/>
          <w:sz w:val="22"/>
          <w:szCs w:val="22"/>
        </w:rPr>
        <w:t xml:space="preserve"> Plní úkoly svěřené obecním stavebním úřadům zvláštními zákony.</w:t>
      </w:r>
    </w:p>
    <w:p w14:paraId="22734F2C" w14:textId="77777777" w:rsidR="001D0EE9" w:rsidRDefault="001D0EE9" w:rsidP="001D0EE9">
      <w:pPr>
        <w:spacing w:line="276" w:lineRule="auto"/>
        <w:ind w:left="993" w:hanging="284"/>
        <w:jc w:val="both"/>
        <w:rPr>
          <w:rFonts w:ascii="Arial" w:hAnsi="Arial" w:cs="Arial"/>
          <w:bCs w:val="0"/>
          <w:sz w:val="22"/>
          <w:szCs w:val="22"/>
        </w:rPr>
      </w:pPr>
      <w:r>
        <w:rPr>
          <w:rFonts w:ascii="Arial" w:hAnsi="Arial" w:cs="Arial"/>
          <w:bCs w:val="0"/>
          <w:sz w:val="22"/>
          <w:szCs w:val="22"/>
        </w:rPr>
        <w:t xml:space="preserve">2) </w:t>
      </w:r>
      <w:r>
        <w:rPr>
          <w:rFonts w:ascii="Arial" w:hAnsi="Arial" w:cs="Arial"/>
          <w:bCs w:val="0"/>
          <w:sz w:val="22"/>
          <w:szCs w:val="22"/>
        </w:rPr>
        <w:tab/>
      </w:r>
      <w:r w:rsidRPr="0066575E">
        <w:rPr>
          <w:rFonts w:ascii="Arial" w:hAnsi="Arial" w:cs="Arial"/>
          <w:bCs w:val="0"/>
          <w:sz w:val="22"/>
          <w:szCs w:val="22"/>
        </w:rPr>
        <w:t>V přechodném období ve smyslu § 334a zákona č. 283/2021 Sb., stavební zákon, ve znění pozdějších předpisů se tímto odstavcem stanoví působnost městským obvodům; pro účely písmen a), b) a c) tohoto odstavce se stavebním zákonem rozumí zákon č. 183/2006 Sb., o územním plánování a stavebním řádu (stavební zákon), ve znění pozdějších předpisů.</w:t>
      </w:r>
    </w:p>
    <w:p w14:paraId="3CB1111E" w14:textId="77777777" w:rsidR="001D0EE9" w:rsidRDefault="001D0EE9" w:rsidP="001D0EE9">
      <w:pPr>
        <w:spacing w:line="276" w:lineRule="auto"/>
        <w:ind w:left="1276" w:hanging="425"/>
        <w:jc w:val="both"/>
        <w:rPr>
          <w:rFonts w:ascii="Arial" w:hAnsi="Arial" w:cs="Arial"/>
          <w:bCs w:val="0"/>
          <w:sz w:val="22"/>
          <w:szCs w:val="22"/>
        </w:rPr>
      </w:pPr>
    </w:p>
    <w:p w14:paraId="0A175594" w14:textId="77777777" w:rsidR="00131B46" w:rsidRDefault="00131B46" w:rsidP="001D0EE9">
      <w:pPr>
        <w:spacing w:line="276" w:lineRule="auto"/>
        <w:ind w:left="1276" w:hanging="425"/>
        <w:jc w:val="both"/>
        <w:rPr>
          <w:rFonts w:ascii="Arial" w:hAnsi="Arial" w:cs="Arial"/>
          <w:bCs w:val="0"/>
          <w:sz w:val="22"/>
          <w:szCs w:val="22"/>
        </w:rPr>
      </w:pPr>
    </w:p>
    <w:p w14:paraId="6FEA8656" w14:textId="77777777" w:rsidR="001D0EE9"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lastRenderedPageBreak/>
        <w:t>Působnost městských obvodů</w:t>
      </w:r>
    </w:p>
    <w:p w14:paraId="1330744D" w14:textId="77777777" w:rsidR="001D0EE9" w:rsidRPr="0066575E" w:rsidRDefault="001D0EE9" w:rsidP="001D0EE9">
      <w:pPr>
        <w:spacing w:line="276" w:lineRule="auto"/>
        <w:ind w:left="1276" w:hanging="425"/>
        <w:jc w:val="both"/>
        <w:rPr>
          <w:rFonts w:ascii="Arial" w:hAnsi="Arial" w:cs="Arial"/>
          <w:bCs w:val="0"/>
          <w:sz w:val="22"/>
          <w:szCs w:val="22"/>
        </w:rPr>
      </w:pPr>
    </w:p>
    <w:p w14:paraId="44EA668B" w14:textId="77777777" w:rsidR="001D0EE9" w:rsidRDefault="001D0EE9" w:rsidP="001D0EE9">
      <w:pPr>
        <w:spacing w:line="276" w:lineRule="auto"/>
        <w:ind w:left="709" w:hanging="709"/>
        <w:jc w:val="both"/>
        <w:rPr>
          <w:rFonts w:ascii="Arial" w:hAnsi="Arial" w:cs="Arial"/>
          <w:bCs w:val="0"/>
          <w:sz w:val="22"/>
          <w:szCs w:val="22"/>
        </w:rPr>
      </w:pPr>
      <w:r w:rsidRPr="0066575E">
        <w:rPr>
          <w:rFonts w:ascii="Arial" w:hAnsi="Arial" w:cs="Arial"/>
          <w:bCs w:val="0"/>
          <w:sz w:val="22"/>
          <w:szCs w:val="22"/>
        </w:rPr>
        <w:t>a)</w:t>
      </w:r>
      <w:r w:rsidRPr="0066575E">
        <w:rPr>
          <w:rFonts w:ascii="Arial" w:hAnsi="Arial" w:cs="Arial"/>
          <w:bCs w:val="0"/>
          <w:sz w:val="22"/>
          <w:szCs w:val="22"/>
        </w:rPr>
        <w:tab/>
        <w:t>Samostatná působnost:</w:t>
      </w:r>
    </w:p>
    <w:p w14:paraId="6F6CC1A7" w14:textId="77777777" w:rsidR="001D0EE9" w:rsidRPr="0066575E" w:rsidRDefault="001D0EE9" w:rsidP="001D0EE9">
      <w:pPr>
        <w:spacing w:line="276" w:lineRule="auto"/>
        <w:ind w:left="709" w:hanging="709"/>
        <w:jc w:val="both"/>
        <w:rPr>
          <w:rFonts w:ascii="Arial" w:hAnsi="Arial" w:cs="Arial"/>
          <w:bCs w:val="0"/>
          <w:sz w:val="22"/>
          <w:szCs w:val="22"/>
        </w:rPr>
      </w:pPr>
    </w:p>
    <w:p w14:paraId="3A4E17BC" w14:textId="77777777" w:rsidR="001D0EE9"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t>1.</w:t>
      </w:r>
      <w:r w:rsidRPr="0066575E">
        <w:rPr>
          <w:rFonts w:ascii="Arial" w:hAnsi="Arial" w:cs="Arial"/>
          <w:bCs w:val="0"/>
          <w:sz w:val="22"/>
          <w:szCs w:val="22"/>
        </w:rPr>
        <w:tab/>
        <w:t>realizují práva a povinnosti účastníka řízení v případech:</w:t>
      </w:r>
    </w:p>
    <w:p w14:paraId="60F148B5" w14:textId="77777777" w:rsidR="001D0EE9" w:rsidRPr="0066575E" w:rsidRDefault="001D0EE9" w:rsidP="001D0EE9">
      <w:pPr>
        <w:spacing w:line="276" w:lineRule="auto"/>
        <w:ind w:left="1276" w:hanging="425"/>
        <w:jc w:val="both"/>
        <w:rPr>
          <w:rFonts w:ascii="Arial" w:hAnsi="Arial" w:cs="Arial"/>
          <w:bCs w:val="0"/>
          <w:sz w:val="22"/>
          <w:szCs w:val="22"/>
        </w:rPr>
      </w:pPr>
    </w:p>
    <w:p w14:paraId="237F378D" w14:textId="3121A521" w:rsidR="001D0EE9" w:rsidRDefault="001D0EE9" w:rsidP="001D0EE9">
      <w:pPr>
        <w:spacing w:line="276" w:lineRule="auto"/>
        <w:ind w:left="1843" w:hanging="567"/>
        <w:jc w:val="both"/>
        <w:rPr>
          <w:rFonts w:ascii="Arial" w:hAnsi="Arial" w:cs="Arial"/>
          <w:bCs w:val="0"/>
          <w:sz w:val="22"/>
          <w:szCs w:val="22"/>
        </w:rPr>
      </w:pPr>
      <w:r w:rsidRPr="0066575E">
        <w:rPr>
          <w:rFonts w:ascii="Arial" w:hAnsi="Arial" w:cs="Arial"/>
          <w:bCs w:val="0"/>
          <w:sz w:val="22"/>
          <w:szCs w:val="22"/>
        </w:rPr>
        <w:t>1.1</w:t>
      </w:r>
      <w:r w:rsidRPr="0066575E">
        <w:rPr>
          <w:rFonts w:ascii="Arial" w:hAnsi="Arial" w:cs="Arial"/>
          <w:bCs w:val="0"/>
          <w:sz w:val="22"/>
          <w:szCs w:val="22"/>
        </w:rPr>
        <w:tab/>
        <w:t>kdy stavební zákon</w:t>
      </w:r>
      <w:r w:rsidRPr="0066575E">
        <w:rPr>
          <w:rFonts w:ascii="Arial" w:hAnsi="Arial" w:cs="Arial"/>
          <w:bCs w:val="0"/>
          <w:sz w:val="22"/>
          <w:szCs w:val="22"/>
          <w:vertAlign w:val="superscript"/>
        </w:rPr>
        <w:t>32</w:t>
      </w:r>
      <w:r w:rsidRPr="0066575E">
        <w:rPr>
          <w:rFonts w:ascii="Arial" w:hAnsi="Arial" w:cs="Arial"/>
          <w:bCs w:val="0"/>
          <w:sz w:val="22"/>
          <w:szCs w:val="22"/>
        </w:rPr>
        <w:t xml:space="preserve"> přiznává postavení účastníka řízení obci, má-li se stavba nebo jiné opatření uskutečnit na území daného městského obvodu v případech, kdy jim je svěřena přenesená působnost dle písmene c) </w:t>
      </w:r>
      <w:proofErr w:type="spellStart"/>
      <w:r w:rsidR="00420597">
        <w:rPr>
          <w:rFonts w:ascii="Arial" w:hAnsi="Arial" w:cs="Arial"/>
          <w:bCs w:val="0"/>
          <w:sz w:val="22"/>
          <w:szCs w:val="22"/>
        </w:rPr>
        <w:t>pod</w:t>
      </w:r>
      <w:r w:rsidRPr="0066575E">
        <w:rPr>
          <w:rFonts w:ascii="Arial" w:hAnsi="Arial" w:cs="Arial"/>
          <w:bCs w:val="0"/>
          <w:sz w:val="22"/>
          <w:szCs w:val="22"/>
        </w:rPr>
        <w:t>bod</w:t>
      </w:r>
      <w:proofErr w:type="spellEnd"/>
      <w:r w:rsidRPr="0066575E">
        <w:rPr>
          <w:rFonts w:ascii="Arial" w:hAnsi="Arial" w:cs="Arial"/>
          <w:bCs w:val="0"/>
          <w:sz w:val="22"/>
          <w:szCs w:val="22"/>
        </w:rPr>
        <w:t xml:space="preserve"> 1.2.</w:t>
      </w:r>
      <w:r>
        <w:rPr>
          <w:rFonts w:ascii="Arial" w:hAnsi="Arial" w:cs="Arial"/>
          <w:bCs w:val="0"/>
          <w:sz w:val="22"/>
          <w:szCs w:val="22"/>
        </w:rPr>
        <w:t xml:space="preserve"> tohoto odstavce</w:t>
      </w:r>
      <w:r w:rsidRPr="0066575E">
        <w:rPr>
          <w:rFonts w:ascii="Arial" w:hAnsi="Arial" w:cs="Arial"/>
          <w:bCs w:val="0"/>
          <w:sz w:val="22"/>
          <w:szCs w:val="22"/>
        </w:rPr>
        <w:t>,</w:t>
      </w:r>
    </w:p>
    <w:p w14:paraId="6282CFFF" w14:textId="77777777" w:rsidR="001D0EE9" w:rsidRPr="0066575E" w:rsidRDefault="001D0EE9" w:rsidP="001D0EE9">
      <w:pPr>
        <w:spacing w:line="276" w:lineRule="auto"/>
        <w:ind w:left="1843" w:hanging="567"/>
        <w:jc w:val="both"/>
        <w:rPr>
          <w:rFonts w:ascii="Arial" w:hAnsi="Arial" w:cs="Arial"/>
          <w:bCs w:val="0"/>
          <w:sz w:val="22"/>
          <w:szCs w:val="22"/>
        </w:rPr>
      </w:pPr>
    </w:p>
    <w:p w14:paraId="4F72572E" w14:textId="77777777" w:rsidR="001D0EE9" w:rsidRDefault="001D0EE9" w:rsidP="001D0EE9">
      <w:pPr>
        <w:spacing w:line="276" w:lineRule="auto"/>
        <w:ind w:left="1843" w:hanging="567"/>
        <w:jc w:val="both"/>
        <w:rPr>
          <w:rFonts w:ascii="Arial" w:hAnsi="Arial" w:cs="Arial"/>
          <w:bCs w:val="0"/>
          <w:sz w:val="22"/>
          <w:szCs w:val="22"/>
        </w:rPr>
      </w:pPr>
      <w:r w:rsidRPr="0066575E">
        <w:rPr>
          <w:rFonts w:ascii="Arial" w:hAnsi="Arial" w:cs="Arial"/>
          <w:bCs w:val="0"/>
          <w:sz w:val="22"/>
          <w:szCs w:val="22"/>
        </w:rPr>
        <w:t>1.2</w:t>
      </w:r>
      <w:r w:rsidRPr="0066575E">
        <w:rPr>
          <w:rFonts w:ascii="Arial" w:hAnsi="Arial" w:cs="Arial"/>
          <w:bCs w:val="0"/>
          <w:sz w:val="22"/>
          <w:szCs w:val="22"/>
        </w:rPr>
        <w:tab/>
        <w:t>kdy postavení účastníka řízení souvisí s výkonem vlastnických nebo jiných práv ke stavbě nebo pozemku, jde-li o svěřený majetek; postavení účastníka řízení, vedených podle stavebního zákona</w:t>
      </w:r>
      <w:r w:rsidRPr="0066575E">
        <w:rPr>
          <w:rFonts w:ascii="Arial" w:hAnsi="Arial" w:cs="Arial"/>
          <w:bCs w:val="0"/>
          <w:sz w:val="22"/>
          <w:szCs w:val="22"/>
          <w:vertAlign w:val="superscript"/>
        </w:rPr>
        <w:t>32</w:t>
      </w:r>
      <w:r w:rsidRPr="0066575E">
        <w:rPr>
          <w:rFonts w:ascii="Arial" w:hAnsi="Arial" w:cs="Arial"/>
          <w:bCs w:val="0"/>
          <w:sz w:val="22"/>
          <w:szCs w:val="22"/>
        </w:rPr>
        <w:t>, městské obvody realizují pouze v rozsahu jim svěřených práv a povinností k tomuto majetku;</w:t>
      </w:r>
    </w:p>
    <w:p w14:paraId="70876EFA" w14:textId="77777777" w:rsidR="001D0EE9" w:rsidRPr="0066575E" w:rsidRDefault="001D0EE9" w:rsidP="001D0EE9">
      <w:pPr>
        <w:spacing w:line="276" w:lineRule="auto"/>
        <w:ind w:left="1843" w:hanging="567"/>
        <w:jc w:val="both"/>
        <w:rPr>
          <w:rFonts w:ascii="Arial" w:hAnsi="Arial" w:cs="Arial"/>
          <w:bCs w:val="0"/>
          <w:sz w:val="22"/>
          <w:szCs w:val="22"/>
        </w:rPr>
      </w:pPr>
    </w:p>
    <w:p w14:paraId="16B962E9" w14:textId="4086D811" w:rsidR="001D0EE9"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t>2.</w:t>
      </w:r>
      <w:r w:rsidRPr="0066575E">
        <w:rPr>
          <w:rFonts w:ascii="Arial" w:hAnsi="Arial" w:cs="Arial"/>
          <w:bCs w:val="0"/>
          <w:sz w:val="22"/>
          <w:szCs w:val="22"/>
        </w:rPr>
        <w:tab/>
        <w:t xml:space="preserve">Výkon působnosti uvedené </w:t>
      </w:r>
      <w:r>
        <w:rPr>
          <w:rFonts w:ascii="Arial" w:hAnsi="Arial" w:cs="Arial"/>
          <w:bCs w:val="0"/>
          <w:sz w:val="22"/>
          <w:szCs w:val="22"/>
        </w:rPr>
        <w:t xml:space="preserve">v </w:t>
      </w:r>
      <w:r w:rsidRPr="0066575E">
        <w:rPr>
          <w:rFonts w:ascii="Arial" w:hAnsi="Arial" w:cs="Arial"/>
          <w:bCs w:val="0"/>
          <w:sz w:val="22"/>
          <w:szCs w:val="22"/>
        </w:rPr>
        <w:t>bod</w:t>
      </w:r>
      <w:r>
        <w:rPr>
          <w:rFonts w:ascii="Arial" w:hAnsi="Arial" w:cs="Arial"/>
          <w:bCs w:val="0"/>
          <w:sz w:val="22"/>
          <w:szCs w:val="22"/>
        </w:rPr>
        <w:t>ě</w:t>
      </w:r>
      <w:r w:rsidRPr="0066575E">
        <w:rPr>
          <w:rFonts w:ascii="Arial" w:hAnsi="Arial" w:cs="Arial"/>
          <w:bCs w:val="0"/>
          <w:sz w:val="22"/>
          <w:szCs w:val="22"/>
        </w:rPr>
        <w:t xml:space="preserve"> 1 </w:t>
      </w:r>
      <w:r w:rsidR="00703235">
        <w:rPr>
          <w:rFonts w:ascii="Arial" w:hAnsi="Arial" w:cs="Arial"/>
          <w:bCs w:val="0"/>
          <w:sz w:val="22"/>
          <w:szCs w:val="22"/>
        </w:rPr>
        <w:t xml:space="preserve">tohoto </w:t>
      </w:r>
      <w:r>
        <w:rPr>
          <w:rFonts w:ascii="Arial" w:hAnsi="Arial" w:cs="Arial"/>
          <w:bCs w:val="0"/>
          <w:sz w:val="22"/>
          <w:szCs w:val="22"/>
        </w:rPr>
        <w:t xml:space="preserve">písm. a) </w:t>
      </w:r>
      <w:r w:rsidRPr="0066575E">
        <w:rPr>
          <w:rFonts w:ascii="Arial" w:hAnsi="Arial" w:cs="Arial"/>
          <w:bCs w:val="0"/>
          <w:sz w:val="22"/>
          <w:szCs w:val="22"/>
        </w:rPr>
        <w:t>však městskému obvodu nenáleží, pokud se řízení vedené podle stavebního zákona</w:t>
      </w:r>
      <w:r w:rsidRPr="0066575E">
        <w:rPr>
          <w:rFonts w:ascii="Arial" w:hAnsi="Arial" w:cs="Arial"/>
          <w:bCs w:val="0"/>
          <w:sz w:val="22"/>
          <w:szCs w:val="22"/>
          <w:vertAlign w:val="superscript"/>
        </w:rPr>
        <w:t>32</w:t>
      </w:r>
      <w:r w:rsidRPr="0066575E">
        <w:rPr>
          <w:rFonts w:ascii="Arial" w:hAnsi="Arial" w:cs="Arial"/>
          <w:bCs w:val="0"/>
          <w:sz w:val="22"/>
          <w:szCs w:val="22"/>
        </w:rPr>
        <w:t xml:space="preserve"> bude dotýkat:</w:t>
      </w:r>
    </w:p>
    <w:p w14:paraId="6114424F" w14:textId="77777777" w:rsidR="001D0EE9" w:rsidRPr="0066575E" w:rsidRDefault="001D0EE9" w:rsidP="001D0EE9">
      <w:pPr>
        <w:spacing w:line="276" w:lineRule="auto"/>
        <w:ind w:left="1276" w:hanging="425"/>
        <w:jc w:val="both"/>
        <w:rPr>
          <w:rFonts w:ascii="Arial" w:hAnsi="Arial" w:cs="Arial"/>
          <w:bCs w:val="0"/>
          <w:sz w:val="22"/>
          <w:szCs w:val="22"/>
        </w:rPr>
      </w:pPr>
    </w:p>
    <w:p w14:paraId="6140BD58" w14:textId="77777777" w:rsidR="001D0EE9" w:rsidRDefault="001D0EE9" w:rsidP="001D0EE9">
      <w:pPr>
        <w:spacing w:line="276" w:lineRule="auto"/>
        <w:ind w:left="1843" w:hanging="567"/>
        <w:jc w:val="both"/>
        <w:rPr>
          <w:rFonts w:ascii="Arial" w:hAnsi="Arial" w:cs="Arial"/>
          <w:bCs w:val="0"/>
          <w:sz w:val="22"/>
          <w:szCs w:val="22"/>
        </w:rPr>
      </w:pPr>
      <w:r w:rsidRPr="0066575E">
        <w:rPr>
          <w:rFonts w:ascii="Arial" w:hAnsi="Arial" w:cs="Arial"/>
          <w:bCs w:val="0"/>
          <w:sz w:val="22"/>
          <w:szCs w:val="22"/>
        </w:rPr>
        <w:t>2.1</w:t>
      </w:r>
      <w:r w:rsidRPr="0066575E">
        <w:rPr>
          <w:rFonts w:ascii="Arial" w:hAnsi="Arial" w:cs="Arial"/>
          <w:bCs w:val="0"/>
          <w:sz w:val="22"/>
          <w:szCs w:val="22"/>
        </w:rPr>
        <w:tab/>
        <w:t>jakýchkoliv práv a povinností založených smlouvou o převodu vlastnického práva k nemovité věci nebo k nemovitým věcem, o jejímž uzavření rozhodlo zastupitelstvo města, a zároveň rozhodne-li tak v konkrétním případě příslušný orgán města nebo</w:t>
      </w:r>
    </w:p>
    <w:p w14:paraId="0BACC159" w14:textId="77777777" w:rsidR="001D0EE9" w:rsidRPr="0066575E" w:rsidRDefault="001D0EE9" w:rsidP="001D0EE9">
      <w:pPr>
        <w:spacing w:line="276" w:lineRule="auto"/>
        <w:ind w:left="1843" w:hanging="567"/>
        <w:jc w:val="both"/>
        <w:rPr>
          <w:rFonts w:ascii="Arial" w:hAnsi="Arial" w:cs="Arial"/>
          <w:bCs w:val="0"/>
          <w:sz w:val="22"/>
          <w:szCs w:val="22"/>
        </w:rPr>
      </w:pPr>
    </w:p>
    <w:p w14:paraId="7D8227C7" w14:textId="77777777" w:rsidR="001D0EE9" w:rsidRDefault="001D0EE9" w:rsidP="001D0EE9">
      <w:pPr>
        <w:spacing w:line="276" w:lineRule="auto"/>
        <w:ind w:left="1843" w:hanging="567"/>
        <w:jc w:val="both"/>
        <w:rPr>
          <w:rFonts w:ascii="Arial" w:hAnsi="Arial" w:cs="Arial"/>
          <w:bCs w:val="0"/>
          <w:sz w:val="22"/>
          <w:szCs w:val="22"/>
        </w:rPr>
      </w:pPr>
      <w:r w:rsidRPr="0066575E">
        <w:rPr>
          <w:rFonts w:ascii="Arial" w:hAnsi="Arial" w:cs="Arial"/>
          <w:bCs w:val="0"/>
          <w:sz w:val="22"/>
          <w:szCs w:val="22"/>
        </w:rPr>
        <w:t>2.2</w:t>
      </w:r>
      <w:r w:rsidRPr="0066575E">
        <w:rPr>
          <w:rFonts w:ascii="Arial" w:hAnsi="Arial" w:cs="Arial"/>
          <w:bCs w:val="0"/>
          <w:sz w:val="22"/>
          <w:szCs w:val="22"/>
        </w:rPr>
        <w:tab/>
        <w:t>záležitosti zvláštního významu pro město v oblasti vědy, výzkumu, životního prostředí, zaměstnanosti v rámci průmyslových a obdobných zón, sociální péče, zdravotnictví a dopravy, rozhodne-li tak v konkrétním případě příslušný orgán, jímž je pro účely tohoto bodu zastupitelstvo města. Zastupitelstvo města je zároveň příslušné rozhodnout o tom, zda jde o záležitost zvláštního významu pro město ve výše uvedených oblastech a zda se v konkrétním případě dané řízení takovéto záležitosti dotýká nebo</w:t>
      </w:r>
    </w:p>
    <w:p w14:paraId="053D0332" w14:textId="77777777" w:rsidR="001D0EE9" w:rsidRPr="0066575E" w:rsidRDefault="001D0EE9" w:rsidP="001D0EE9">
      <w:pPr>
        <w:spacing w:line="276" w:lineRule="auto"/>
        <w:ind w:left="1843" w:hanging="567"/>
        <w:jc w:val="both"/>
        <w:rPr>
          <w:rFonts w:ascii="Arial" w:hAnsi="Arial" w:cs="Arial"/>
          <w:bCs w:val="0"/>
          <w:sz w:val="22"/>
          <w:szCs w:val="22"/>
        </w:rPr>
      </w:pPr>
    </w:p>
    <w:p w14:paraId="10B0390F" w14:textId="77777777" w:rsidR="001D0EE9" w:rsidRDefault="001D0EE9" w:rsidP="001D0EE9">
      <w:pPr>
        <w:spacing w:line="276" w:lineRule="auto"/>
        <w:ind w:left="1843" w:hanging="567"/>
        <w:jc w:val="both"/>
        <w:rPr>
          <w:rFonts w:ascii="Arial" w:hAnsi="Arial" w:cs="Arial"/>
          <w:bCs w:val="0"/>
          <w:sz w:val="22"/>
          <w:szCs w:val="22"/>
        </w:rPr>
      </w:pPr>
      <w:r w:rsidRPr="0066575E">
        <w:rPr>
          <w:rFonts w:ascii="Arial" w:hAnsi="Arial" w:cs="Arial"/>
          <w:bCs w:val="0"/>
          <w:sz w:val="22"/>
          <w:szCs w:val="22"/>
        </w:rPr>
        <w:t>2.3</w:t>
      </w:r>
      <w:r w:rsidRPr="0066575E">
        <w:rPr>
          <w:rFonts w:ascii="Arial" w:hAnsi="Arial" w:cs="Arial"/>
          <w:bCs w:val="0"/>
          <w:sz w:val="22"/>
          <w:szCs w:val="22"/>
        </w:rPr>
        <w:tab/>
        <w:t>případu, kdy stavebník bude prokazovat své právo provést stavbu na svěřeném majetku smlouvou, o jejímž uzavření je oprávněn rozhodnout příslušný orgán města;</w:t>
      </w:r>
    </w:p>
    <w:p w14:paraId="5389A826" w14:textId="77777777" w:rsidR="001D0EE9" w:rsidRPr="0066575E" w:rsidRDefault="001D0EE9" w:rsidP="001D0EE9">
      <w:pPr>
        <w:spacing w:line="276" w:lineRule="auto"/>
        <w:ind w:left="1843" w:hanging="567"/>
        <w:jc w:val="both"/>
        <w:rPr>
          <w:rFonts w:ascii="Arial" w:hAnsi="Arial" w:cs="Arial"/>
          <w:bCs w:val="0"/>
          <w:sz w:val="22"/>
          <w:szCs w:val="22"/>
        </w:rPr>
      </w:pPr>
    </w:p>
    <w:p w14:paraId="6304A061" w14:textId="77777777" w:rsidR="001D0EE9" w:rsidRDefault="001D0EE9" w:rsidP="001D0EE9">
      <w:pPr>
        <w:spacing w:line="276" w:lineRule="auto"/>
        <w:ind w:left="1276"/>
        <w:jc w:val="both"/>
        <w:rPr>
          <w:rFonts w:ascii="Arial" w:hAnsi="Arial" w:cs="Arial"/>
          <w:bCs w:val="0"/>
          <w:sz w:val="22"/>
          <w:szCs w:val="22"/>
        </w:rPr>
      </w:pPr>
      <w:r w:rsidRPr="0066575E">
        <w:rPr>
          <w:rFonts w:ascii="Arial" w:hAnsi="Arial" w:cs="Arial"/>
          <w:bCs w:val="0"/>
          <w:sz w:val="22"/>
          <w:szCs w:val="22"/>
        </w:rPr>
        <w:t xml:space="preserve">Ve všech případech uvedených v tomto </w:t>
      </w:r>
      <w:r>
        <w:rPr>
          <w:rFonts w:ascii="Arial" w:hAnsi="Arial" w:cs="Arial"/>
          <w:bCs w:val="0"/>
          <w:sz w:val="22"/>
          <w:szCs w:val="22"/>
        </w:rPr>
        <w:t>bodě</w:t>
      </w:r>
      <w:r w:rsidRPr="0066575E">
        <w:rPr>
          <w:rFonts w:ascii="Arial" w:hAnsi="Arial" w:cs="Arial"/>
          <w:bCs w:val="0"/>
          <w:sz w:val="22"/>
          <w:szCs w:val="22"/>
        </w:rPr>
        <w:t xml:space="preserve"> 2 </w:t>
      </w:r>
      <w:r>
        <w:rPr>
          <w:rFonts w:ascii="Arial" w:hAnsi="Arial" w:cs="Arial"/>
          <w:bCs w:val="0"/>
          <w:sz w:val="22"/>
          <w:szCs w:val="22"/>
        </w:rPr>
        <w:t xml:space="preserve">tohoto odstavce </w:t>
      </w:r>
      <w:r w:rsidRPr="0066575E">
        <w:rPr>
          <w:rFonts w:ascii="Arial" w:hAnsi="Arial" w:cs="Arial"/>
          <w:bCs w:val="0"/>
          <w:sz w:val="22"/>
          <w:szCs w:val="22"/>
        </w:rPr>
        <w:t>si příslušný orgán města zajišťující účastenství města v daném řízení před realizací práv účastníka řízení vyžádá na počátku tohoto řízení předchozí stanovisko městského obvodu.</w:t>
      </w:r>
    </w:p>
    <w:p w14:paraId="43899CA1" w14:textId="77777777" w:rsidR="001D0EE9" w:rsidRPr="0066575E" w:rsidRDefault="001D0EE9" w:rsidP="001D0EE9">
      <w:pPr>
        <w:spacing w:line="276" w:lineRule="auto"/>
        <w:ind w:left="1276" w:hanging="425"/>
        <w:jc w:val="both"/>
        <w:rPr>
          <w:rFonts w:ascii="Arial" w:hAnsi="Arial" w:cs="Arial"/>
          <w:bCs w:val="0"/>
          <w:sz w:val="22"/>
          <w:szCs w:val="22"/>
        </w:rPr>
      </w:pPr>
    </w:p>
    <w:p w14:paraId="114A9BD7" w14:textId="77777777" w:rsidR="001D0EE9"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t>3.</w:t>
      </w:r>
      <w:r w:rsidRPr="0066575E">
        <w:rPr>
          <w:rFonts w:ascii="Arial" w:hAnsi="Arial" w:cs="Arial"/>
          <w:bCs w:val="0"/>
          <w:sz w:val="22"/>
          <w:szCs w:val="22"/>
        </w:rPr>
        <w:tab/>
        <w:t>plní úkoly obce podle stavebního zákona</w:t>
      </w:r>
      <w:r w:rsidRPr="0066575E">
        <w:rPr>
          <w:rFonts w:ascii="Arial" w:hAnsi="Arial" w:cs="Arial"/>
          <w:bCs w:val="0"/>
          <w:sz w:val="22"/>
          <w:szCs w:val="22"/>
          <w:vertAlign w:val="superscript"/>
        </w:rPr>
        <w:t>32</w:t>
      </w:r>
      <w:r w:rsidRPr="0066575E">
        <w:rPr>
          <w:rFonts w:ascii="Arial" w:hAnsi="Arial" w:cs="Arial"/>
          <w:bCs w:val="0"/>
          <w:sz w:val="22"/>
          <w:szCs w:val="22"/>
        </w:rPr>
        <w:t>, stanovené v § 140 odst. 4 stavebního zákona</w:t>
      </w:r>
      <w:r w:rsidRPr="0066575E">
        <w:rPr>
          <w:rFonts w:ascii="Arial" w:hAnsi="Arial" w:cs="Arial"/>
          <w:bCs w:val="0"/>
          <w:sz w:val="22"/>
          <w:szCs w:val="22"/>
          <w:vertAlign w:val="superscript"/>
        </w:rPr>
        <w:t>32</w:t>
      </w:r>
      <w:r w:rsidRPr="0066575E">
        <w:rPr>
          <w:rFonts w:ascii="Arial" w:hAnsi="Arial" w:cs="Arial"/>
          <w:bCs w:val="0"/>
          <w:sz w:val="22"/>
          <w:szCs w:val="22"/>
        </w:rPr>
        <w:t xml:space="preserve">, </w:t>
      </w:r>
    </w:p>
    <w:p w14:paraId="7649484A" w14:textId="77777777" w:rsidR="001D0EE9" w:rsidRPr="0066575E" w:rsidRDefault="001D0EE9" w:rsidP="001D0EE9">
      <w:pPr>
        <w:spacing w:line="276" w:lineRule="auto"/>
        <w:ind w:left="1276" w:hanging="425"/>
        <w:jc w:val="both"/>
        <w:rPr>
          <w:rFonts w:ascii="Arial" w:hAnsi="Arial" w:cs="Arial"/>
          <w:bCs w:val="0"/>
          <w:sz w:val="22"/>
          <w:szCs w:val="22"/>
        </w:rPr>
      </w:pPr>
    </w:p>
    <w:p w14:paraId="74674022" w14:textId="77777777" w:rsidR="001D0EE9"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t>4.</w:t>
      </w:r>
      <w:r w:rsidRPr="0066575E">
        <w:rPr>
          <w:rFonts w:ascii="Arial" w:hAnsi="Arial" w:cs="Arial"/>
          <w:bCs w:val="0"/>
          <w:sz w:val="22"/>
          <w:szCs w:val="22"/>
        </w:rPr>
        <w:tab/>
        <w:t>přijímá písemnosti v souladu s § 140 odst. 3 stavebního zákona</w:t>
      </w:r>
      <w:r w:rsidRPr="0066575E">
        <w:rPr>
          <w:rFonts w:ascii="Arial" w:hAnsi="Arial" w:cs="Arial"/>
          <w:bCs w:val="0"/>
          <w:sz w:val="22"/>
          <w:szCs w:val="22"/>
          <w:vertAlign w:val="superscript"/>
        </w:rPr>
        <w:t>32</w:t>
      </w:r>
      <w:r w:rsidRPr="0066575E">
        <w:rPr>
          <w:rFonts w:ascii="Arial" w:hAnsi="Arial" w:cs="Arial"/>
          <w:bCs w:val="0"/>
          <w:sz w:val="22"/>
          <w:szCs w:val="22"/>
        </w:rPr>
        <w:t>,</w:t>
      </w:r>
    </w:p>
    <w:p w14:paraId="38143EEE" w14:textId="77777777" w:rsidR="001D0EE9" w:rsidRPr="0066575E" w:rsidRDefault="001D0EE9" w:rsidP="001D0EE9">
      <w:pPr>
        <w:spacing w:line="276" w:lineRule="auto"/>
        <w:ind w:left="1276" w:hanging="425"/>
        <w:jc w:val="both"/>
        <w:rPr>
          <w:rFonts w:ascii="Arial" w:hAnsi="Arial" w:cs="Arial"/>
          <w:bCs w:val="0"/>
          <w:sz w:val="22"/>
          <w:szCs w:val="22"/>
        </w:rPr>
      </w:pPr>
    </w:p>
    <w:p w14:paraId="7BBEFD8F" w14:textId="77777777" w:rsidR="001D0EE9"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lastRenderedPageBreak/>
        <w:t>5.</w:t>
      </w:r>
      <w:r w:rsidRPr="0066575E">
        <w:rPr>
          <w:rFonts w:ascii="Arial" w:hAnsi="Arial" w:cs="Arial"/>
          <w:bCs w:val="0"/>
          <w:sz w:val="22"/>
          <w:szCs w:val="22"/>
        </w:rPr>
        <w:tab/>
        <w:t>plní úkoly při označování domů čísly popisnými, orientačními a evidenčními v souladu s § 31 odst. 5 a § 31a zákona o obcích a při přečíslování budov v souladu s § 32 odst. 2 zákona o obcích.</w:t>
      </w:r>
    </w:p>
    <w:p w14:paraId="691253A1" w14:textId="77777777" w:rsidR="001D0EE9" w:rsidRPr="0066575E" w:rsidRDefault="001D0EE9" w:rsidP="001D0EE9">
      <w:pPr>
        <w:spacing w:line="276" w:lineRule="auto"/>
        <w:ind w:left="1276" w:hanging="425"/>
        <w:jc w:val="both"/>
        <w:rPr>
          <w:rFonts w:ascii="Arial" w:hAnsi="Arial" w:cs="Arial"/>
          <w:bCs w:val="0"/>
          <w:sz w:val="22"/>
          <w:szCs w:val="22"/>
        </w:rPr>
      </w:pPr>
    </w:p>
    <w:p w14:paraId="7F1F2AEA" w14:textId="77777777" w:rsidR="001D0EE9" w:rsidRPr="0066575E" w:rsidRDefault="001D0EE9" w:rsidP="001D0EE9">
      <w:pPr>
        <w:spacing w:line="276" w:lineRule="auto"/>
        <w:ind w:left="567" w:hanging="567"/>
        <w:jc w:val="both"/>
        <w:rPr>
          <w:rFonts w:ascii="Arial" w:hAnsi="Arial" w:cs="Arial"/>
          <w:bCs w:val="0"/>
          <w:sz w:val="22"/>
          <w:szCs w:val="22"/>
        </w:rPr>
      </w:pPr>
      <w:r w:rsidRPr="0066575E">
        <w:rPr>
          <w:rFonts w:ascii="Arial" w:hAnsi="Arial" w:cs="Arial"/>
          <w:bCs w:val="0"/>
          <w:sz w:val="22"/>
          <w:szCs w:val="22"/>
        </w:rPr>
        <w:t>b)</w:t>
      </w:r>
      <w:r w:rsidRPr="0066575E">
        <w:rPr>
          <w:rFonts w:ascii="Arial" w:hAnsi="Arial" w:cs="Arial"/>
          <w:bCs w:val="0"/>
          <w:sz w:val="22"/>
          <w:szCs w:val="22"/>
        </w:rPr>
        <w:tab/>
        <w:t>Přenesená působnost svěřená všem městským obvodům:</w:t>
      </w:r>
    </w:p>
    <w:p w14:paraId="69BE54A2" w14:textId="77777777" w:rsidR="001D0EE9" w:rsidRPr="0066575E"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t>1.</w:t>
      </w:r>
      <w:r w:rsidRPr="0066575E">
        <w:rPr>
          <w:rFonts w:ascii="Arial" w:hAnsi="Arial" w:cs="Arial"/>
          <w:bCs w:val="0"/>
          <w:sz w:val="22"/>
          <w:szCs w:val="22"/>
        </w:rPr>
        <w:tab/>
        <w:t>vykonávají působnost podle § 6 odst. 4 stavebního zákona</w:t>
      </w:r>
      <w:r w:rsidRPr="0066575E">
        <w:rPr>
          <w:rFonts w:ascii="Arial" w:hAnsi="Arial" w:cs="Arial"/>
          <w:bCs w:val="0"/>
          <w:sz w:val="22"/>
          <w:szCs w:val="22"/>
          <w:vertAlign w:val="superscript"/>
        </w:rPr>
        <w:t>32</w:t>
      </w:r>
      <w:r w:rsidRPr="0066575E">
        <w:rPr>
          <w:rFonts w:ascii="Arial" w:hAnsi="Arial" w:cs="Arial"/>
          <w:bCs w:val="0"/>
          <w:sz w:val="22"/>
          <w:szCs w:val="22"/>
        </w:rPr>
        <w:t xml:space="preserve">,  </w:t>
      </w:r>
    </w:p>
    <w:p w14:paraId="45C1ADFB" w14:textId="77777777" w:rsidR="001D0EE9"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t>2.</w:t>
      </w:r>
      <w:r w:rsidRPr="0066575E">
        <w:rPr>
          <w:rFonts w:ascii="Arial" w:hAnsi="Arial" w:cs="Arial"/>
          <w:bCs w:val="0"/>
          <w:sz w:val="22"/>
          <w:szCs w:val="22"/>
        </w:rPr>
        <w:tab/>
        <w:t>vykonávají působnost podle § 42 a § 44 zákona č. 111/2009 Sb., o základních registrech, ve znění pozdějších předpisů.</w:t>
      </w:r>
    </w:p>
    <w:p w14:paraId="323C5BF0" w14:textId="77777777" w:rsidR="001D0EE9" w:rsidRPr="0066575E" w:rsidRDefault="001D0EE9" w:rsidP="001D0EE9">
      <w:pPr>
        <w:spacing w:line="276" w:lineRule="auto"/>
        <w:ind w:left="1276" w:hanging="425"/>
        <w:jc w:val="both"/>
        <w:rPr>
          <w:rFonts w:ascii="Arial" w:hAnsi="Arial" w:cs="Arial"/>
          <w:bCs w:val="0"/>
          <w:sz w:val="22"/>
          <w:szCs w:val="22"/>
        </w:rPr>
      </w:pPr>
    </w:p>
    <w:p w14:paraId="509FD34A" w14:textId="0B83E771" w:rsidR="001D0EE9" w:rsidRPr="0066575E" w:rsidRDefault="001D0EE9" w:rsidP="001D0EE9">
      <w:pPr>
        <w:tabs>
          <w:tab w:val="left" w:pos="851"/>
        </w:tabs>
        <w:spacing w:line="276" w:lineRule="auto"/>
        <w:ind w:left="567" w:hanging="567"/>
        <w:jc w:val="both"/>
        <w:rPr>
          <w:rFonts w:ascii="Arial" w:hAnsi="Arial" w:cs="Arial"/>
          <w:bCs w:val="0"/>
          <w:sz w:val="22"/>
          <w:szCs w:val="22"/>
        </w:rPr>
      </w:pPr>
      <w:r w:rsidRPr="0066575E">
        <w:rPr>
          <w:rFonts w:ascii="Arial" w:hAnsi="Arial" w:cs="Arial"/>
          <w:bCs w:val="0"/>
          <w:sz w:val="22"/>
          <w:szCs w:val="22"/>
        </w:rPr>
        <w:t>c)</w:t>
      </w:r>
      <w:r w:rsidRPr="0066575E">
        <w:rPr>
          <w:rFonts w:ascii="Arial" w:hAnsi="Arial" w:cs="Arial"/>
          <w:bCs w:val="0"/>
          <w:sz w:val="22"/>
          <w:szCs w:val="22"/>
        </w:rPr>
        <w:tab/>
        <w:t>Přenesená působnost svěřená městským obvodům uvedeným v Příloze číslo 1:</w:t>
      </w:r>
    </w:p>
    <w:p w14:paraId="1E799434" w14:textId="77777777" w:rsidR="001D0EE9"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t>1.</w:t>
      </w:r>
      <w:r w:rsidRPr="0066575E">
        <w:rPr>
          <w:rFonts w:ascii="Arial" w:hAnsi="Arial" w:cs="Arial"/>
          <w:bCs w:val="0"/>
          <w:sz w:val="22"/>
          <w:szCs w:val="22"/>
        </w:rPr>
        <w:tab/>
        <w:t>jsou stavebními úřady a jako takové vykonávají působnost a pravomoc příslušející obecným stavebním úřadům podle § 6 odst. 3 stavebního zákona32 a předpisů vydaných k jeho provedení, s následujícím omezením pravomocí uvedených v části třetí hlavě druhé (§ 21</w:t>
      </w:r>
      <w:r>
        <w:rPr>
          <w:rFonts w:ascii="Arial" w:hAnsi="Arial" w:cs="Arial"/>
          <w:bCs w:val="0"/>
          <w:sz w:val="22"/>
          <w:szCs w:val="22"/>
        </w:rPr>
        <w:t>stavebího zákona</w:t>
      </w:r>
      <w:r>
        <w:rPr>
          <w:rFonts w:ascii="Arial" w:hAnsi="Arial" w:cs="Arial"/>
          <w:bCs w:val="0"/>
          <w:sz w:val="22"/>
          <w:szCs w:val="22"/>
          <w:vertAlign w:val="superscript"/>
        </w:rPr>
        <w:t>32</w:t>
      </w:r>
      <w:r w:rsidRPr="0066575E">
        <w:rPr>
          <w:rFonts w:ascii="Arial" w:hAnsi="Arial" w:cs="Arial"/>
          <w:bCs w:val="0"/>
          <w:sz w:val="22"/>
          <w:szCs w:val="22"/>
        </w:rPr>
        <w:t>) a části třetí hlavě třetí dílu pátém stavebního zákona</w:t>
      </w:r>
      <w:r w:rsidRPr="0066575E">
        <w:rPr>
          <w:rFonts w:ascii="Arial" w:hAnsi="Arial" w:cs="Arial"/>
          <w:bCs w:val="0"/>
          <w:sz w:val="22"/>
          <w:szCs w:val="22"/>
          <w:vertAlign w:val="superscript"/>
        </w:rPr>
        <w:t>32</w:t>
      </w:r>
      <w:r w:rsidRPr="0066575E">
        <w:rPr>
          <w:rFonts w:ascii="Arial" w:hAnsi="Arial" w:cs="Arial"/>
          <w:bCs w:val="0"/>
          <w:sz w:val="22"/>
          <w:szCs w:val="22"/>
        </w:rPr>
        <w:t>.:</w:t>
      </w:r>
    </w:p>
    <w:p w14:paraId="39374BF5" w14:textId="77777777" w:rsidR="001D0EE9" w:rsidRPr="0066575E" w:rsidRDefault="001D0EE9" w:rsidP="001D0EE9">
      <w:pPr>
        <w:spacing w:line="276" w:lineRule="auto"/>
        <w:ind w:left="1276" w:hanging="425"/>
        <w:jc w:val="both"/>
        <w:rPr>
          <w:rFonts w:ascii="Arial" w:hAnsi="Arial" w:cs="Arial"/>
          <w:bCs w:val="0"/>
          <w:sz w:val="22"/>
          <w:szCs w:val="22"/>
        </w:rPr>
      </w:pPr>
    </w:p>
    <w:p w14:paraId="1969D145" w14:textId="77777777" w:rsidR="001D0EE9" w:rsidRDefault="001D0EE9" w:rsidP="001D0EE9">
      <w:pPr>
        <w:spacing w:line="276" w:lineRule="auto"/>
        <w:ind w:left="1276" w:hanging="567"/>
        <w:jc w:val="both"/>
        <w:rPr>
          <w:rFonts w:ascii="Arial" w:hAnsi="Arial" w:cs="Arial"/>
          <w:bCs w:val="0"/>
          <w:sz w:val="22"/>
          <w:szCs w:val="22"/>
        </w:rPr>
      </w:pPr>
      <w:r w:rsidRPr="0066575E">
        <w:rPr>
          <w:rFonts w:ascii="Arial" w:hAnsi="Arial" w:cs="Arial"/>
          <w:bCs w:val="0"/>
          <w:sz w:val="22"/>
          <w:szCs w:val="22"/>
        </w:rPr>
        <w:t>1.1</w:t>
      </w:r>
      <w:r w:rsidRPr="0066575E">
        <w:rPr>
          <w:rFonts w:ascii="Arial" w:hAnsi="Arial" w:cs="Arial"/>
          <w:bCs w:val="0"/>
          <w:sz w:val="22"/>
          <w:szCs w:val="22"/>
        </w:rPr>
        <w:tab/>
        <w:t xml:space="preserve">na úseku poskytování územně plánovacích informací dle </w:t>
      </w:r>
      <w:proofErr w:type="spellStart"/>
      <w:r w:rsidRPr="0066575E">
        <w:rPr>
          <w:rFonts w:ascii="Arial" w:hAnsi="Arial" w:cs="Arial"/>
          <w:bCs w:val="0"/>
          <w:sz w:val="22"/>
          <w:szCs w:val="22"/>
        </w:rPr>
        <w:t>ust</w:t>
      </w:r>
      <w:proofErr w:type="spellEnd"/>
      <w:r w:rsidRPr="0066575E">
        <w:rPr>
          <w:rFonts w:ascii="Arial" w:hAnsi="Arial" w:cs="Arial"/>
          <w:bCs w:val="0"/>
          <w:sz w:val="22"/>
          <w:szCs w:val="22"/>
        </w:rPr>
        <w:t xml:space="preserve">. § 21, kde jim přísluší poskytovat pouze:  </w:t>
      </w:r>
    </w:p>
    <w:p w14:paraId="0B8E00B0" w14:textId="77777777" w:rsidR="001D0EE9" w:rsidRPr="0066575E" w:rsidRDefault="001D0EE9" w:rsidP="001D0EE9">
      <w:pPr>
        <w:spacing w:line="276" w:lineRule="auto"/>
        <w:ind w:left="1276" w:hanging="567"/>
        <w:jc w:val="both"/>
        <w:rPr>
          <w:rFonts w:ascii="Arial" w:hAnsi="Arial" w:cs="Arial"/>
          <w:bCs w:val="0"/>
          <w:sz w:val="22"/>
          <w:szCs w:val="22"/>
        </w:rPr>
      </w:pPr>
    </w:p>
    <w:p w14:paraId="61BD1163" w14:textId="77777777" w:rsidR="001D0EE9"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t>-</w:t>
      </w:r>
      <w:r w:rsidRPr="0066575E">
        <w:rPr>
          <w:rFonts w:ascii="Arial" w:hAnsi="Arial" w:cs="Arial"/>
          <w:bCs w:val="0"/>
          <w:sz w:val="22"/>
          <w:szCs w:val="22"/>
        </w:rPr>
        <w:tab/>
        <w:t xml:space="preserve">územně plánovací informace dle </w:t>
      </w:r>
      <w:proofErr w:type="spellStart"/>
      <w:r w:rsidRPr="0066575E">
        <w:rPr>
          <w:rFonts w:ascii="Arial" w:hAnsi="Arial" w:cs="Arial"/>
          <w:bCs w:val="0"/>
          <w:sz w:val="22"/>
          <w:szCs w:val="22"/>
        </w:rPr>
        <w:t>ust</w:t>
      </w:r>
      <w:proofErr w:type="spellEnd"/>
      <w:r w:rsidRPr="0066575E">
        <w:rPr>
          <w:rFonts w:ascii="Arial" w:hAnsi="Arial" w:cs="Arial"/>
          <w:bCs w:val="0"/>
          <w:sz w:val="22"/>
          <w:szCs w:val="22"/>
        </w:rPr>
        <w:t>. § 21 odst. 1 písm. c) stavebního zákona</w:t>
      </w:r>
      <w:r w:rsidRPr="0066575E">
        <w:rPr>
          <w:rFonts w:ascii="Arial" w:hAnsi="Arial" w:cs="Arial"/>
          <w:bCs w:val="0"/>
          <w:sz w:val="22"/>
          <w:szCs w:val="22"/>
          <w:vertAlign w:val="superscript"/>
        </w:rPr>
        <w:t>32</w:t>
      </w:r>
      <w:r w:rsidRPr="0066575E">
        <w:rPr>
          <w:rFonts w:ascii="Arial" w:hAnsi="Arial" w:cs="Arial"/>
          <w:bCs w:val="0"/>
          <w:sz w:val="22"/>
          <w:szCs w:val="22"/>
        </w:rPr>
        <w:t>,</w:t>
      </w:r>
    </w:p>
    <w:p w14:paraId="2D50FEAC" w14:textId="77777777" w:rsidR="001D0EE9" w:rsidRPr="0066575E" w:rsidRDefault="001D0EE9" w:rsidP="001D0EE9">
      <w:pPr>
        <w:spacing w:line="276" w:lineRule="auto"/>
        <w:ind w:left="1276" w:hanging="425"/>
        <w:jc w:val="both"/>
        <w:rPr>
          <w:rFonts w:ascii="Arial" w:hAnsi="Arial" w:cs="Arial"/>
          <w:bCs w:val="0"/>
          <w:sz w:val="22"/>
          <w:szCs w:val="22"/>
        </w:rPr>
      </w:pPr>
    </w:p>
    <w:p w14:paraId="1746E20E" w14:textId="77777777" w:rsidR="001D0EE9"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t>-</w:t>
      </w:r>
      <w:r w:rsidRPr="0066575E">
        <w:rPr>
          <w:rFonts w:ascii="Arial" w:hAnsi="Arial" w:cs="Arial"/>
          <w:bCs w:val="0"/>
          <w:sz w:val="22"/>
          <w:szCs w:val="22"/>
        </w:rPr>
        <w:tab/>
        <w:t>územně plánovací informace o podmínkách vydání územního rozhodnutí dle § 21 odst. 1 písm. b) stavebního zákona</w:t>
      </w:r>
      <w:r w:rsidRPr="00FF6E0C">
        <w:rPr>
          <w:rFonts w:ascii="Arial" w:hAnsi="Arial" w:cs="Arial"/>
          <w:bCs w:val="0"/>
          <w:sz w:val="22"/>
          <w:szCs w:val="22"/>
          <w:vertAlign w:val="superscript"/>
        </w:rPr>
        <w:t>32</w:t>
      </w:r>
      <w:r w:rsidRPr="0066575E">
        <w:rPr>
          <w:rFonts w:ascii="Arial" w:hAnsi="Arial" w:cs="Arial"/>
          <w:bCs w:val="0"/>
          <w:sz w:val="22"/>
          <w:szCs w:val="22"/>
        </w:rPr>
        <w:t xml:space="preserve"> v případech, kdy jim přísluší vydat územní rozhodnutí dle níže uvedeného bodu 1.2,</w:t>
      </w:r>
    </w:p>
    <w:p w14:paraId="155AF733" w14:textId="77777777" w:rsidR="001D0EE9" w:rsidRPr="0066575E" w:rsidRDefault="001D0EE9" w:rsidP="001D0EE9">
      <w:pPr>
        <w:spacing w:line="276" w:lineRule="auto"/>
        <w:ind w:left="1276" w:hanging="425"/>
        <w:jc w:val="both"/>
        <w:rPr>
          <w:rFonts w:ascii="Arial" w:hAnsi="Arial" w:cs="Arial"/>
          <w:bCs w:val="0"/>
          <w:sz w:val="22"/>
          <w:szCs w:val="22"/>
        </w:rPr>
      </w:pPr>
    </w:p>
    <w:p w14:paraId="5DCA1746" w14:textId="790DFF6B" w:rsidR="001D0EE9" w:rsidRDefault="001D0EE9" w:rsidP="001D0EE9">
      <w:pPr>
        <w:spacing w:line="276" w:lineRule="auto"/>
        <w:ind w:left="1276" w:hanging="709"/>
        <w:jc w:val="both"/>
        <w:rPr>
          <w:rFonts w:ascii="Arial" w:hAnsi="Arial" w:cs="Arial"/>
          <w:bCs w:val="0"/>
          <w:sz w:val="22"/>
          <w:szCs w:val="22"/>
        </w:rPr>
      </w:pPr>
      <w:r w:rsidRPr="0066575E">
        <w:rPr>
          <w:rFonts w:ascii="Arial" w:hAnsi="Arial" w:cs="Arial"/>
          <w:bCs w:val="0"/>
          <w:sz w:val="22"/>
          <w:szCs w:val="22"/>
        </w:rPr>
        <w:t>1.2</w:t>
      </w:r>
      <w:r w:rsidRPr="0066575E">
        <w:rPr>
          <w:rFonts w:ascii="Arial" w:hAnsi="Arial" w:cs="Arial"/>
          <w:bCs w:val="0"/>
          <w:sz w:val="22"/>
          <w:szCs w:val="22"/>
        </w:rPr>
        <w:tab/>
        <w:t>na úseku územního řízení dle části třetí hlavy tři dílu pátého stavebního zákona</w:t>
      </w:r>
      <w:r w:rsidR="000B3FD0" w:rsidRPr="00FF6E0C">
        <w:rPr>
          <w:rFonts w:ascii="Arial" w:hAnsi="Arial" w:cs="Arial"/>
          <w:bCs w:val="0"/>
          <w:sz w:val="22"/>
          <w:szCs w:val="22"/>
          <w:vertAlign w:val="superscript"/>
        </w:rPr>
        <w:t>32</w:t>
      </w:r>
      <w:r w:rsidRPr="0066575E">
        <w:rPr>
          <w:rFonts w:ascii="Arial" w:hAnsi="Arial" w:cs="Arial"/>
          <w:bCs w:val="0"/>
          <w:sz w:val="22"/>
          <w:szCs w:val="22"/>
        </w:rPr>
        <w:t>, kde jim přísluší vydávat pouze:</w:t>
      </w:r>
    </w:p>
    <w:p w14:paraId="2CEBB7AA" w14:textId="77777777" w:rsidR="001D0EE9" w:rsidRPr="0066575E" w:rsidRDefault="001D0EE9" w:rsidP="001D0EE9">
      <w:pPr>
        <w:spacing w:line="276" w:lineRule="auto"/>
        <w:ind w:left="1276" w:hanging="709"/>
        <w:jc w:val="both"/>
        <w:rPr>
          <w:rFonts w:ascii="Arial" w:hAnsi="Arial" w:cs="Arial"/>
          <w:bCs w:val="0"/>
          <w:sz w:val="22"/>
          <w:szCs w:val="22"/>
        </w:rPr>
      </w:pPr>
    </w:p>
    <w:p w14:paraId="69F1C96D" w14:textId="290CA508" w:rsidR="001D0EE9"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t>-</w:t>
      </w:r>
      <w:r w:rsidRPr="0066575E">
        <w:rPr>
          <w:rFonts w:ascii="Arial" w:hAnsi="Arial" w:cs="Arial"/>
          <w:bCs w:val="0"/>
          <w:sz w:val="22"/>
          <w:szCs w:val="22"/>
        </w:rPr>
        <w:tab/>
        <w:t>územní souhlas dle § 96 stavebního zákona</w:t>
      </w:r>
      <w:r w:rsidR="000B3FD0" w:rsidRPr="00FF6E0C">
        <w:rPr>
          <w:rFonts w:ascii="Arial" w:hAnsi="Arial" w:cs="Arial"/>
          <w:bCs w:val="0"/>
          <w:sz w:val="22"/>
          <w:szCs w:val="22"/>
          <w:vertAlign w:val="superscript"/>
        </w:rPr>
        <w:t>32</w:t>
      </w:r>
      <w:r w:rsidRPr="0066575E">
        <w:rPr>
          <w:rFonts w:ascii="Arial" w:hAnsi="Arial" w:cs="Arial"/>
          <w:bCs w:val="0"/>
          <w:sz w:val="22"/>
          <w:szCs w:val="22"/>
        </w:rPr>
        <w:t>, s výjimkou staveb pro zajištění služeb elektronických komunikací uvedených v § 103 odst. 1 písm. e) bod 4 stavebního zákona</w:t>
      </w:r>
      <w:r w:rsidRPr="00FF6E0C">
        <w:rPr>
          <w:rFonts w:ascii="Arial" w:hAnsi="Arial" w:cs="Arial"/>
          <w:bCs w:val="0"/>
          <w:sz w:val="22"/>
          <w:szCs w:val="22"/>
          <w:vertAlign w:val="superscript"/>
        </w:rPr>
        <w:t>32</w:t>
      </w:r>
      <w:r w:rsidRPr="0066575E">
        <w:rPr>
          <w:rFonts w:ascii="Arial" w:hAnsi="Arial" w:cs="Arial"/>
          <w:bCs w:val="0"/>
          <w:sz w:val="22"/>
          <w:szCs w:val="22"/>
        </w:rPr>
        <w:t>,</w:t>
      </w:r>
    </w:p>
    <w:p w14:paraId="7BC93E2D" w14:textId="77777777" w:rsidR="001D0EE9" w:rsidRPr="0066575E" w:rsidRDefault="001D0EE9" w:rsidP="001D0EE9">
      <w:pPr>
        <w:spacing w:line="276" w:lineRule="auto"/>
        <w:ind w:left="1276" w:hanging="425"/>
        <w:jc w:val="both"/>
        <w:rPr>
          <w:rFonts w:ascii="Arial" w:hAnsi="Arial" w:cs="Arial"/>
          <w:bCs w:val="0"/>
          <w:sz w:val="22"/>
          <w:szCs w:val="22"/>
        </w:rPr>
      </w:pPr>
    </w:p>
    <w:p w14:paraId="72632D8B" w14:textId="6523F2CE" w:rsidR="001D0EE9"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t>-</w:t>
      </w:r>
      <w:r w:rsidRPr="0066575E">
        <w:rPr>
          <w:rFonts w:ascii="Arial" w:hAnsi="Arial" w:cs="Arial"/>
          <w:bCs w:val="0"/>
          <w:sz w:val="22"/>
          <w:szCs w:val="22"/>
        </w:rPr>
        <w:tab/>
        <w:t>územní rozhodnutí v případech uvedených v § 96 odst. 2 písm. a) stavebního zákona</w:t>
      </w:r>
      <w:r w:rsidR="000B3FD0" w:rsidRPr="00FF6E0C">
        <w:rPr>
          <w:rFonts w:ascii="Arial" w:hAnsi="Arial" w:cs="Arial"/>
          <w:bCs w:val="0"/>
          <w:sz w:val="22"/>
          <w:szCs w:val="22"/>
          <w:vertAlign w:val="superscript"/>
        </w:rPr>
        <w:t>32</w:t>
      </w:r>
      <w:r w:rsidRPr="0066575E">
        <w:rPr>
          <w:rFonts w:ascii="Arial" w:hAnsi="Arial" w:cs="Arial"/>
          <w:bCs w:val="0"/>
          <w:sz w:val="22"/>
          <w:szCs w:val="22"/>
        </w:rPr>
        <w:t xml:space="preserve">, u nichž nebudou splněny podmínky pro vydání územního souhlasu, s výjimkou staveb pro zajištění služeb elektronických komunikací uvedených v </w:t>
      </w:r>
      <w:proofErr w:type="spellStart"/>
      <w:r w:rsidRPr="0066575E">
        <w:rPr>
          <w:rFonts w:ascii="Arial" w:hAnsi="Arial" w:cs="Arial"/>
          <w:bCs w:val="0"/>
          <w:sz w:val="22"/>
          <w:szCs w:val="22"/>
        </w:rPr>
        <w:t>ust</w:t>
      </w:r>
      <w:proofErr w:type="spellEnd"/>
      <w:r w:rsidRPr="0066575E">
        <w:rPr>
          <w:rFonts w:ascii="Arial" w:hAnsi="Arial" w:cs="Arial"/>
          <w:bCs w:val="0"/>
          <w:sz w:val="22"/>
          <w:szCs w:val="22"/>
        </w:rPr>
        <w:t>. § 103 odst. 1 písm. e) bod 4 stavebního zákona</w:t>
      </w:r>
      <w:r w:rsidRPr="00FF6E0C">
        <w:rPr>
          <w:rFonts w:ascii="Arial" w:hAnsi="Arial" w:cs="Arial"/>
          <w:bCs w:val="0"/>
          <w:sz w:val="22"/>
          <w:szCs w:val="22"/>
          <w:vertAlign w:val="superscript"/>
        </w:rPr>
        <w:t>32</w:t>
      </w:r>
      <w:r w:rsidRPr="0066575E">
        <w:rPr>
          <w:rFonts w:ascii="Arial" w:hAnsi="Arial" w:cs="Arial"/>
          <w:bCs w:val="0"/>
          <w:sz w:val="22"/>
          <w:szCs w:val="22"/>
        </w:rPr>
        <w:t>,</w:t>
      </w:r>
    </w:p>
    <w:p w14:paraId="61D72E99" w14:textId="77777777" w:rsidR="001D0EE9" w:rsidRPr="0066575E" w:rsidRDefault="001D0EE9" w:rsidP="001D0EE9">
      <w:pPr>
        <w:spacing w:line="276" w:lineRule="auto"/>
        <w:ind w:left="1276" w:hanging="425"/>
        <w:jc w:val="both"/>
        <w:rPr>
          <w:rFonts w:ascii="Arial" w:hAnsi="Arial" w:cs="Arial"/>
          <w:bCs w:val="0"/>
          <w:sz w:val="22"/>
          <w:szCs w:val="22"/>
        </w:rPr>
      </w:pPr>
    </w:p>
    <w:p w14:paraId="17237C3A" w14:textId="77777777" w:rsidR="001D0EE9"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t>-</w:t>
      </w:r>
      <w:r w:rsidRPr="0066575E">
        <w:rPr>
          <w:rFonts w:ascii="Arial" w:hAnsi="Arial" w:cs="Arial"/>
          <w:bCs w:val="0"/>
          <w:sz w:val="22"/>
          <w:szCs w:val="22"/>
        </w:rPr>
        <w:tab/>
        <w:t xml:space="preserve">územní rozhodnutí o umístění stavby pro rodinné domy bez ohledu na jejich zastavěnou plochu, </w:t>
      </w:r>
    </w:p>
    <w:p w14:paraId="47616BFA" w14:textId="77777777" w:rsidR="001D0EE9" w:rsidRPr="0066575E" w:rsidRDefault="001D0EE9" w:rsidP="001D0EE9">
      <w:pPr>
        <w:spacing w:line="276" w:lineRule="auto"/>
        <w:ind w:left="1276" w:hanging="425"/>
        <w:jc w:val="both"/>
        <w:rPr>
          <w:rFonts w:ascii="Arial" w:hAnsi="Arial" w:cs="Arial"/>
          <w:bCs w:val="0"/>
          <w:sz w:val="22"/>
          <w:szCs w:val="22"/>
        </w:rPr>
      </w:pPr>
    </w:p>
    <w:p w14:paraId="7F78246B" w14:textId="77777777" w:rsidR="001D0EE9"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t>-</w:t>
      </w:r>
      <w:r w:rsidRPr="0066575E">
        <w:rPr>
          <w:rFonts w:ascii="Arial" w:hAnsi="Arial" w:cs="Arial"/>
          <w:bCs w:val="0"/>
          <w:sz w:val="22"/>
          <w:szCs w:val="22"/>
        </w:rPr>
        <w:tab/>
        <w:t xml:space="preserve">územní rozhodnutí o umístění stavby pro doplňkové stavby na pozemcích rodinných domů bez ohledu na zastavěnou plochu (např. zpevněná plocha pro odstavení osobního vozidla, garáž, přístřešek, pergola, stavba sloužící pro uskladnění zahradní techniky), pokud neslouží pro podnikatelské účely, </w:t>
      </w:r>
    </w:p>
    <w:p w14:paraId="3F1A0B77" w14:textId="77777777" w:rsidR="001D0EE9" w:rsidRPr="0066575E" w:rsidRDefault="001D0EE9" w:rsidP="001D0EE9">
      <w:pPr>
        <w:spacing w:line="276" w:lineRule="auto"/>
        <w:ind w:left="1276" w:hanging="425"/>
        <w:jc w:val="both"/>
        <w:rPr>
          <w:rFonts w:ascii="Arial" w:hAnsi="Arial" w:cs="Arial"/>
          <w:bCs w:val="0"/>
          <w:sz w:val="22"/>
          <w:szCs w:val="22"/>
        </w:rPr>
      </w:pPr>
    </w:p>
    <w:p w14:paraId="6536B1F7" w14:textId="77777777" w:rsidR="001D0EE9"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t>-</w:t>
      </w:r>
      <w:r w:rsidRPr="0066575E">
        <w:rPr>
          <w:rFonts w:ascii="Arial" w:hAnsi="Arial" w:cs="Arial"/>
          <w:bCs w:val="0"/>
          <w:sz w:val="22"/>
          <w:szCs w:val="22"/>
        </w:rPr>
        <w:tab/>
        <w:t xml:space="preserve">územní rozhodnutí o umístění stavby a zařízení, pro stavby a zařízení uvedené v </w:t>
      </w:r>
      <w:proofErr w:type="spellStart"/>
      <w:r w:rsidRPr="0066575E">
        <w:rPr>
          <w:rFonts w:ascii="Arial" w:hAnsi="Arial" w:cs="Arial"/>
          <w:bCs w:val="0"/>
          <w:sz w:val="22"/>
          <w:szCs w:val="22"/>
        </w:rPr>
        <w:t>ust</w:t>
      </w:r>
      <w:proofErr w:type="spellEnd"/>
      <w:r w:rsidRPr="0066575E">
        <w:rPr>
          <w:rFonts w:ascii="Arial" w:hAnsi="Arial" w:cs="Arial"/>
          <w:bCs w:val="0"/>
          <w:sz w:val="22"/>
          <w:szCs w:val="22"/>
        </w:rPr>
        <w:t>. § 104 odst. 1 a 2 stavebního zákona</w:t>
      </w:r>
      <w:r w:rsidRPr="00FF6E0C">
        <w:rPr>
          <w:rFonts w:ascii="Arial" w:hAnsi="Arial" w:cs="Arial"/>
          <w:bCs w:val="0"/>
          <w:sz w:val="22"/>
          <w:szCs w:val="22"/>
          <w:vertAlign w:val="superscript"/>
        </w:rPr>
        <w:t>32</w:t>
      </w:r>
      <w:r w:rsidRPr="0066575E">
        <w:rPr>
          <w:rFonts w:ascii="Arial" w:hAnsi="Arial" w:cs="Arial"/>
          <w:bCs w:val="0"/>
          <w:sz w:val="22"/>
          <w:szCs w:val="22"/>
        </w:rPr>
        <w:t>,</w:t>
      </w:r>
    </w:p>
    <w:p w14:paraId="7E56337C" w14:textId="77777777" w:rsidR="001D0EE9" w:rsidRPr="0066575E" w:rsidRDefault="001D0EE9" w:rsidP="001D0EE9">
      <w:pPr>
        <w:spacing w:line="276" w:lineRule="auto"/>
        <w:ind w:left="1276" w:hanging="425"/>
        <w:jc w:val="both"/>
        <w:rPr>
          <w:rFonts w:ascii="Arial" w:hAnsi="Arial" w:cs="Arial"/>
          <w:bCs w:val="0"/>
          <w:sz w:val="22"/>
          <w:szCs w:val="22"/>
        </w:rPr>
      </w:pPr>
    </w:p>
    <w:p w14:paraId="4C020552" w14:textId="77777777" w:rsidR="001D0EE9"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lastRenderedPageBreak/>
        <w:t>-</w:t>
      </w:r>
      <w:r w:rsidRPr="0066575E">
        <w:rPr>
          <w:rFonts w:ascii="Arial" w:hAnsi="Arial" w:cs="Arial"/>
          <w:bCs w:val="0"/>
          <w:sz w:val="22"/>
          <w:szCs w:val="22"/>
        </w:rPr>
        <w:tab/>
        <w:t>územní rozhodnutí v případech změn staveb,</w:t>
      </w:r>
    </w:p>
    <w:p w14:paraId="0492FC93" w14:textId="77777777" w:rsidR="001D0EE9" w:rsidRPr="0066575E" w:rsidRDefault="001D0EE9" w:rsidP="001D0EE9">
      <w:pPr>
        <w:spacing w:line="276" w:lineRule="auto"/>
        <w:ind w:left="1276" w:hanging="425"/>
        <w:jc w:val="both"/>
        <w:rPr>
          <w:rFonts w:ascii="Arial" w:hAnsi="Arial" w:cs="Arial"/>
          <w:bCs w:val="0"/>
          <w:sz w:val="22"/>
          <w:szCs w:val="22"/>
        </w:rPr>
      </w:pPr>
    </w:p>
    <w:p w14:paraId="15F04874" w14:textId="77777777" w:rsidR="001D0EE9"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t>-</w:t>
      </w:r>
      <w:r w:rsidRPr="0066575E">
        <w:rPr>
          <w:rFonts w:ascii="Arial" w:hAnsi="Arial" w:cs="Arial"/>
          <w:bCs w:val="0"/>
          <w:sz w:val="22"/>
          <w:szCs w:val="22"/>
        </w:rPr>
        <w:tab/>
        <w:t>územní rozhodnutí o změně vlivu užívání stavby na území pro stavby uvedené v § 104 odst. 1 a 2 stavebního zákona</w:t>
      </w:r>
      <w:r w:rsidRPr="00FF6E0C">
        <w:rPr>
          <w:rFonts w:ascii="Arial" w:hAnsi="Arial" w:cs="Arial"/>
          <w:bCs w:val="0"/>
          <w:sz w:val="22"/>
          <w:szCs w:val="22"/>
          <w:vertAlign w:val="superscript"/>
        </w:rPr>
        <w:t>32</w:t>
      </w:r>
      <w:r w:rsidRPr="0066575E">
        <w:rPr>
          <w:rFonts w:ascii="Arial" w:hAnsi="Arial" w:cs="Arial"/>
          <w:bCs w:val="0"/>
          <w:sz w:val="22"/>
          <w:szCs w:val="22"/>
        </w:rPr>
        <w:t>,</w:t>
      </w:r>
    </w:p>
    <w:p w14:paraId="3E1854B2" w14:textId="77777777" w:rsidR="001D0EE9" w:rsidRPr="0066575E" w:rsidRDefault="001D0EE9" w:rsidP="001D0EE9">
      <w:pPr>
        <w:spacing w:line="276" w:lineRule="auto"/>
        <w:ind w:left="1276" w:hanging="425"/>
        <w:jc w:val="both"/>
        <w:rPr>
          <w:rFonts w:ascii="Arial" w:hAnsi="Arial" w:cs="Arial"/>
          <w:bCs w:val="0"/>
          <w:sz w:val="22"/>
          <w:szCs w:val="22"/>
        </w:rPr>
      </w:pPr>
    </w:p>
    <w:p w14:paraId="4676003D" w14:textId="77777777" w:rsidR="001D0EE9"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t>-</w:t>
      </w:r>
      <w:r w:rsidRPr="0066575E">
        <w:rPr>
          <w:rFonts w:ascii="Arial" w:hAnsi="Arial" w:cs="Arial"/>
          <w:bCs w:val="0"/>
          <w:sz w:val="22"/>
          <w:szCs w:val="22"/>
        </w:rPr>
        <w:tab/>
        <w:t>územní rozhodnutí o změně využití území do výměry 1 ha celkové plochy,</w:t>
      </w:r>
    </w:p>
    <w:p w14:paraId="37F3FA41" w14:textId="77777777" w:rsidR="001D0EE9" w:rsidRPr="0066575E" w:rsidRDefault="001D0EE9" w:rsidP="001D0EE9">
      <w:pPr>
        <w:spacing w:line="276" w:lineRule="auto"/>
        <w:ind w:left="1276" w:hanging="425"/>
        <w:jc w:val="both"/>
        <w:rPr>
          <w:rFonts w:ascii="Arial" w:hAnsi="Arial" w:cs="Arial"/>
          <w:bCs w:val="0"/>
          <w:sz w:val="22"/>
          <w:szCs w:val="22"/>
        </w:rPr>
      </w:pPr>
    </w:p>
    <w:p w14:paraId="25D45E24" w14:textId="77777777" w:rsidR="001D0EE9" w:rsidRPr="0066575E"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t>-</w:t>
      </w:r>
      <w:r w:rsidRPr="0066575E">
        <w:rPr>
          <w:rFonts w:ascii="Arial" w:hAnsi="Arial" w:cs="Arial"/>
          <w:bCs w:val="0"/>
          <w:sz w:val="22"/>
          <w:szCs w:val="22"/>
        </w:rPr>
        <w:tab/>
        <w:t>územní rozhodnutí nebo jiné opatření podle stavebního zákona</w:t>
      </w:r>
      <w:r w:rsidRPr="00FF6E0C">
        <w:rPr>
          <w:rFonts w:ascii="Arial" w:hAnsi="Arial" w:cs="Arial"/>
          <w:bCs w:val="0"/>
          <w:sz w:val="22"/>
          <w:szCs w:val="22"/>
          <w:vertAlign w:val="superscript"/>
        </w:rPr>
        <w:t>32</w:t>
      </w:r>
      <w:r w:rsidRPr="0066575E">
        <w:rPr>
          <w:rFonts w:ascii="Arial" w:hAnsi="Arial" w:cs="Arial"/>
          <w:bCs w:val="0"/>
          <w:sz w:val="22"/>
          <w:szCs w:val="22"/>
        </w:rPr>
        <w:t xml:space="preserve"> o dělení a scelování pozemků určených k dělení nebo scelení;</w:t>
      </w:r>
    </w:p>
    <w:p w14:paraId="5F2C4C57" w14:textId="2F26ACF1" w:rsidR="001D0EE9"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t>-</w:t>
      </w:r>
      <w:r w:rsidRPr="0066575E">
        <w:rPr>
          <w:rFonts w:ascii="Arial" w:hAnsi="Arial" w:cs="Arial"/>
          <w:bCs w:val="0"/>
          <w:sz w:val="22"/>
          <w:szCs w:val="22"/>
        </w:rPr>
        <w:tab/>
        <w:t>společné povolení ve smyslu § 94j stavebního zákona</w:t>
      </w:r>
      <w:r w:rsidR="000B3FD0" w:rsidRPr="00FF6E0C">
        <w:rPr>
          <w:rFonts w:ascii="Arial" w:hAnsi="Arial" w:cs="Arial"/>
          <w:bCs w:val="0"/>
          <w:sz w:val="22"/>
          <w:szCs w:val="22"/>
          <w:vertAlign w:val="superscript"/>
        </w:rPr>
        <w:t>32</w:t>
      </w:r>
      <w:r w:rsidRPr="0066575E">
        <w:rPr>
          <w:rFonts w:ascii="Arial" w:hAnsi="Arial" w:cs="Arial"/>
          <w:bCs w:val="0"/>
          <w:sz w:val="22"/>
          <w:szCs w:val="22"/>
        </w:rPr>
        <w:t xml:space="preserve"> pouze v těch případech, v nichž by jim příslušelo vydávat územní rozhodnutí, kdyby bylo vedeno samostatné územní řízení,</w:t>
      </w:r>
    </w:p>
    <w:p w14:paraId="41798776" w14:textId="77777777" w:rsidR="001D0EE9" w:rsidRPr="0066575E" w:rsidRDefault="001D0EE9" w:rsidP="001D0EE9">
      <w:pPr>
        <w:spacing w:line="276" w:lineRule="auto"/>
        <w:ind w:left="1276" w:hanging="425"/>
        <w:jc w:val="both"/>
        <w:rPr>
          <w:rFonts w:ascii="Arial" w:hAnsi="Arial" w:cs="Arial"/>
          <w:bCs w:val="0"/>
          <w:sz w:val="22"/>
          <w:szCs w:val="22"/>
        </w:rPr>
      </w:pPr>
    </w:p>
    <w:p w14:paraId="6E4E9C3F" w14:textId="77777777" w:rsidR="001D0EE9"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t>-</w:t>
      </w:r>
      <w:r w:rsidRPr="0066575E">
        <w:rPr>
          <w:rFonts w:ascii="Arial" w:hAnsi="Arial" w:cs="Arial"/>
          <w:bCs w:val="0"/>
          <w:sz w:val="22"/>
          <w:szCs w:val="22"/>
        </w:rPr>
        <w:tab/>
        <w:t>společný územní souhlas a souhlas s provedením ohlášeného stavebního záměru ve smyslu § 96a stavebního zákona</w:t>
      </w:r>
      <w:r w:rsidRPr="00FF6E0C">
        <w:rPr>
          <w:rFonts w:ascii="Arial" w:hAnsi="Arial" w:cs="Arial"/>
          <w:bCs w:val="0"/>
          <w:sz w:val="22"/>
          <w:szCs w:val="22"/>
          <w:vertAlign w:val="superscript"/>
        </w:rPr>
        <w:t>32</w:t>
      </w:r>
      <w:r w:rsidRPr="0066575E">
        <w:rPr>
          <w:rFonts w:ascii="Arial" w:hAnsi="Arial" w:cs="Arial"/>
          <w:bCs w:val="0"/>
          <w:sz w:val="22"/>
          <w:szCs w:val="22"/>
        </w:rPr>
        <w:t>,</w:t>
      </w:r>
    </w:p>
    <w:p w14:paraId="58CD09AE" w14:textId="77777777" w:rsidR="001D0EE9" w:rsidRPr="0066575E" w:rsidRDefault="001D0EE9" w:rsidP="001D0EE9">
      <w:pPr>
        <w:spacing w:line="276" w:lineRule="auto"/>
        <w:ind w:left="1276" w:hanging="425"/>
        <w:jc w:val="both"/>
        <w:rPr>
          <w:rFonts w:ascii="Arial" w:hAnsi="Arial" w:cs="Arial"/>
          <w:bCs w:val="0"/>
          <w:sz w:val="22"/>
          <w:szCs w:val="22"/>
        </w:rPr>
      </w:pPr>
    </w:p>
    <w:p w14:paraId="4CF94E86" w14:textId="79C566CC" w:rsidR="001D0EE9"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t>-</w:t>
      </w:r>
      <w:r w:rsidRPr="0066575E">
        <w:rPr>
          <w:rFonts w:ascii="Arial" w:hAnsi="Arial" w:cs="Arial"/>
          <w:bCs w:val="0"/>
          <w:sz w:val="22"/>
          <w:szCs w:val="22"/>
        </w:rPr>
        <w:tab/>
        <w:t>vydávat závazná stanoviska jako dotčený orgán ve společném územním a stavebním řízení ve smyslu § 94j odstavec 2 stavebního zákona</w:t>
      </w:r>
      <w:r w:rsidR="000B3FD0" w:rsidRPr="00FF6E0C">
        <w:rPr>
          <w:rFonts w:ascii="Arial" w:hAnsi="Arial" w:cs="Arial"/>
          <w:bCs w:val="0"/>
          <w:sz w:val="22"/>
          <w:szCs w:val="22"/>
          <w:vertAlign w:val="superscript"/>
        </w:rPr>
        <w:t>32</w:t>
      </w:r>
      <w:r w:rsidRPr="0066575E">
        <w:rPr>
          <w:rFonts w:ascii="Arial" w:hAnsi="Arial" w:cs="Arial"/>
          <w:bCs w:val="0"/>
          <w:sz w:val="22"/>
          <w:szCs w:val="22"/>
        </w:rPr>
        <w:t xml:space="preserve"> pouze v těch případech, v nichž by jim příslušelo vydávat územní rozhodnutí, kdyby bylo vedeno samostatné územní řízení,</w:t>
      </w:r>
    </w:p>
    <w:p w14:paraId="13463D41" w14:textId="77777777" w:rsidR="001D0EE9" w:rsidRPr="0066575E" w:rsidRDefault="001D0EE9" w:rsidP="001D0EE9">
      <w:pPr>
        <w:spacing w:line="276" w:lineRule="auto"/>
        <w:ind w:left="1276" w:hanging="425"/>
        <w:jc w:val="both"/>
        <w:rPr>
          <w:rFonts w:ascii="Arial" w:hAnsi="Arial" w:cs="Arial"/>
          <w:bCs w:val="0"/>
          <w:sz w:val="22"/>
          <w:szCs w:val="22"/>
        </w:rPr>
      </w:pPr>
    </w:p>
    <w:p w14:paraId="08A8A089" w14:textId="77777777" w:rsidR="001D0EE9" w:rsidRPr="0066575E" w:rsidRDefault="001D0EE9" w:rsidP="001D0EE9">
      <w:pPr>
        <w:spacing w:line="276" w:lineRule="auto"/>
        <w:ind w:left="851"/>
        <w:jc w:val="both"/>
        <w:rPr>
          <w:rFonts w:ascii="Arial" w:hAnsi="Arial" w:cs="Arial"/>
          <w:bCs w:val="0"/>
          <w:sz w:val="22"/>
          <w:szCs w:val="22"/>
        </w:rPr>
      </w:pPr>
      <w:r w:rsidRPr="0066575E">
        <w:rPr>
          <w:rFonts w:ascii="Arial" w:hAnsi="Arial" w:cs="Arial"/>
          <w:bCs w:val="0"/>
          <w:sz w:val="22"/>
          <w:szCs w:val="22"/>
        </w:rPr>
        <w:t>pokud v jednotlivých odůvodněných případech Magistrát města Ostravy jakožto stavební úřad nestanoví jinak.</w:t>
      </w:r>
    </w:p>
    <w:p w14:paraId="48236AE8" w14:textId="77777777" w:rsidR="001D0EE9"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t>U souboru staveb se příslušnost k vydání územního rozhodnutí řídí dle stavby hlavní souboru staveb,</w:t>
      </w:r>
    </w:p>
    <w:p w14:paraId="11C91688" w14:textId="77777777" w:rsidR="001D0EE9" w:rsidRPr="0066575E" w:rsidRDefault="001D0EE9" w:rsidP="001D0EE9">
      <w:pPr>
        <w:spacing w:line="276" w:lineRule="auto"/>
        <w:ind w:left="1276" w:hanging="425"/>
        <w:jc w:val="both"/>
        <w:rPr>
          <w:rFonts w:ascii="Arial" w:hAnsi="Arial" w:cs="Arial"/>
          <w:bCs w:val="0"/>
          <w:sz w:val="22"/>
          <w:szCs w:val="22"/>
        </w:rPr>
      </w:pPr>
    </w:p>
    <w:p w14:paraId="6A72277C" w14:textId="77777777" w:rsidR="001D0EE9" w:rsidRPr="0066575E" w:rsidRDefault="001D0EE9" w:rsidP="001D0EE9">
      <w:pPr>
        <w:spacing w:line="276" w:lineRule="auto"/>
        <w:ind w:left="1276" w:hanging="425"/>
        <w:jc w:val="both"/>
        <w:rPr>
          <w:rFonts w:ascii="Arial" w:hAnsi="Arial" w:cs="Arial"/>
          <w:bCs w:val="0"/>
          <w:sz w:val="22"/>
          <w:szCs w:val="22"/>
        </w:rPr>
      </w:pPr>
      <w:r w:rsidRPr="0066575E">
        <w:rPr>
          <w:rFonts w:ascii="Arial" w:hAnsi="Arial" w:cs="Arial"/>
          <w:bCs w:val="0"/>
          <w:sz w:val="22"/>
          <w:szCs w:val="22"/>
        </w:rPr>
        <w:t>2.</w:t>
      </w:r>
      <w:r w:rsidRPr="0066575E">
        <w:rPr>
          <w:rFonts w:ascii="Arial" w:hAnsi="Arial" w:cs="Arial"/>
          <w:bCs w:val="0"/>
          <w:sz w:val="22"/>
          <w:szCs w:val="22"/>
        </w:rPr>
        <w:tab/>
        <w:t>plní úkoly svěřené obecným stavebním úřadům zvláštními zákony</w:t>
      </w:r>
      <w:r w:rsidRPr="00FF6E0C">
        <w:rPr>
          <w:rFonts w:ascii="Arial" w:hAnsi="Arial" w:cs="Arial"/>
          <w:bCs w:val="0"/>
          <w:sz w:val="22"/>
          <w:szCs w:val="22"/>
          <w:vertAlign w:val="superscript"/>
        </w:rPr>
        <w:t>33</w:t>
      </w:r>
      <w:r w:rsidRPr="0066575E">
        <w:rPr>
          <w:rFonts w:ascii="Arial" w:hAnsi="Arial" w:cs="Arial"/>
          <w:bCs w:val="0"/>
          <w:sz w:val="22"/>
          <w:szCs w:val="22"/>
        </w:rPr>
        <w:t>.</w:t>
      </w:r>
    </w:p>
    <w:p w14:paraId="3861B636" w14:textId="77777777" w:rsidR="001D0EE9" w:rsidRPr="0066575E" w:rsidRDefault="001D0EE9" w:rsidP="001D0EE9">
      <w:pPr>
        <w:spacing w:after="160" w:line="259" w:lineRule="auto"/>
        <w:jc w:val="both"/>
        <w:rPr>
          <w:rFonts w:ascii="Arial" w:hAnsi="Arial" w:cs="Arial"/>
          <w:sz w:val="22"/>
          <w:szCs w:val="22"/>
        </w:rPr>
      </w:pPr>
    </w:p>
    <w:p w14:paraId="1797FA41" w14:textId="77777777" w:rsidR="001D0EE9" w:rsidRDefault="001D0EE9" w:rsidP="001D0EE9">
      <w:pPr>
        <w:spacing w:after="160" w:line="259" w:lineRule="auto"/>
        <w:jc w:val="both"/>
        <w:rPr>
          <w:rFonts w:ascii="Arial" w:hAnsi="Arial" w:cs="Arial"/>
        </w:rPr>
      </w:pPr>
      <w:r>
        <w:rPr>
          <w:rFonts w:ascii="Arial" w:hAnsi="Arial" w:cs="Arial"/>
        </w:rPr>
        <w:t>_________________________</w:t>
      </w:r>
    </w:p>
    <w:p w14:paraId="3C6851C7" w14:textId="77777777" w:rsidR="001D0EE9" w:rsidRDefault="001D0EE9" w:rsidP="001D0EE9">
      <w:pPr>
        <w:spacing w:after="160" w:line="259" w:lineRule="auto"/>
        <w:jc w:val="both"/>
        <w:rPr>
          <w:rFonts w:ascii="Arial" w:hAnsi="Arial" w:cs="Arial"/>
        </w:rPr>
      </w:pPr>
      <w:r>
        <w:rPr>
          <w:rFonts w:ascii="Arial" w:hAnsi="Arial" w:cs="Arial"/>
          <w:vertAlign w:val="superscript"/>
        </w:rPr>
        <w:t>43</w:t>
      </w:r>
      <w:r w:rsidRPr="001000F2">
        <w:rPr>
          <w:rFonts w:ascii="Arial" w:hAnsi="Arial" w:cs="Arial"/>
        </w:rPr>
        <w:t xml:space="preserve"> zákon č. 283/2021 Sb., stavební zákon, ve znění pozdějších předpisů</w:t>
      </w:r>
      <w:r>
        <w:rPr>
          <w:rFonts w:ascii="Arial" w:hAnsi="Arial" w:cs="Arial"/>
        </w:rPr>
        <w:t>“.</w:t>
      </w:r>
    </w:p>
    <w:bookmarkEnd w:id="5"/>
    <w:p w14:paraId="6F418FD6" w14:textId="77777777" w:rsidR="001D0EE9" w:rsidRPr="00EE4478" w:rsidRDefault="001D0EE9" w:rsidP="001D0EE9">
      <w:pPr>
        <w:jc w:val="both"/>
        <w:rPr>
          <w:rFonts w:ascii="Arial" w:hAnsi="Arial" w:cs="Arial"/>
          <w:b/>
          <w:bCs w:val="0"/>
          <w:color w:val="FF0000"/>
          <w:sz w:val="22"/>
          <w:szCs w:val="22"/>
        </w:rPr>
      </w:pPr>
      <w:r w:rsidRPr="00EE4478">
        <w:rPr>
          <w:rFonts w:ascii="Arial" w:hAnsi="Arial" w:cs="Arial"/>
          <w:b/>
          <w:bCs w:val="0"/>
          <w:color w:val="FF0000"/>
          <w:sz w:val="22"/>
          <w:szCs w:val="22"/>
        </w:rPr>
        <w:t>Účinnost od 1. 7. 2024.</w:t>
      </w:r>
    </w:p>
    <w:p w14:paraId="4640F47D" w14:textId="77777777" w:rsidR="00D11195" w:rsidRDefault="00D11195" w:rsidP="00ED41BA">
      <w:pPr>
        <w:jc w:val="both"/>
        <w:rPr>
          <w:rFonts w:ascii="Arial" w:hAnsi="Arial" w:cs="Arial"/>
          <w:b/>
          <w:bCs w:val="0"/>
          <w:sz w:val="22"/>
          <w:szCs w:val="22"/>
        </w:rPr>
      </w:pPr>
    </w:p>
    <w:p w14:paraId="6AEC3EE3" w14:textId="77777777" w:rsidR="003446BA" w:rsidRDefault="003446BA" w:rsidP="00CC7993">
      <w:pPr>
        <w:ind w:left="1843" w:hanging="1843"/>
        <w:jc w:val="both"/>
        <w:rPr>
          <w:rFonts w:ascii="Arial" w:hAnsi="Arial" w:cs="Arial"/>
          <w:b/>
          <w:sz w:val="24"/>
        </w:rPr>
      </w:pPr>
    </w:p>
    <w:p w14:paraId="027AE90B" w14:textId="77777777" w:rsidR="00633EC2" w:rsidRDefault="00633EC2" w:rsidP="00CC7993">
      <w:pPr>
        <w:ind w:left="1843" w:hanging="1843"/>
        <w:jc w:val="both"/>
        <w:rPr>
          <w:rFonts w:ascii="Arial" w:hAnsi="Arial" w:cs="Arial"/>
          <w:b/>
          <w:sz w:val="24"/>
        </w:rPr>
      </w:pPr>
    </w:p>
    <w:p w14:paraId="3479FEDC" w14:textId="77777777" w:rsidR="00131B46" w:rsidRDefault="00131B46" w:rsidP="00CC7993">
      <w:pPr>
        <w:ind w:left="1843" w:hanging="1843"/>
        <w:jc w:val="both"/>
        <w:rPr>
          <w:rFonts w:ascii="Arial" w:hAnsi="Arial" w:cs="Arial"/>
          <w:b/>
          <w:sz w:val="24"/>
        </w:rPr>
      </w:pPr>
    </w:p>
    <w:p w14:paraId="3A3CEC38" w14:textId="773B2565" w:rsidR="00CC7993" w:rsidRPr="00CC7993" w:rsidRDefault="00CC7993" w:rsidP="00CC7993">
      <w:pPr>
        <w:ind w:left="1843" w:hanging="1843"/>
        <w:jc w:val="both"/>
        <w:rPr>
          <w:rFonts w:ascii="Arial" w:hAnsi="Arial" w:cs="Arial"/>
          <w:b/>
          <w:sz w:val="22"/>
          <w:szCs w:val="22"/>
        </w:rPr>
      </w:pPr>
      <w:r w:rsidRPr="00CC7993">
        <w:rPr>
          <w:rFonts w:ascii="Arial" w:hAnsi="Arial" w:cs="Arial"/>
          <w:b/>
          <w:sz w:val="24"/>
        </w:rPr>
        <w:t>ČLÁNEK 2</w:t>
      </w:r>
      <w:r>
        <w:rPr>
          <w:rFonts w:ascii="Arial" w:hAnsi="Arial" w:cs="Arial"/>
          <w:b/>
          <w:sz w:val="24"/>
        </w:rPr>
        <w:t>3</w:t>
      </w:r>
      <w:r w:rsidRPr="00CC7993">
        <w:rPr>
          <w:rFonts w:ascii="Arial" w:hAnsi="Arial" w:cs="Arial"/>
          <w:b/>
          <w:sz w:val="24"/>
        </w:rPr>
        <w:t xml:space="preserve"> – </w:t>
      </w:r>
      <w:r>
        <w:rPr>
          <w:rFonts w:ascii="Arial" w:hAnsi="Arial" w:cs="Arial"/>
          <w:b/>
          <w:sz w:val="24"/>
        </w:rPr>
        <w:t>Doprava a silniční hospodářství</w:t>
      </w:r>
    </w:p>
    <w:p w14:paraId="4E3EE700" w14:textId="77777777" w:rsidR="00CC7993" w:rsidRPr="00CC7993" w:rsidRDefault="00CC7993" w:rsidP="00CC7993">
      <w:pPr>
        <w:pStyle w:val="stylstatut"/>
      </w:pPr>
    </w:p>
    <w:p w14:paraId="5E30CFDA" w14:textId="1E8B1530" w:rsidR="00CC7993" w:rsidRPr="00CC7993" w:rsidRDefault="00CC7993" w:rsidP="00CC7993">
      <w:pPr>
        <w:pStyle w:val="stylstatut"/>
      </w:pPr>
      <w:r w:rsidRPr="00CC7993">
        <w:t>článek 2</w:t>
      </w:r>
      <w:r w:rsidR="00CF023C">
        <w:t>3</w:t>
      </w:r>
    </w:p>
    <w:p w14:paraId="11A2CAC5" w14:textId="08178930" w:rsidR="00CC7993" w:rsidRPr="00CC7993" w:rsidRDefault="00CC7993" w:rsidP="00CC7993">
      <w:pPr>
        <w:pStyle w:val="stylstatut"/>
        <w:rPr>
          <w:bCs w:val="0"/>
          <w:iCs/>
          <w:color w:val="auto"/>
        </w:rPr>
      </w:pPr>
      <w:r w:rsidRPr="00CC7993">
        <w:rPr>
          <w:bCs w:val="0"/>
          <w:iCs/>
          <w:color w:val="auto"/>
        </w:rPr>
        <w:t xml:space="preserve">Návrh odboru </w:t>
      </w:r>
      <w:r>
        <w:rPr>
          <w:bCs w:val="0"/>
          <w:iCs/>
          <w:color w:val="auto"/>
        </w:rPr>
        <w:t>dopravy:</w:t>
      </w:r>
      <w:r w:rsidRPr="00CC7993">
        <w:rPr>
          <w:bCs w:val="0"/>
          <w:iCs/>
          <w:color w:val="auto"/>
        </w:rPr>
        <w:t xml:space="preserve">     </w:t>
      </w:r>
    </w:p>
    <w:p w14:paraId="2D49A29D" w14:textId="77777777" w:rsidR="00CC7993" w:rsidRPr="00CC7993" w:rsidRDefault="00CC7993" w:rsidP="00CC7993">
      <w:pPr>
        <w:pStyle w:val="Odstavecseseznamem"/>
        <w:ind w:left="0"/>
        <w:jc w:val="both"/>
        <w:rPr>
          <w:rFonts w:ascii="Arial" w:hAnsi="Arial" w:cs="Arial"/>
          <w:bCs w:val="0"/>
          <w:iCs/>
          <w:sz w:val="22"/>
          <w:szCs w:val="22"/>
          <w:u w:val="single"/>
        </w:rPr>
      </w:pPr>
    </w:p>
    <w:p w14:paraId="7CF0199A" w14:textId="77777777" w:rsidR="00CC7993" w:rsidRPr="00CC7993" w:rsidRDefault="00CC7993" w:rsidP="00CC7993">
      <w:pPr>
        <w:pStyle w:val="Odstavecseseznamem"/>
        <w:ind w:left="0"/>
        <w:jc w:val="both"/>
        <w:rPr>
          <w:rFonts w:ascii="Arial" w:eastAsia="Calibri" w:hAnsi="Arial" w:cs="Arial"/>
          <w:bCs w:val="0"/>
          <w:sz w:val="22"/>
          <w:szCs w:val="22"/>
          <w:u w:val="single"/>
          <w:lang w:eastAsia="en-US"/>
          <w14:ligatures w14:val="standardContextual"/>
        </w:rPr>
      </w:pPr>
      <w:r w:rsidRPr="00CC7993">
        <w:rPr>
          <w:rFonts w:ascii="Arial" w:eastAsia="Calibri" w:hAnsi="Arial" w:cs="Arial"/>
          <w:bCs w:val="0"/>
          <w:sz w:val="22"/>
          <w:szCs w:val="22"/>
          <w:u w:val="single"/>
          <w:lang w:eastAsia="en-US"/>
          <w14:ligatures w14:val="standardContextual"/>
        </w:rPr>
        <w:t>Odůvodnění:</w:t>
      </w:r>
    </w:p>
    <w:p w14:paraId="3BD7FD80" w14:textId="77777777" w:rsidR="00BB6165" w:rsidRPr="00BB6165" w:rsidRDefault="00BB6165" w:rsidP="00BB6165">
      <w:pPr>
        <w:autoSpaceDE w:val="0"/>
        <w:autoSpaceDN w:val="0"/>
        <w:adjustRightInd w:val="0"/>
        <w:jc w:val="both"/>
        <w:rPr>
          <w:rFonts w:ascii="Arial" w:eastAsiaTheme="minorHAnsi" w:hAnsi="Arial" w:cs="Arial"/>
          <w:bCs w:val="0"/>
          <w:sz w:val="22"/>
          <w:szCs w:val="22"/>
          <w:lang w:eastAsia="en-US"/>
        </w:rPr>
      </w:pPr>
      <w:r w:rsidRPr="00BB6165">
        <w:rPr>
          <w:rFonts w:ascii="Arial" w:eastAsiaTheme="minorHAnsi" w:hAnsi="Arial" w:cs="Arial"/>
          <w:bCs w:val="0"/>
          <w:sz w:val="22"/>
          <w:szCs w:val="22"/>
          <w:lang w:eastAsia="en-US"/>
        </w:rPr>
        <w:t xml:space="preserve">V návaznosti na legislativní změny, které souvisí s novým stavebním zákonem a změnou systému stavebních úřadů, Vám za odbor dopravy zasíláme tento návrh na změnu Statutu města Ostravy (obecně závazná vyhláška č. 10/2022, ve znění pozdějších změn a doplňků) </w:t>
      </w:r>
      <w:r w:rsidRPr="00A96BC2">
        <w:rPr>
          <w:rFonts w:ascii="Arial" w:eastAsiaTheme="minorHAnsi" w:hAnsi="Arial" w:cs="Arial"/>
          <w:bCs w:val="0"/>
          <w:sz w:val="22"/>
          <w:szCs w:val="22"/>
          <w:lang w:eastAsia="en-US"/>
        </w:rPr>
        <w:t>se žádostí o zajištění realizace doporučené změny (současný předpoklad nabytí účinnosti je 1. 7. 2024, ale je nutno počítat s možností, že nabytí účinnosti bude odloženo).</w:t>
      </w:r>
    </w:p>
    <w:p w14:paraId="54EA7F71" w14:textId="77777777" w:rsidR="00CC7993" w:rsidRDefault="00CC7993" w:rsidP="00CC7993">
      <w:pPr>
        <w:pStyle w:val="Odstavecseseznamem"/>
        <w:ind w:left="0"/>
        <w:rPr>
          <w:rFonts w:ascii="Arial" w:eastAsia="Calibri" w:hAnsi="Arial" w:cs="Arial"/>
          <w:bCs w:val="0"/>
          <w:sz w:val="22"/>
          <w:szCs w:val="22"/>
          <w:lang w:eastAsia="en-US"/>
          <w14:ligatures w14:val="standardContextual"/>
        </w:rPr>
      </w:pPr>
    </w:p>
    <w:p w14:paraId="0F34793B" w14:textId="77777777" w:rsidR="00131B46" w:rsidRDefault="00131B46" w:rsidP="00CC7993">
      <w:pPr>
        <w:pStyle w:val="Odstavecseseznamem"/>
        <w:ind w:left="0"/>
        <w:rPr>
          <w:rFonts w:ascii="Arial" w:eastAsia="Calibri" w:hAnsi="Arial" w:cs="Arial"/>
          <w:bCs w:val="0"/>
          <w:sz w:val="22"/>
          <w:szCs w:val="22"/>
          <w:lang w:eastAsia="en-US"/>
          <w14:ligatures w14:val="standardContextual"/>
        </w:rPr>
      </w:pPr>
    </w:p>
    <w:p w14:paraId="39FBF36C" w14:textId="77777777" w:rsidR="00CF023C" w:rsidRPr="00BB6165" w:rsidRDefault="00CF023C" w:rsidP="00CC7993">
      <w:pPr>
        <w:pStyle w:val="Odstavecseseznamem"/>
        <w:ind w:left="0"/>
        <w:rPr>
          <w:rFonts w:ascii="Arial" w:eastAsia="Calibri" w:hAnsi="Arial" w:cs="Arial"/>
          <w:bCs w:val="0"/>
          <w:sz w:val="22"/>
          <w:szCs w:val="22"/>
          <w:lang w:eastAsia="en-US"/>
          <w14:ligatures w14:val="standardContextual"/>
        </w:rPr>
      </w:pPr>
    </w:p>
    <w:p w14:paraId="707DEC50" w14:textId="299F03BA" w:rsidR="00BB6165" w:rsidRPr="00BB6165" w:rsidRDefault="00BB6165" w:rsidP="00CC7993">
      <w:pPr>
        <w:pStyle w:val="Odstavecseseznamem"/>
        <w:ind w:left="0"/>
        <w:rPr>
          <w:rFonts w:ascii="Arial" w:eastAsia="Calibri" w:hAnsi="Arial" w:cs="Arial"/>
          <w:b/>
          <w:sz w:val="22"/>
          <w:szCs w:val="22"/>
          <w:lang w:eastAsia="en-US"/>
          <w14:ligatures w14:val="standardContextual"/>
        </w:rPr>
      </w:pPr>
      <w:r w:rsidRPr="00BB6165">
        <w:rPr>
          <w:rFonts w:ascii="Arial" w:eastAsia="Calibri" w:hAnsi="Arial" w:cs="Arial"/>
          <w:b/>
          <w:sz w:val="22"/>
          <w:szCs w:val="22"/>
          <w:lang w:eastAsia="en-US"/>
          <w14:ligatures w14:val="standardContextual"/>
        </w:rPr>
        <w:lastRenderedPageBreak/>
        <w:t>Navrhované znění:</w:t>
      </w:r>
    </w:p>
    <w:p w14:paraId="3E57EEC2" w14:textId="77777777" w:rsidR="00BB6165" w:rsidRPr="00BB6165" w:rsidRDefault="00BB6165" w:rsidP="00CC7993">
      <w:pPr>
        <w:pStyle w:val="Odstavecseseznamem"/>
        <w:ind w:left="0"/>
        <w:rPr>
          <w:rFonts w:ascii="Arial" w:eastAsia="Calibri" w:hAnsi="Arial" w:cs="Arial"/>
          <w:b/>
          <w:sz w:val="22"/>
          <w:szCs w:val="22"/>
          <w:lang w:eastAsia="en-US"/>
          <w14:ligatures w14:val="standardContextual"/>
        </w:rPr>
      </w:pPr>
    </w:p>
    <w:p w14:paraId="045D420E" w14:textId="63AFA8FD" w:rsidR="00BB6165" w:rsidRPr="00BB6165" w:rsidRDefault="00BB6165" w:rsidP="00BB6165">
      <w:pPr>
        <w:autoSpaceDE w:val="0"/>
        <w:autoSpaceDN w:val="0"/>
        <w:adjustRightInd w:val="0"/>
        <w:rPr>
          <w:rFonts w:ascii="Arial" w:eastAsiaTheme="minorHAnsi" w:hAnsi="Arial" w:cs="Arial"/>
          <w:bCs w:val="0"/>
          <w:sz w:val="22"/>
          <w:szCs w:val="22"/>
          <w:lang w:eastAsia="en-US"/>
        </w:rPr>
      </w:pPr>
      <w:r w:rsidRPr="00BB6165">
        <w:rPr>
          <w:rFonts w:ascii="Arial" w:eastAsiaTheme="minorHAnsi" w:hAnsi="Arial" w:cs="Arial"/>
          <w:bCs w:val="0"/>
          <w:sz w:val="22"/>
          <w:szCs w:val="22"/>
          <w:lang w:eastAsia="en-US"/>
        </w:rPr>
        <w:t>V článku 23 odst. 3 vypustit písm. c)</w:t>
      </w:r>
      <w:r w:rsidR="00BC1B3B">
        <w:rPr>
          <w:rFonts w:ascii="Arial" w:eastAsiaTheme="minorHAnsi" w:hAnsi="Arial" w:cs="Arial"/>
          <w:bCs w:val="0"/>
          <w:sz w:val="22"/>
          <w:szCs w:val="22"/>
          <w:lang w:eastAsia="en-US"/>
        </w:rPr>
        <w:t>.</w:t>
      </w:r>
    </w:p>
    <w:p w14:paraId="2D91D8A9" w14:textId="77777777" w:rsidR="00BB6165" w:rsidRPr="00BB6165" w:rsidRDefault="00BB6165" w:rsidP="00BB6165">
      <w:pPr>
        <w:autoSpaceDE w:val="0"/>
        <w:autoSpaceDN w:val="0"/>
        <w:adjustRightInd w:val="0"/>
        <w:rPr>
          <w:rFonts w:ascii="Arial" w:eastAsiaTheme="minorHAnsi" w:hAnsi="Arial" w:cs="Arial"/>
          <w:bCs w:val="0"/>
          <w:sz w:val="22"/>
          <w:szCs w:val="22"/>
          <w:lang w:eastAsia="en-US"/>
        </w:rPr>
      </w:pPr>
    </w:p>
    <w:p w14:paraId="08BBB927" w14:textId="0DBEACD0" w:rsidR="00BB6165" w:rsidRPr="00BB6165" w:rsidRDefault="00BB6165" w:rsidP="00BB6165">
      <w:pPr>
        <w:autoSpaceDE w:val="0"/>
        <w:autoSpaceDN w:val="0"/>
        <w:adjustRightInd w:val="0"/>
        <w:rPr>
          <w:rFonts w:ascii="Arial" w:eastAsiaTheme="minorHAnsi" w:hAnsi="Arial" w:cs="Arial"/>
          <w:bCs w:val="0"/>
          <w:sz w:val="22"/>
          <w:szCs w:val="22"/>
          <w:lang w:eastAsia="en-US"/>
        </w:rPr>
      </w:pPr>
      <w:r w:rsidRPr="00BB6165">
        <w:rPr>
          <w:rFonts w:ascii="Arial" w:eastAsiaTheme="minorHAnsi" w:hAnsi="Arial" w:cs="Arial"/>
          <w:bCs w:val="0"/>
          <w:sz w:val="22"/>
          <w:szCs w:val="22"/>
          <w:lang w:eastAsia="en-US"/>
        </w:rPr>
        <w:t>V článku 23 odst. 3 písm. b) bodu 1 vypustit text:</w:t>
      </w:r>
    </w:p>
    <w:p w14:paraId="4F4C881E" w14:textId="4A9E1E64" w:rsidR="00BB6165" w:rsidRPr="00BB6165" w:rsidRDefault="00BB6165" w:rsidP="00BB6165">
      <w:pPr>
        <w:autoSpaceDE w:val="0"/>
        <w:autoSpaceDN w:val="0"/>
        <w:adjustRightInd w:val="0"/>
        <w:jc w:val="both"/>
        <w:rPr>
          <w:rFonts w:ascii="Arial" w:hAnsi="Arial" w:cs="Arial"/>
          <w:b/>
          <w:sz w:val="22"/>
          <w:szCs w:val="22"/>
        </w:rPr>
      </w:pPr>
      <w:r w:rsidRPr="00BB6165">
        <w:rPr>
          <w:rFonts w:ascii="Arial" w:eastAsiaTheme="minorHAnsi" w:hAnsi="Arial" w:cs="Arial"/>
          <w:bCs w:val="0"/>
          <w:sz w:val="22"/>
          <w:szCs w:val="22"/>
          <w:lang w:eastAsia="en-US"/>
        </w:rPr>
        <w:t>„Vydávají závazná stanoviska dotčeného orgánu ve společném územním a stavebním řízení ve smyslu § 10 odst. 5) zákona o pozemních komunikacích</w:t>
      </w:r>
      <w:r w:rsidRPr="00BB6165">
        <w:rPr>
          <w:rFonts w:ascii="Arial" w:eastAsiaTheme="minorHAnsi" w:hAnsi="Arial" w:cs="Arial"/>
          <w:bCs w:val="0"/>
          <w:sz w:val="22"/>
          <w:szCs w:val="22"/>
          <w:vertAlign w:val="superscript"/>
          <w:lang w:eastAsia="en-US"/>
        </w:rPr>
        <w:t>35</w:t>
      </w:r>
      <w:r w:rsidRPr="00BB6165">
        <w:rPr>
          <w:rFonts w:ascii="Arial" w:eastAsiaTheme="minorHAnsi" w:hAnsi="Arial" w:cs="Arial"/>
          <w:bCs w:val="0"/>
          <w:sz w:val="22"/>
          <w:szCs w:val="22"/>
          <w:lang w:eastAsia="en-US"/>
        </w:rPr>
        <w:t xml:space="preserve"> ve věcech místních komunikací“</w:t>
      </w:r>
    </w:p>
    <w:p w14:paraId="2FE87856" w14:textId="77777777" w:rsidR="00BB6165" w:rsidRPr="00BB6165" w:rsidRDefault="00BB6165" w:rsidP="00CC7993">
      <w:pPr>
        <w:pStyle w:val="Odstavecseseznamem"/>
        <w:ind w:left="0"/>
        <w:rPr>
          <w:rFonts w:ascii="Arial" w:eastAsia="Calibri" w:hAnsi="Arial" w:cs="Arial"/>
          <w:b/>
          <w:sz w:val="22"/>
          <w:szCs w:val="22"/>
          <w:lang w:eastAsia="en-US"/>
          <w14:ligatures w14:val="standardContextual"/>
        </w:rPr>
      </w:pPr>
    </w:p>
    <w:p w14:paraId="432807B0" w14:textId="77777777" w:rsidR="00CC7993" w:rsidRPr="00CC7993" w:rsidRDefault="00CC7993" w:rsidP="00CC7993">
      <w:pPr>
        <w:pStyle w:val="Odstavecseseznamem"/>
        <w:ind w:left="0"/>
        <w:jc w:val="both"/>
        <w:rPr>
          <w:rFonts w:ascii="Arial" w:hAnsi="Arial" w:cs="Arial"/>
          <w:b/>
          <w:bCs w:val="0"/>
          <w:sz w:val="22"/>
          <w:szCs w:val="22"/>
        </w:rPr>
      </w:pPr>
      <w:r w:rsidRPr="00CC7993">
        <w:rPr>
          <w:rFonts w:ascii="Arial" w:hAnsi="Arial" w:cs="Arial"/>
          <w:b/>
          <w:bCs w:val="0"/>
          <w:sz w:val="22"/>
          <w:szCs w:val="22"/>
        </w:rPr>
        <w:t>Stanovisko LPO:</w:t>
      </w:r>
    </w:p>
    <w:p w14:paraId="71BBCB84" w14:textId="77777777" w:rsidR="00CC7993" w:rsidRPr="00CC7993" w:rsidRDefault="00CC7993" w:rsidP="00CC7993">
      <w:pPr>
        <w:pStyle w:val="stylstatut"/>
        <w:rPr>
          <w:b w:val="0"/>
          <w:bCs w:val="0"/>
          <w:i w:val="0"/>
          <w:iCs/>
          <w:color w:val="auto"/>
        </w:rPr>
      </w:pPr>
      <w:r w:rsidRPr="00A96BC2">
        <w:rPr>
          <w:b w:val="0"/>
          <w:bCs w:val="0"/>
          <w:i w:val="0"/>
          <w:iCs/>
          <w:color w:val="auto"/>
        </w:rPr>
        <w:t>LPO s návrhem souhlasí.</w:t>
      </w:r>
    </w:p>
    <w:p w14:paraId="3AC33248" w14:textId="77777777" w:rsidR="00CC7993" w:rsidRPr="00CC7993" w:rsidRDefault="00CC7993" w:rsidP="00CC7993">
      <w:pPr>
        <w:pStyle w:val="Odstavecseseznamem"/>
        <w:ind w:left="0"/>
        <w:jc w:val="both"/>
        <w:rPr>
          <w:rFonts w:ascii="Arial" w:hAnsi="Arial" w:cs="Arial"/>
          <w:b/>
          <w:sz w:val="22"/>
          <w:szCs w:val="22"/>
        </w:rPr>
      </w:pPr>
    </w:p>
    <w:p w14:paraId="6D6CBDBC" w14:textId="77777777" w:rsidR="00CC7993" w:rsidRPr="00CC7993" w:rsidRDefault="00CC7993" w:rsidP="00CC7993">
      <w:pPr>
        <w:pStyle w:val="Odstavecseseznamem"/>
        <w:ind w:left="0"/>
        <w:jc w:val="both"/>
        <w:rPr>
          <w:rFonts w:ascii="Arial" w:hAnsi="Arial" w:cs="Arial"/>
          <w:b/>
          <w:sz w:val="22"/>
          <w:szCs w:val="22"/>
        </w:rPr>
      </w:pPr>
      <w:r w:rsidRPr="00CC7993">
        <w:rPr>
          <w:rFonts w:ascii="Arial" w:hAnsi="Arial" w:cs="Arial"/>
          <w:b/>
          <w:sz w:val="22"/>
          <w:szCs w:val="22"/>
        </w:rPr>
        <w:t>Doporučené znění:</w:t>
      </w:r>
    </w:p>
    <w:p w14:paraId="7FB7BD5E" w14:textId="77777777" w:rsidR="00CC7993" w:rsidRPr="00CC7993" w:rsidRDefault="00CC7993" w:rsidP="00CC7993">
      <w:pPr>
        <w:pStyle w:val="Odstavecseseznamem"/>
        <w:spacing w:line="276" w:lineRule="auto"/>
        <w:ind w:left="1276" w:hanging="567"/>
        <w:jc w:val="both"/>
        <w:rPr>
          <w:rFonts w:ascii="Arial" w:hAnsi="Arial" w:cs="Arial"/>
          <w:sz w:val="22"/>
          <w:szCs w:val="22"/>
        </w:rPr>
      </w:pPr>
    </w:p>
    <w:p w14:paraId="6793F179" w14:textId="79E96EBF" w:rsidR="00CC7993" w:rsidRPr="00CC7993" w:rsidRDefault="00CF023C" w:rsidP="00DA7C37">
      <w:pPr>
        <w:pStyle w:val="Odstavecseseznamem"/>
        <w:numPr>
          <w:ilvl w:val="0"/>
          <w:numId w:val="4"/>
        </w:numPr>
        <w:spacing w:line="276" w:lineRule="auto"/>
        <w:ind w:left="708" w:hanging="720"/>
        <w:jc w:val="both"/>
        <w:rPr>
          <w:rFonts w:ascii="Arial" w:hAnsi="Arial" w:cs="Arial"/>
          <w:sz w:val="22"/>
          <w:szCs w:val="22"/>
        </w:rPr>
      </w:pPr>
      <w:bookmarkStart w:id="6" w:name="_Hlk159830601"/>
      <w:r>
        <w:rPr>
          <w:rFonts w:ascii="Arial" w:hAnsi="Arial" w:cs="Arial"/>
          <w:sz w:val="22"/>
          <w:szCs w:val="22"/>
        </w:rPr>
        <w:t>Článek 23 odst. 3 písm. b) bod 1 nově</w:t>
      </w:r>
      <w:r w:rsidR="00CC7993" w:rsidRPr="00CC7993">
        <w:rPr>
          <w:rFonts w:ascii="Arial" w:hAnsi="Arial" w:cs="Arial"/>
          <w:sz w:val="22"/>
          <w:szCs w:val="22"/>
        </w:rPr>
        <w:t xml:space="preserve"> zní:</w:t>
      </w:r>
    </w:p>
    <w:p w14:paraId="31A39C34" w14:textId="77777777" w:rsidR="00CC7993" w:rsidRPr="00CC7993" w:rsidRDefault="00CC7993" w:rsidP="00CC7993">
      <w:pPr>
        <w:pStyle w:val="Odstavecseseznamem"/>
        <w:spacing w:line="276" w:lineRule="auto"/>
        <w:ind w:left="708"/>
        <w:jc w:val="both"/>
        <w:rPr>
          <w:rFonts w:ascii="Arial" w:hAnsi="Arial" w:cs="Arial"/>
          <w:sz w:val="22"/>
          <w:szCs w:val="22"/>
        </w:rPr>
      </w:pPr>
    </w:p>
    <w:p w14:paraId="6CAC4A49" w14:textId="1A8BBA3C" w:rsidR="00CC7993" w:rsidRPr="00CC7993" w:rsidRDefault="00CC7993" w:rsidP="00CC7993">
      <w:pPr>
        <w:pStyle w:val="Odstavecseseznamem"/>
        <w:spacing w:line="276" w:lineRule="auto"/>
        <w:ind w:left="1276" w:hanging="567"/>
        <w:jc w:val="both"/>
        <w:rPr>
          <w:rFonts w:ascii="Arial" w:hAnsi="Arial" w:cs="Arial"/>
          <w:sz w:val="22"/>
          <w:szCs w:val="22"/>
        </w:rPr>
      </w:pPr>
      <w:r w:rsidRPr="00CC7993">
        <w:rPr>
          <w:rFonts w:ascii="Arial" w:hAnsi="Arial" w:cs="Arial"/>
          <w:sz w:val="22"/>
          <w:szCs w:val="22"/>
        </w:rPr>
        <w:t>„</w:t>
      </w:r>
      <w:r w:rsidR="00CF023C">
        <w:rPr>
          <w:rFonts w:ascii="Arial" w:hAnsi="Arial" w:cs="Arial"/>
          <w:sz w:val="22"/>
          <w:szCs w:val="22"/>
        </w:rPr>
        <w:t>1</w:t>
      </w:r>
      <w:r w:rsidRPr="00CC7993">
        <w:rPr>
          <w:rFonts w:ascii="Arial" w:hAnsi="Arial" w:cs="Arial"/>
          <w:sz w:val="22"/>
          <w:szCs w:val="22"/>
        </w:rPr>
        <w:t>.</w:t>
      </w:r>
      <w:r w:rsidRPr="00CC7993">
        <w:rPr>
          <w:rFonts w:ascii="Arial" w:hAnsi="Arial" w:cs="Arial"/>
          <w:sz w:val="22"/>
          <w:szCs w:val="22"/>
        </w:rPr>
        <w:tab/>
      </w:r>
      <w:r w:rsidR="00CF023C" w:rsidRPr="00CF023C">
        <w:rPr>
          <w:rFonts w:ascii="Arial" w:hAnsi="Arial" w:cs="Arial"/>
          <w:sz w:val="22"/>
          <w:szCs w:val="22"/>
        </w:rPr>
        <w:t>vykonávají působnost silničního správního úřadu ve věcech místních komunikací podle § 40 odst. 5 písm. a) a b) vyjma § 23 odst. 1 a 3 zákona o pozemních komunikacích</w:t>
      </w:r>
      <w:r w:rsidR="00CF023C" w:rsidRPr="00CF023C">
        <w:rPr>
          <w:rFonts w:ascii="Arial" w:hAnsi="Arial" w:cs="Arial"/>
          <w:sz w:val="22"/>
          <w:szCs w:val="22"/>
          <w:vertAlign w:val="superscript"/>
        </w:rPr>
        <w:t>35</w:t>
      </w:r>
      <w:r w:rsidR="00CF023C" w:rsidRPr="00CF023C">
        <w:rPr>
          <w:rFonts w:ascii="Arial" w:hAnsi="Arial" w:cs="Arial"/>
          <w:sz w:val="22"/>
          <w:szCs w:val="22"/>
        </w:rPr>
        <w:t xml:space="preserve"> a ve věcech účelových komunikací podle § 40 odst. 4 písm. a) a b) zákona o pozemních komunikacích</w:t>
      </w:r>
      <w:r w:rsidR="00CF023C" w:rsidRPr="00CF023C">
        <w:rPr>
          <w:rFonts w:ascii="Arial" w:hAnsi="Arial" w:cs="Arial"/>
          <w:sz w:val="22"/>
          <w:szCs w:val="22"/>
          <w:vertAlign w:val="superscript"/>
        </w:rPr>
        <w:t>35</w:t>
      </w:r>
      <w:r w:rsidR="00692CFE">
        <w:rPr>
          <w:rFonts w:ascii="Arial" w:hAnsi="Arial" w:cs="Arial"/>
          <w:sz w:val="22"/>
          <w:szCs w:val="22"/>
        </w:rPr>
        <w:t>. V</w:t>
      </w:r>
      <w:r w:rsidR="00E81C6E" w:rsidRPr="00E81C6E">
        <w:rPr>
          <w:rFonts w:ascii="Arial" w:hAnsi="Arial" w:cs="Arial"/>
          <w:sz w:val="22"/>
          <w:szCs w:val="22"/>
        </w:rPr>
        <w:t xml:space="preserve"> přechodném období ve smyslu § 334a zákona č. 283/2021 Sb., stavební zákon, ve znění pozdějších předpisů vydávají závazná stanoviska</w:t>
      </w:r>
      <w:r w:rsidR="00692CFE">
        <w:rPr>
          <w:rFonts w:ascii="Arial" w:hAnsi="Arial" w:cs="Arial"/>
          <w:sz w:val="22"/>
          <w:szCs w:val="22"/>
        </w:rPr>
        <w:t xml:space="preserve"> dotčeného orgánu ve společném územním a stavebním řízení ve smyslu § 10 odst. 5 zákona o pozemních komunikacích</w:t>
      </w:r>
      <w:r w:rsidR="00692CFE" w:rsidRPr="00FF6E0C">
        <w:rPr>
          <w:rFonts w:ascii="Arial" w:hAnsi="Arial" w:cs="Arial"/>
          <w:bCs w:val="0"/>
          <w:sz w:val="22"/>
          <w:szCs w:val="22"/>
          <w:vertAlign w:val="superscript"/>
        </w:rPr>
        <w:t>3</w:t>
      </w:r>
      <w:r w:rsidR="00692CFE">
        <w:rPr>
          <w:rFonts w:ascii="Arial" w:hAnsi="Arial" w:cs="Arial"/>
          <w:bCs w:val="0"/>
          <w:sz w:val="22"/>
          <w:szCs w:val="22"/>
          <w:vertAlign w:val="superscript"/>
        </w:rPr>
        <w:t>5</w:t>
      </w:r>
      <w:r w:rsidR="00692CFE">
        <w:rPr>
          <w:rFonts w:ascii="Arial" w:hAnsi="Arial" w:cs="Arial"/>
          <w:sz w:val="22"/>
          <w:szCs w:val="22"/>
        </w:rPr>
        <w:t xml:space="preserve"> ve věcech místních komunikací,</w:t>
      </w:r>
      <w:r w:rsidR="00E81C6E" w:rsidRPr="00E81C6E">
        <w:rPr>
          <w:rFonts w:ascii="Arial" w:hAnsi="Arial" w:cs="Arial"/>
          <w:sz w:val="22"/>
          <w:szCs w:val="22"/>
        </w:rPr>
        <w:t>“</w:t>
      </w:r>
      <w:r w:rsidR="00E81C6E">
        <w:rPr>
          <w:rFonts w:ascii="Arial" w:hAnsi="Arial" w:cs="Arial"/>
          <w:sz w:val="22"/>
          <w:szCs w:val="22"/>
        </w:rPr>
        <w:t>.</w:t>
      </w:r>
    </w:p>
    <w:p w14:paraId="697F3DEF" w14:textId="77777777" w:rsidR="00E51B1C" w:rsidRDefault="00E51B1C" w:rsidP="00E81C6E">
      <w:pPr>
        <w:jc w:val="both"/>
        <w:rPr>
          <w:rFonts w:ascii="Arial" w:hAnsi="Arial" w:cs="Arial"/>
          <w:color w:val="FF0000"/>
        </w:rPr>
      </w:pPr>
    </w:p>
    <w:p w14:paraId="7F3BF8B1" w14:textId="77777777" w:rsidR="00E51B1C" w:rsidRDefault="00E51B1C" w:rsidP="00E81C6E">
      <w:pPr>
        <w:jc w:val="both"/>
        <w:rPr>
          <w:rFonts w:ascii="Arial" w:hAnsi="Arial" w:cs="Arial"/>
          <w:color w:val="FF0000"/>
        </w:rPr>
      </w:pPr>
    </w:p>
    <w:p w14:paraId="184522CE" w14:textId="765B241C" w:rsidR="00CF023C" w:rsidRPr="00CC7993" w:rsidRDefault="00CF023C" w:rsidP="00DA7C37">
      <w:pPr>
        <w:pStyle w:val="Odstavecseseznamem"/>
        <w:numPr>
          <w:ilvl w:val="0"/>
          <w:numId w:val="4"/>
        </w:numPr>
        <w:spacing w:line="276" w:lineRule="auto"/>
        <w:ind w:left="708" w:hanging="720"/>
        <w:jc w:val="both"/>
        <w:rPr>
          <w:rFonts w:ascii="Arial" w:hAnsi="Arial" w:cs="Arial"/>
          <w:sz w:val="22"/>
          <w:szCs w:val="22"/>
        </w:rPr>
      </w:pPr>
      <w:r w:rsidRPr="00CC7993">
        <w:rPr>
          <w:rFonts w:ascii="Arial" w:hAnsi="Arial" w:cs="Arial"/>
          <w:sz w:val="22"/>
          <w:szCs w:val="22"/>
        </w:rPr>
        <w:t>V článku 2</w:t>
      </w:r>
      <w:r>
        <w:rPr>
          <w:rFonts w:ascii="Arial" w:hAnsi="Arial" w:cs="Arial"/>
          <w:sz w:val="22"/>
          <w:szCs w:val="22"/>
        </w:rPr>
        <w:t>3 ods</w:t>
      </w:r>
      <w:r w:rsidR="00CB5E64">
        <w:rPr>
          <w:rFonts w:ascii="Arial" w:hAnsi="Arial" w:cs="Arial"/>
          <w:sz w:val="22"/>
          <w:szCs w:val="22"/>
        </w:rPr>
        <w:t>t</w:t>
      </w:r>
      <w:r>
        <w:rPr>
          <w:rFonts w:ascii="Arial" w:hAnsi="Arial" w:cs="Arial"/>
          <w:sz w:val="22"/>
          <w:szCs w:val="22"/>
        </w:rPr>
        <w:t>. 3 písm. c)</w:t>
      </w:r>
      <w:r w:rsidRPr="00CC7993">
        <w:rPr>
          <w:rFonts w:ascii="Arial" w:hAnsi="Arial" w:cs="Arial"/>
          <w:sz w:val="22"/>
          <w:szCs w:val="22"/>
        </w:rPr>
        <w:t xml:space="preserve"> </w:t>
      </w:r>
      <w:r w:rsidR="00BC1B3B">
        <w:rPr>
          <w:rFonts w:ascii="Arial" w:hAnsi="Arial" w:cs="Arial"/>
          <w:sz w:val="22"/>
          <w:szCs w:val="22"/>
        </w:rPr>
        <w:t xml:space="preserve">nově </w:t>
      </w:r>
      <w:r w:rsidR="00E81C6E">
        <w:rPr>
          <w:rFonts w:ascii="Arial" w:hAnsi="Arial" w:cs="Arial"/>
          <w:sz w:val="22"/>
          <w:szCs w:val="22"/>
        </w:rPr>
        <w:t>zní:</w:t>
      </w:r>
    </w:p>
    <w:p w14:paraId="46DB67D3" w14:textId="39FF8BB7" w:rsidR="00E81C6E" w:rsidRPr="00E81C6E" w:rsidRDefault="00E81C6E" w:rsidP="00E81C6E">
      <w:pPr>
        <w:widowControl w:val="0"/>
        <w:tabs>
          <w:tab w:val="left" w:pos="567"/>
          <w:tab w:val="left" w:pos="709"/>
        </w:tabs>
        <w:spacing w:before="240" w:after="240"/>
        <w:ind w:left="1276" w:hanging="567"/>
        <w:jc w:val="both"/>
        <w:rPr>
          <w:rFonts w:ascii="Arial" w:hAnsi="Arial" w:cs="Arial"/>
          <w:bCs w:val="0"/>
          <w:snapToGrid w:val="0"/>
          <w:sz w:val="22"/>
          <w:szCs w:val="22"/>
        </w:rPr>
      </w:pPr>
      <w:r>
        <w:rPr>
          <w:rFonts w:ascii="Arial" w:hAnsi="Arial" w:cs="Arial"/>
          <w:bCs w:val="0"/>
          <w:snapToGrid w:val="0"/>
          <w:sz w:val="22"/>
          <w:szCs w:val="22"/>
        </w:rPr>
        <w:t>„</w:t>
      </w:r>
      <w:r w:rsidRPr="00E81C6E">
        <w:rPr>
          <w:rFonts w:ascii="Arial" w:hAnsi="Arial" w:cs="Arial"/>
          <w:bCs w:val="0"/>
          <w:snapToGrid w:val="0"/>
          <w:sz w:val="22"/>
          <w:szCs w:val="22"/>
        </w:rPr>
        <w:t xml:space="preserve">c) </w:t>
      </w:r>
      <w:r w:rsidRPr="00E81C6E">
        <w:rPr>
          <w:rFonts w:ascii="Arial" w:hAnsi="Arial" w:cs="Arial"/>
          <w:bCs w:val="0"/>
          <w:snapToGrid w:val="0"/>
          <w:sz w:val="22"/>
          <w:szCs w:val="22"/>
        </w:rPr>
        <w:tab/>
        <w:t>Přenesená působnost svěřená městským obvodům uvedeným v Příloze číslo 1</w:t>
      </w:r>
      <w:r>
        <w:rPr>
          <w:rFonts w:ascii="Arial" w:hAnsi="Arial" w:cs="Arial"/>
          <w:bCs w:val="0"/>
          <w:snapToGrid w:val="0"/>
          <w:sz w:val="22"/>
          <w:szCs w:val="22"/>
        </w:rPr>
        <w:t xml:space="preserve"> v přechodném období ve smyslu § 334a zákona č. 283/2021 Sb., stavební zákon, ve znění pozdějších předpisů</w:t>
      </w:r>
      <w:r w:rsidRPr="00E81C6E">
        <w:rPr>
          <w:rFonts w:ascii="Arial" w:hAnsi="Arial" w:cs="Arial"/>
          <w:bCs w:val="0"/>
          <w:snapToGrid w:val="0"/>
          <w:sz w:val="22"/>
          <w:szCs w:val="22"/>
        </w:rPr>
        <w:t>:</w:t>
      </w:r>
    </w:p>
    <w:p w14:paraId="6A2AED4E" w14:textId="7EA9C06E" w:rsidR="00E81C6E" w:rsidRPr="00E81C6E" w:rsidRDefault="00E81C6E" w:rsidP="00E81C6E">
      <w:pPr>
        <w:widowControl w:val="0"/>
        <w:spacing w:before="120" w:after="120"/>
        <w:ind w:left="1276"/>
        <w:jc w:val="both"/>
        <w:rPr>
          <w:rFonts w:ascii="Arial" w:hAnsi="Arial" w:cs="Arial"/>
          <w:snapToGrid w:val="0"/>
          <w:sz w:val="22"/>
          <w:szCs w:val="22"/>
        </w:rPr>
      </w:pPr>
      <w:r w:rsidRPr="00E81C6E">
        <w:rPr>
          <w:rFonts w:ascii="Arial" w:hAnsi="Arial" w:cs="Arial"/>
          <w:bCs w:val="0"/>
          <w:snapToGrid w:val="0"/>
          <w:sz w:val="22"/>
          <w:szCs w:val="22"/>
        </w:rPr>
        <w:t>Vykonávají působnost speciálního stavebního úřadu ve věcech místních komunikací a veřejně přístupných účelových komunikací podle § 40 odst. 4 písm. a) zákona o pozemních komunikacích</w:t>
      </w:r>
      <w:r w:rsidRPr="00E81C6E">
        <w:rPr>
          <w:rFonts w:ascii="Arial" w:hAnsi="Arial" w:cs="Arial"/>
          <w:bCs w:val="0"/>
          <w:snapToGrid w:val="0"/>
          <w:sz w:val="22"/>
          <w:szCs w:val="22"/>
          <w:vertAlign w:val="superscript"/>
        </w:rPr>
        <w:t>35</w:t>
      </w:r>
      <w:r w:rsidRPr="00E81C6E">
        <w:rPr>
          <w:rFonts w:ascii="Arial" w:hAnsi="Arial" w:cs="Arial"/>
          <w:bCs w:val="0"/>
          <w:snapToGrid w:val="0"/>
          <w:sz w:val="22"/>
          <w:szCs w:val="22"/>
        </w:rPr>
        <w:t xml:space="preserve"> včetně vydávání společného povolení podle § 94j odst. 1 stavebního zákona</w:t>
      </w:r>
      <w:r w:rsidRPr="00E81C6E">
        <w:rPr>
          <w:rFonts w:ascii="Arial" w:hAnsi="Arial" w:cs="Arial"/>
          <w:bCs w:val="0"/>
          <w:snapToGrid w:val="0"/>
          <w:sz w:val="22"/>
          <w:szCs w:val="22"/>
          <w:vertAlign w:val="superscript"/>
        </w:rPr>
        <w:t>32</w:t>
      </w:r>
      <w:r w:rsidRPr="00E81C6E">
        <w:rPr>
          <w:rFonts w:ascii="Arial" w:hAnsi="Arial" w:cs="Arial"/>
          <w:bCs w:val="0"/>
          <w:snapToGrid w:val="0"/>
          <w:sz w:val="22"/>
          <w:szCs w:val="22"/>
        </w:rPr>
        <w:t xml:space="preserve"> a vydávání závazných stanovisek dotčeného orgánu ve společném územním a stavebním řízení ve smyslu § 94j odst. 2 téhož zákona; </w:t>
      </w:r>
      <w:r w:rsidR="00A14BB9">
        <w:rPr>
          <w:rFonts w:ascii="Arial" w:hAnsi="Arial" w:cs="Arial"/>
          <w:bCs w:val="0"/>
          <w:snapToGrid w:val="0"/>
          <w:sz w:val="22"/>
          <w:szCs w:val="22"/>
        </w:rPr>
        <w:t>pro účely tohoto písmene se stavebním zákonem rozumí zákon č. 183/2006 Sb., o územním plánování a stave</w:t>
      </w:r>
      <w:r w:rsidR="00BC1B3B">
        <w:rPr>
          <w:rFonts w:ascii="Arial" w:hAnsi="Arial" w:cs="Arial"/>
          <w:bCs w:val="0"/>
          <w:snapToGrid w:val="0"/>
          <w:sz w:val="22"/>
          <w:szCs w:val="22"/>
        </w:rPr>
        <w:t>b</w:t>
      </w:r>
      <w:r w:rsidR="00A14BB9">
        <w:rPr>
          <w:rFonts w:ascii="Arial" w:hAnsi="Arial" w:cs="Arial"/>
          <w:bCs w:val="0"/>
          <w:snapToGrid w:val="0"/>
          <w:sz w:val="22"/>
          <w:szCs w:val="22"/>
        </w:rPr>
        <w:t>ním řádu (stavební zákon), ve znění pozdějších předpisů.“.</w:t>
      </w:r>
    </w:p>
    <w:bookmarkEnd w:id="6"/>
    <w:p w14:paraId="137E2659" w14:textId="0A075DD9" w:rsidR="00A96BC2" w:rsidRPr="00EE4478" w:rsidRDefault="00616D53" w:rsidP="00EE4478">
      <w:pPr>
        <w:ind w:firstLine="708"/>
        <w:jc w:val="both"/>
        <w:rPr>
          <w:rFonts w:ascii="Arial" w:hAnsi="Arial" w:cs="Arial"/>
          <w:b/>
          <w:bCs w:val="0"/>
          <w:color w:val="FF0000"/>
          <w:sz w:val="22"/>
          <w:szCs w:val="22"/>
        </w:rPr>
      </w:pPr>
      <w:r>
        <w:rPr>
          <w:rFonts w:ascii="Arial" w:hAnsi="Arial" w:cs="Arial"/>
          <w:b/>
          <w:bCs w:val="0"/>
          <w:color w:val="FF0000"/>
          <w:sz w:val="22"/>
          <w:szCs w:val="22"/>
        </w:rPr>
        <w:t>Oba body - ú</w:t>
      </w:r>
      <w:r w:rsidR="00A96BC2" w:rsidRPr="00EE4478">
        <w:rPr>
          <w:rFonts w:ascii="Arial" w:hAnsi="Arial" w:cs="Arial"/>
          <w:b/>
          <w:bCs w:val="0"/>
          <w:color w:val="FF0000"/>
          <w:sz w:val="22"/>
          <w:szCs w:val="22"/>
        </w:rPr>
        <w:t>činnost od 1. 7. 2024.</w:t>
      </w:r>
    </w:p>
    <w:p w14:paraId="0EA956B7" w14:textId="77777777" w:rsidR="00EE4478" w:rsidRDefault="00EE4478" w:rsidP="009B41B6">
      <w:pPr>
        <w:ind w:left="1843" w:hanging="1843"/>
        <w:jc w:val="both"/>
        <w:rPr>
          <w:rFonts w:ascii="Arial" w:hAnsi="Arial" w:cs="Arial"/>
          <w:b/>
          <w:sz w:val="24"/>
        </w:rPr>
      </w:pPr>
    </w:p>
    <w:p w14:paraId="220D2C6F" w14:textId="77777777" w:rsidR="00EE4478" w:rsidRDefault="00EE4478" w:rsidP="009B41B6">
      <w:pPr>
        <w:ind w:left="1843" w:hanging="1843"/>
        <w:jc w:val="both"/>
        <w:rPr>
          <w:rFonts w:ascii="Arial" w:hAnsi="Arial" w:cs="Arial"/>
          <w:b/>
          <w:sz w:val="24"/>
        </w:rPr>
      </w:pPr>
    </w:p>
    <w:p w14:paraId="198FB3C9" w14:textId="77777777" w:rsidR="00EE4478" w:rsidRDefault="00EE4478" w:rsidP="009B41B6">
      <w:pPr>
        <w:ind w:left="1843" w:hanging="1843"/>
        <w:jc w:val="both"/>
        <w:rPr>
          <w:rFonts w:ascii="Arial" w:hAnsi="Arial" w:cs="Arial"/>
          <w:b/>
          <w:sz w:val="24"/>
        </w:rPr>
      </w:pPr>
    </w:p>
    <w:p w14:paraId="4611BA4C" w14:textId="6E6E53BF" w:rsidR="009B41B6" w:rsidRPr="000B7CEB" w:rsidRDefault="009B41B6" w:rsidP="009B41B6">
      <w:pPr>
        <w:ind w:left="1843" w:hanging="1843"/>
        <w:jc w:val="both"/>
        <w:rPr>
          <w:rFonts w:ascii="Arial" w:hAnsi="Arial" w:cs="Arial"/>
          <w:b/>
          <w:sz w:val="22"/>
          <w:szCs w:val="22"/>
        </w:rPr>
      </w:pPr>
      <w:r w:rsidRPr="000B7CEB">
        <w:rPr>
          <w:rFonts w:ascii="Arial" w:hAnsi="Arial" w:cs="Arial"/>
          <w:b/>
          <w:sz w:val="24"/>
        </w:rPr>
        <w:t xml:space="preserve">ČLÁNEK </w:t>
      </w:r>
      <w:r>
        <w:rPr>
          <w:rFonts w:ascii="Arial" w:hAnsi="Arial" w:cs="Arial"/>
          <w:b/>
          <w:sz w:val="24"/>
        </w:rPr>
        <w:t>26 – Integrovaný záchranný systém</w:t>
      </w:r>
    </w:p>
    <w:p w14:paraId="3124D718" w14:textId="77777777" w:rsidR="009B41B6" w:rsidRDefault="009B41B6" w:rsidP="009B41B6">
      <w:pPr>
        <w:pStyle w:val="stylstatut"/>
      </w:pPr>
    </w:p>
    <w:p w14:paraId="6D5C7341" w14:textId="6ECF3527" w:rsidR="009B41B6" w:rsidRPr="00CB459B" w:rsidRDefault="009B41B6" w:rsidP="009B41B6">
      <w:pPr>
        <w:pStyle w:val="stylstatut"/>
      </w:pPr>
      <w:r w:rsidRPr="00CB459B">
        <w:t xml:space="preserve">článek </w:t>
      </w:r>
      <w:r>
        <w:t>26</w:t>
      </w:r>
    </w:p>
    <w:p w14:paraId="0EBE8605" w14:textId="7A94B815" w:rsidR="009B41B6" w:rsidRPr="00CB459B" w:rsidRDefault="009B41B6" w:rsidP="009B41B6">
      <w:pPr>
        <w:pStyle w:val="stylstatut"/>
        <w:rPr>
          <w:bCs w:val="0"/>
          <w:iCs/>
          <w:color w:val="auto"/>
        </w:rPr>
      </w:pPr>
      <w:r w:rsidRPr="00CB459B">
        <w:rPr>
          <w:bCs w:val="0"/>
          <w:iCs/>
          <w:color w:val="auto"/>
        </w:rPr>
        <w:t xml:space="preserve">Návrh </w:t>
      </w:r>
      <w:r>
        <w:rPr>
          <w:bCs w:val="0"/>
          <w:iCs/>
          <w:color w:val="auto"/>
        </w:rPr>
        <w:t>odboru kanceláře primátora:</w:t>
      </w:r>
      <w:r w:rsidRPr="00CB459B">
        <w:rPr>
          <w:bCs w:val="0"/>
          <w:iCs/>
          <w:color w:val="auto"/>
        </w:rPr>
        <w:t xml:space="preserve">     </w:t>
      </w:r>
    </w:p>
    <w:p w14:paraId="3E28159B" w14:textId="77777777" w:rsidR="009B41B6" w:rsidRPr="000B7CEB" w:rsidRDefault="009B41B6" w:rsidP="009B41B6">
      <w:pPr>
        <w:pStyle w:val="Odstavecseseznamem"/>
        <w:ind w:left="0"/>
        <w:jc w:val="both"/>
        <w:rPr>
          <w:rFonts w:ascii="Arial" w:hAnsi="Arial" w:cs="Arial"/>
          <w:bCs w:val="0"/>
          <w:iCs/>
          <w:sz w:val="22"/>
          <w:szCs w:val="22"/>
          <w:u w:val="single"/>
        </w:rPr>
      </w:pPr>
    </w:p>
    <w:p w14:paraId="22D1A018" w14:textId="77777777" w:rsidR="009B41B6" w:rsidRPr="000B7CEB" w:rsidRDefault="009B41B6" w:rsidP="009B41B6">
      <w:pPr>
        <w:pStyle w:val="Odstavecseseznamem"/>
        <w:ind w:left="0"/>
        <w:jc w:val="both"/>
        <w:rPr>
          <w:rFonts w:ascii="Arial" w:eastAsia="Calibri" w:hAnsi="Arial" w:cs="Arial"/>
          <w:bCs w:val="0"/>
          <w:sz w:val="22"/>
          <w:szCs w:val="22"/>
          <w:u w:val="single"/>
          <w:lang w:eastAsia="en-US"/>
          <w14:ligatures w14:val="standardContextual"/>
        </w:rPr>
      </w:pPr>
      <w:r w:rsidRPr="000B7CEB">
        <w:rPr>
          <w:rFonts w:ascii="Arial" w:eastAsia="Calibri" w:hAnsi="Arial" w:cs="Arial"/>
          <w:bCs w:val="0"/>
          <w:sz w:val="22"/>
          <w:szCs w:val="22"/>
          <w:u w:val="single"/>
          <w:lang w:eastAsia="en-US"/>
          <w14:ligatures w14:val="standardContextual"/>
        </w:rPr>
        <w:t>Odůvodnění:</w:t>
      </w:r>
    </w:p>
    <w:p w14:paraId="58F0FD67" w14:textId="77777777" w:rsidR="009B41B6" w:rsidRPr="009B41B6" w:rsidRDefault="009B41B6" w:rsidP="009B41B6">
      <w:pPr>
        <w:jc w:val="both"/>
        <w:rPr>
          <w:rFonts w:ascii="Arial" w:eastAsia="Calibri" w:hAnsi="Arial" w:cs="Arial"/>
          <w:bCs w:val="0"/>
          <w:kern w:val="2"/>
          <w:sz w:val="22"/>
          <w:szCs w:val="22"/>
          <w:lang w:eastAsia="en-US"/>
          <w14:ligatures w14:val="standardContextual"/>
        </w:rPr>
      </w:pPr>
      <w:r w:rsidRPr="009B41B6">
        <w:rPr>
          <w:rFonts w:ascii="Arial" w:eastAsia="Calibri" w:hAnsi="Arial" w:cs="Arial"/>
          <w:bCs w:val="0"/>
          <w:kern w:val="2"/>
          <w:sz w:val="22"/>
          <w:szCs w:val="22"/>
          <w:lang w:eastAsia="en-US"/>
          <w14:ligatures w14:val="standardContextual"/>
        </w:rPr>
        <w:t xml:space="preserve">Novelou zákona o obcích byl do této právní normy včleněn nový </w:t>
      </w:r>
      <w:r w:rsidRPr="009B41B6">
        <w:rPr>
          <w:rFonts w:ascii="Arial" w:hAnsi="Arial" w:cs="Arial"/>
          <w:b/>
          <w:kern w:val="36"/>
          <w:sz w:val="22"/>
          <w:szCs w:val="22"/>
        </w:rPr>
        <w:t xml:space="preserve">§ 103a, </w:t>
      </w:r>
      <w:r w:rsidRPr="009B41B6">
        <w:rPr>
          <w:rFonts w:ascii="Arial" w:hAnsi="Arial" w:cs="Arial"/>
          <w:bCs w:val="0"/>
          <w:kern w:val="36"/>
          <w:sz w:val="22"/>
          <w:szCs w:val="22"/>
        </w:rPr>
        <w:t>který obsahuje tento text:</w:t>
      </w:r>
    </w:p>
    <w:p w14:paraId="303630FC" w14:textId="77777777" w:rsidR="009B41B6" w:rsidRPr="009B41B6" w:rsidRDefault="009B41B6" w:rsidP="009B41B6">
      <w:pPr>
        <w:jc w:val="both"/>
        <w:rPr>
          <w:rFonts w:ascii="Arial" w:hAnsi="Arial" w:cs="Arial"/>
          <w:bCs w:val="0"/>
          <w:sz w:val="22"/>
          <w:szCs w:val="22"/>
        </w:rPr>
      </w:pPr>
      <w:r w:rsidRPr="009B41B6">
        <w:rPr>
          <w:rFonts w:ascii="Arial" w:hAnsi="Arial" w:cs="Arial"/>
          <w:bCs w:val="0"/>
          <w:sz w:val="22"/>
          <w:szCs w:val="22"/>
        </w:rPr>
        <w:t xml:space="preserve">Je-li to nezbytné v souvislosti s řešením mimořádné události podle </w:t>
      </w:r>
      <w:hyperlink r:id="rId8" w:history="1">
        <w:r w:rsidRPr="009B41B6">
          <w:rPr>
            <w:rFonts w:ascii="Arial" w:hAnsi="Arial" w:cs="Arial"/>
            <w:bCs w:val="0"/>
            <w:sz w:val="22"/>
            <w:szCs w:val="22"/>
          </w:rPr>
          <w:t>zákona o integrovaném záchranném systému</w:t>
        </w:r>
      </w:hyperlink>
      <w:r w:rsidRPr="009B41B6">
        <w:rPr>
          <w:rFonts w:ascii="Arial" w:hAnsi="Arial" w:cs="Arial"/>
          <w:bCs w:val="0"/>
          <w:sz w:val="22"/>
          <w:szCs w:val="22"/>
        </w:rPr>
        <w:t xml:space="preserve">, k zabránění jejího vzniku nebo k odstraňování jejích následků, anebo </w:t>
      </w:r>
      <w:r w:rsidRPr="009B41B6">
        <w:rPr>
          <w:rFonts w:ascii="Arial" w:hAnsi="Arial" w:cs="Arial"/>
          <w:bCs w:val="0"/>
          <w:sz w:val="22"/>
          <w:szCs w:val="22"/>
        </w:rPr>
        <w:lastRenderedPageBreak/>
        <w:t>jestliže se na území obce vztahuje krizový stav, mimořádné opatření při epidemii nebo nebezpečí jejího vzniku nebo mimořádné veterinární opatření, může starosta rozhodovat v záležitostech podle § 102 odst. 3 namísto rady obce, popřípadě zastupitelstva obce, pokud si podle § 84 odst. 4 rozhodování v těchto záležitostech předem vyhradilo. Tím není dotčeno předchozí svěření pravomoci radou obce podle § 102 odst. 3.</w:t>
      </w:r>
    </w:p>
    <w:p w14:paraId="2A0201D9" w14:textId="77777777" w:rsidR="009B41B6" w:rsidRPr="009B41B6" w:rsidRDefault="009B41B6" w:rsidP="009B41B6">
      <w:pPr>
        <w:ind w:firstLine="708"/>
        <w:jc w:val="both"/>
        <w:rPr>
          <w:rFonts w:ascii="Arial" w:eastAsia="Calibri" w:hAnsi="Arial" w:cs="Arial"/>
          <w:bCs w:val="0"/>
          <w:kern w:val="2"/>
          <w:sz w:val="24"/>
          <w:lang w:eastAsia="en-US"/>
        </w:rPr>
      </w:pPr>
      <w:r w:rsidRPr="009B41B6">
        <w:rPr>
          <w:rFonts w:ascii="Arial" w:hAnsi="Arial" w:cs="Arial"/>
          <w:bCs w:val="0"/>
          <w:sz w:val="22"/>
          <w:szCs w:val="22"/>
        </w:rPr>
        <w:t xml:space="preserve">Z důvodové zprávy k této novele plyne, že </w:t>
      </w:r>
      <w:r w:rsidRPr="009B41B6">
        <w:rPr>
          <w:rFonts w:ascii="Arial" w:eastAsia="Calibri" w:hAnsi="Arial" w:cs="Arial"/>
          <w:bCs w:val="0"/>
          <w:kern w:val="2"/>
          <w:sz w:val="22"/>
          <w:szCs w:val="22"/>
          <w:lang w:eastAsia="en-US"/>
          <w14:ligatures w14:val="standardContextual"/>
        </w:rPr>
        <w:t>Zákon o obcích se doplňuje o speciální pravomoc starosty obce přijmout rozhodnutí v záležitosti tzv. zbytkové pravomoci rady obce, je-li to nezbytné k řešení určité mimořádné situace spočívající v ohrožení života nebo zdraví osob, bezpečnosti, majetku nebo životního prostředí, nebo je-li to nezbytné k zabránění vzniku takové situace nebo k odstraňování jejích následků. Rozhodnutí musí být učiněno pouze k řešení této situace (ať již se týká samotné obce, nebo např. pomoci obci jiné). Rozhodnutí může spočívat v jakémkoli řešení určité otázky, včetně rozhodnutí o právním jednání. Starosta bude oprávněn takové rozhodnutí učinit bez ohledu na to, zda byl radou k takovému rozhodování předem pověřen (postupem podle § 102 odst. 3), případně i v případech, v nichž si zastupitelstvo takové rozhodnutí předem vyhradilo podle § 84 odst. 4. Zákon záměrně neváže takové oprávnění na určitou formalizovanou situaci typu krizového stavu, neboť se bude zpravidla jednat o situace, v nichž je nutné „operativní“, resp. okamžité rozhodnutí. K aplikaci této výjimky je však nutné přistupovat omezeně, neboť případný exces by mohl vést až k neplatnosti právního jednání s ohledem na § 41 odst. 2 a 3 zákona o obcích (v případě, že by nebyly splněny podmínky pro rozhodnutí starosty namísto rady obce, absentovalo by zákonem předvídané rozhodnutí příslušného orgánu jako podmínka platnosti právního jednání).</w:t>
      </w:r>
    </w:p>
    <w:p w14:paraId="2A0DB48E" w14:textId="318A0D69" w:rsidR="009B41B6" w:rsidRPr="009B41B6" w:rsidRDefault="009B41B6" w:rsidP="009B41B6">
      <w:pPr>
        <w:ind w:firstLine="708"/>
        <w:jc w:val="both"/>
        <w:rPr>
          <w:rFonts w:ascii="Arial" w:eastAsia="Calibri" w:hAnsi="Arial" w:cs="Arial"/>
          <w:bCs w:val="0"/>
          <w:kern w:val="2"/>
          <w:sz w:val="22"/>
          <w:szCs w:val="22"/>
          <w:lang w:eastAsia="en-US"/>
          <w14:ligatures w14:val="standardContextual"/>
        </w:rPr>
      </w:pPr>
      <w:r w:rsidRPr="009B41B6">
        <w:rPr>
          <w:rFonts w:ascii="Arial" w:eastAsia="Calibri" w:hAnsi="Arial" w:cs="Arial"/>
          <w:bCs w:val="0"/>
          <w:kern w:val="2"/>
          <w:sz w:val="22"/>
          <w:szCs w:val="22"/>
          <w:lang w:eastAsia="en-US"/>
          <w14:ligatures w14:val="standardContextual"/>
        </w:rPr>
        <w:t>Navrhovaná právní úprava se žádným způsobem netýká působnosti obecních orgánů v oblasti krizového řízení a integrovaného záchranného systému [pravomocí stanovených zákonem č.  240/2000 Sb., o krizovém řízení a o změně některých zákonů (krizový zákon), ve znění pozdějších předpisů, zákon č. 239/2000 Sb., o integrovaném záchranném systému a o změně některých zákonů, ve znění pozdějších předpisů (dále jen „zákon o integrovaném záchranném systému)]. Představuje toliko „dočasné přerozdělení“ pravomocí k rozhodování v záležitostech uvedených v § 102 odst. 3 zákona o obcích, tedy v záležitostech samostatné působnosti (v záležitostech nemajících povahu plnění úkolů podle krizových předpisů). V situacích vymezených v § 103a se rozhodování v těchto záležitostech „pouze“ dočasně přesunuje z rady (její nevyhrazené pravomoci) do pravomoci starosty. Tímto by nemělo dojít ke konkurenci mezi řešením mimořádné události podle zákona o integrovaném záchranném systému a mimořádnou situací podle tohoto zákona. V případě souběhu mimořádné události a mimořádné situace, nebude dotčena možnost řešení mimořádné události v rámci působnosti stanovené orgánu územní samosprávy v souladu se zákonem o integrovaném záchranném systému, tj. v přenesené působnosti (viz § 35a zákona o integrovaném záchranném systému).   </w:t>
      </w:r>
    </w:p>
    <w:p w14:paraId="6AD47371" w14:textId="77777777" w:rsidR="009B41B6" w:rsidRPr="009B41B6" w:rsidRDefault="009B41B6" w:rsidP="009B41B6">
      <w:pPr>
        <w:jc w:val="both"/>
        <w:rPr>
          <w:rFonts w:ascii="Arial" w:hAnsi="Arial" w:cs="Arial"/>
          <w:bCs w:val="0"/>
          <w:sz w:val="22"/>
          <w:szCs w:val="22"/>
        </w:rPr>
      </w:pPr>
      <w:r w:rsidRPr="009B41B6">
        <w:rPr>
          <w:rFonts w:ascii="Arial" w:hAnsi="Arial" w:cs="Arial"/>
          <w:bCs w:val="0"/>
          <w:sz w:val="22"/>
          <w:szCs w:val="22"/>
        </w:rPr>
        <w:t xml:space="preserve">Jak statutem, tak dlouholetou praxí je ověřeno, že mimořádné události (bez rozdílu podle jakého zákona) řeší primárně městský obvod. V případě vzniku situace, kdy mimořádná událost svým rozsahem nebo požadavkem na síly a prostředky pro jeho řešení, přesahuje možnosti městského obvodu, začne být řešena z úrovně primátora a krizových orgánů magistrátu. </w:t>
      </w:r>
    </w:p>
    <w:p w14:paraId="735D974E" w14:textId="77777777" w:rsidR="009B41B6" w:rsidRPr="009B41B6" w:rsidRDefault="009B41B6" w:rsidP="009B41B6">
      <w:pPr>
        <w:jc w:val="both"/>
        <w:rPr>
          <w:rFonts w:ascii="Arial" w:hAnsi="Arial" w:cs="Arial"/>
          <w:bCs w:val="0"/>
          <w:sz w:val="22"/>
          <w:szCs w:val="22"/>
        </w:rPr>
      </w:pPr>
      <w:r w:rsidRPr="009B41B6">
        <w:rPr>
          <w:rFonts w:ascii="Arial" w:hAnsi="Arial" w:cs="Arial"/>
          <w:bCs w:val="0"/>
          <w:sz w:val="22"/>
          <w:szCs w:val="22"/>
        </w:rPr>
        <w:t>Na základě výše uvedeného je proto žádoucí, aby starostové městských obvodů při řešení mimořádných událostí disponovali ve svém městském obvodu stejnými pravomocemi jako primátor na území celého města. Možnost, že by docházelo ke křížení kompetencí nebo k duplicitám či multiplicitám je zcela vyloučena. Řešení veškerých mimořádných událostí je prováděno v součinnosti se složkami IZS. Velitelem zásahu je vždy příslušník bezpečnostního sboru, který může starostu požádat o pomoc a případně o koordinaci. Takže rozhodování probíhá ve vertikální úrovni:</w:t>
      </w:r>
    </w:p>
    <w:p w14:paraId="688282D8" w14:textId="77777777" w:rsidR="009B41B6" w:rsidRPr="009B41B6" w:rsidRDefault="009B41B6" w:rsidP="00DA7C37">
      <w:pPr>
        <w:numPr>
          <w:ilvl w:val="0"/>
          <w:numId w:val="5"/>
        </w:numPr>
        <w:spacing w:line="259" w:lineRule="auto"/>
        <w:contextualSpacing/>
        <w:jc w:val="both"/>
        <w:rPr>
          <w:rFonts w:ascii="Arial" w:hAnsi="Arial" w:cs="Arial"/>
          <w:bCs w:val="0"/>
          <w:sz w:val="22"/>
          <w:szCs w:val="22"/>
        </w:rPr>
      </w:pPr>
      <w:r w:rsidRPr="009B41B6">
        <w:rPr>
          <w:rFonts w:ascii="Arial" w:hAnsi="Arial" w:cs="Arial"/>
          <w:bCs w:val="0"/>
          <w:sz w:val="22"/>
          <w:szCs w:val="22"/>
        </w:rPr>
        <w:t>velitel zásahu,</w:t>
      </w:r>
    </w:p>
    <w:p w14:paraId="71E28DE1" w14:textId="77777777" w:rsidR="009B41B6" w:rsidRPr="009B41B6" w:rsidRDefault="009B41B6" w:rsidP="00DA7C37">
      <w:pPr>
        <w:numPr>
          <w:ilvl w:val="0"/>
          <w:numId w:val="5"/>
        </w:numPr>
        <w:spacing w:line="259" w:lineRule="auto"/>
        <w:contextualSpacing/>
        <w:jc w:val="both"/>
        <w:rPr>
          <w:rFonts w:ascii="Arial" w:hAnsi="Arial" w:cs="Arial"/>
          <w:bCs w:val="0"/>
          <w:sz w:val="22"/>
          <w:szCs w:val="22"/>
        </w:rPr>
      </w:pPr>
      <w:r w:rsidRPr="009B41B6">
        <w:rPr>
          <w:rFonts w:ascii="Arial" w:hAnsi="Arial" w:cs="Arial"/>
          <w:bCs w:val="0"/>
          <w:sz w:val="22"/>
          <w:szCs w:val="22"/>
        </w:rPr>
        <w:t>starosta městského obvodu,</w:t>
      </w:r>
    </w:p>
    <w:p w14:paraId="1B69E2C8" w14:textId="77777777" w:rsidR="009B41B6" w:rsidRPr="009B41B6" w:rsidRDefault="009B41B6" w:rsidP="00DA7C37">
      <w:pPr>
        <w:numPr>
          <w:ilvl w:val="0"/>
          <w:numId w:val="5"/>
        </w:numPr>
        <w:spacing w:line="259" w:lineRule="auto"/>
        <w:contextualSpacing/>
        <w:jc w:val="both"/>
        <w:rPr>
          <w:rFonts w:ascii="Arial" w:hAnsi="Arial" w:cs="Arial"/>
          <w:bCs w:val="0"/>
          <w:sz w:val="22"/>
          <w:szCs w:val="22"/>
        </w:rPr>
      </w:pPr>
      <w:r w:rsidRPr="009B41B6">
        <w:rPr>
          <w:rFonts w:ascii="Arial" w:hAnsi="Arial" w:cs="Arial"/>
          <w:bCs w:val="0"/>
          <w:sz w:val="22"/>
          <w:szCs w:val="22"/>
        </w:rPr>
        <w:t>primátor,</w:t>
      </w:r>
    </w:p>
    <w:p w14:paraId="482DD7D1" w14:textId="77777777" w:rsidR="009B41B6" w:rsidRPr="009B41B6" w:rsidRDefault="009B41B6" w:rsidP="00DA7C37">
      <w:pPr>
        <w:numPr>
          <w:ilvl w:val="0"/>
          <w:numId w:val="5"/>
        </w:numPr>
        <w:spacing w:line="259" w:lineRule="auto"/>
        <w:contextualSpacing/>
        <w:jc w:val="both"/>
        <w:rPr>
          <w:rFonts w:ascii="Arial" w:hAnsi="Arial" w:cs="Arial"/>
          <w:bCs w:val="0"/>
          <w:sz w:val="22"/>
          <w:szCs w:val="22"/>
        </w:rPr>
      </w:pPr>
      <w:r w:rsidRPr="009B41B6">
        <w:rPr>
          <w:rFonts w:ascii="Arial" w:hAnsi="Arial" w:cs="Arial"/>
          <w:bCs w:val="0"/>
          <w:sz w:val="22"/>
          <w:szCs w:val="22"/>
        </w:rPr>
        <w:t>hejtman,</w:t>
      </w:r>
    </w:p>
    <w:p w14:paraId="21BD3981" w14:textId="77777777" w:rsidR="009B41B6" w:rsidRPr="009B41B6" w:rsidRDefault="009B41B6" w:rsidP="00DA7C37">
      <w:pPr>
        <w:numPr>
          <w:ilvl w:val="0"/>
          <w:numId w:val="5"/>
        </w:numPr>
        <w:spacing w:line="259" w:lineRule="auto"/>
        <w:contextualSpacing/>
        <w:jc w:val="both"/>
        <w:rPr>
          <w:rFonts w:ascii="Arial" w:hAnsi="Arial" w:cs="Arial"/>
          <w:bCs w:val="0"/>
          <w:sz w:val="22"/>
          <w:szCs w:val="22"/>
        </w:rPr>
      </w:pPr>
      <w:r w:rsidRPr="009B41B6">
        <w:rPr>
          <w:rFonts w:ascii="Arial" w:hAnsi="Arial" w:cs="Arial"/>
          <w:bCs w:val="0"/>
          <w:sz w:val="22"/>
          <w:szCs w:val="22"/>
        </w:rPr>
        <w:t>vláda.</w:t>
      </w:r>
    </w:p>
    <w:p w14:paraId="7353D5C3" w14:textId="77777777" w:rsidR="009B41B6" w:rsidRPr="009B41B6" w:rsidRDefault="009B41B6" w:rsidP="009B41B6">
      <w:pPr>
        <w:jc w:val="both"/>
        <w:rPr>
          <w:rFonts w:ascii="Arial" w:hAnsi="Arial" w:cs="Arial"/>
          <w:bCs w:val="0"/>
          <w:sz w:val="22"/>
          <w:szCs w:val="22"/>
        </w:rPr>
      </w:pPr>
      <w:r w:rsidRPr="009B41B6">
        <w:rPr>
          <w:rFonts w:ascii="Arial" w:hAnsi="Arial" w:cs="Arial"/>
          <w:bCs w:val="0"/>
          <w:sz w:val="22"/>
          <w:szCs w:val="22"/>
        </w:rPr>
        <w:lastRenderedPageBreak/>
        <w:t>Proto je dostatečně odůvodněn závěr pro to, aby tato nová kompetence byla dána i starostům městských obvodů.</w:t>
      </w:r>
    </w:p>
    <w:p w14:paraId="723C9A1D" w14:textId="77777777" w:rsidR="009B41B6" w:rsidRPr="009B41B6" w:rsidRDefault="009B41B6" w:rsidP="009B41B6">
      <w:pPr>
        <w:jc w:val="both"/>
        <w:rPr>
          <w:rFonts w:ascii="Arial" w:hAnsi="Arial" w:cs="Arial"/>
          <w:bCs w:val="0"/>
          <w:sz w:val="22"/>
          <w:szCs w:val="22"/>
        </w:rPr>
      </w:pPr>
      <w:r w:rsidRPr="009B41B6">
        <w:rPr>
          <w:rFonts w:ascii="Arial" w:hAnsi="Arial" w:cs="Arial"/>
          <w:bCs w:val="0"/>
          <w:sz w:val="22"/>
          <w:szCs w:val="22"/>
        </w:rPr>
        <w:t>V závěru si pouze dovolím konstatovat, že užití tohoto zákonného ustanovení bude velice zřídkavé. Již před přijetím novely jsme si nastavili vnitřní mechanismy tak, abychom mohli při plnění zákonných povinností plynoucích ze zákona o IZS, Krizového zákona a dalších, provádět základní činnosti, jako jsou vyrozumění obyvatel, evakuace, záchranné a likvidační práce. Proto se navržená novela statutu může jevit jako spíše formální. I tak by měl statut reagovat na změny, protože jedna věc je teorie a druhá praxe, která ukázala, že při řešení mimořádných situací musíme reagovat na věci, které řešíme poprvé a nejsme na ně připraveni. Je žádoucí mít definované jasně a srozumitelně práva a povinnosti dotčených orgánů.</w:t>
      </w:r>
    </w:p>
    <w:p w14:paraId="59489A6F" w14:textId="77777777" w:rsidR="009B41B6" w:rsidRDefault="009B41B6" w:rsidP="009B41B6">
      <w:pPr>
        <w:pStyle w:val="Odstavecseseznamem"/>
        <w:ind w:left="0"/>
        <w:jc w:val="both"/>
        <w:rPr>
          <w:rFonts w:ascii="Calibri" w:eastAsia="Calibri" w:hAnsi="Calibri" w:cs="Calibri"/>
          <w:bCs w:val="0"/>
          <w:sz w:val="22"/>
          <w:szCs w:val="22"/>
          <w:lang w:eastAsia="en-US"/>
          <w14:ligatures w14:val="standardContextual"/>
        </w:rPr>
      </w:pPr>
    </w:p>
    <w:p w14:paraId="258F164A" w14:textId="18208EB2" w:rsidR="00EB1EE3" w:rsidRDefault="00EB1EE3" w:rsidP="009B41B6">
      <w:pPr>
        <w:pStyle w:val="Odstavecseseznamem"/>
        <w:ind w:left="0"/>
        <w:jc w:val="both"/>
        <w:rPr>
          <w:rFonts w:ascii="Arial" w:eastAsia="Calibri" w:hAnsi="Arial" w:cs="Arial"/>
          <w:b/>
          <w:sz w:val="22"/>
          <w:szCs w:val="22"/>
          <w:lang w:eastAsia="en-US"/>
          <w14:ligatures w14:val="standardContextual"/>
        </w:rPr>
      </w:pPr>
      <w:r w:rsidRPr="00EB1EE3">
        <w:rPr>
          <w:rFonts w:ascii="Arial" w:eastAsia="Calibri" w:hAnsi="Arial" w:cs="Arial"/>
          <w:b/>
          <w:sz w:val="22"/>
          <w:szCs w:val="22"/>
          <w:lang w:eastAsia="en-US"/>
          <w14:ligatures w14:val="standardContextual"/>
        </w:rPr>
        <w:t>Navrhované znění:</w:t>
      </w:r>
    </w:p>
    <w:p w14:paraId="39AED93A" w14:textId="77777777" w:rsidR="00EB1EE3" w:rsidRDefault="00EB1EE3" w:rsidP="009B41B6">
      <w:pPr>
        <w:pStyle w:val="Odstavecseseznamem"/>
        <w:ind w:left="0"/>
        <w:jc w:val="both"/>
        <w:rPr>
          <w:rFonts w:ascii="Arial" w:eastAsia="Calibri" w:hAnsi="Arial" w:cs="Arial"/>
          <w:b/>
          <w:sz w:val="22"/>
          <w:szCs w:val="22"/>
          <w:lang w:eastAsia="en-US"/>
          <w14:ligatures w14:val="standardContextual"/>
        </w:rPr>
      </w:pPr>
    </w:p>
    <w:p w14:paraId="6DC82A9F" w14:textId="41B94E1C" w:rsidR="00EB1EE3" w:rsidRPr="00A96BC2" w:rsidRDefault="00EB1EE3" w:rsidP="009B41B6">
      <w:pPr>
        <w:pStyle w:val="Odstavecseseznamem"/>
        <w:ind w:left="0"/>
        <w:jc w:val="both"/>
        <w:rPr>
          <w:rFonts w:ascii="Arial" w:eastAsia="Calibri" w:hAnsi="Arial" w:cs="Arial"/>
          <w:bCs w:val="0"/>
          <w:sz w:val="22"/>
          <w:szCs w:val="22"/>
          <w:lang w:eastAsia="en-US"/>
          <w14:ligatures w14:val="standardContextual"/>
        </w:rPr>
      </w:pPr>
      <w:r w:rsidRPr="00A96BC2">
        <w:rPr>
          <w:rFonts w:ascii="Arial" w:eastAsia="Calibri" w:hAnsi="Arial" w:cs="Arial"/>
          <w:bCs w:val="0"/>
          <w:sz w:val="22"/>
          <w:szCs w:val="22"/>
          <w:lang w:eastAsia="en-US"/>
          <w14:ligatures w14:val="standardContextual"/>
        </w:rPr>
        <w:t>Článek 26 písm. a) upravující samostatnou působnost městských obvodů navrhujeme doplnit o nový bod 4 s tímto zněním:</w:t>
      </w:r>
    </w:p>
    <w:p w14:paraId="1151D354" w14:textId="77777777" w:rsidR="00EB1EE3" w:rsidRPr="00A96BC2" w:rsidRDefault="00EB1EE3" w:rsidP="009B41B6">
      <w:pPr>
        <w:pStyle w:val="Odstavecseseznamem"/>
        <w:ind w:left="0"/>
        <w:jc w:val="both"/>
        <w:rPr>
          <w:rFonts w:ascii="Arial" w:eastAsia="Calibri" w:hAnsi="Arial" w:cs="Arial"/>
          <w:bCs w:val="0"/>
          <w:sz w:val="22"/>
          <w:szCs w:val="22"/>
          <w:lang w:eastAsia="en-US"/>
          <w14:ligatures w14:val="standardContextual"/>
        </w:rPr>
      </w:pPr>
    </w:p>
    <w:p w14:paraId="50A13AC4" w14:textId="77777777" w:rsidR="00EB1EE3" w:rsidRPr="00A96BC2" w:rsidRDefault="00EB1EE3" w:rsidP="00EB1EE3">
      <w:pPr>
        <w:spacing w:after="160"/>
        <w:jc w:val="both"/>
        <w:rPr>
          <w:rFonts w:ascii="Arial" w:eastAsia="Calibri" w:hAnsi="Arial" w:cs="Arial"/>
          <w:bCs w:val="0"/>
          <w:kern w:val="2"/>
          <w:sz w:val="22"/>
          <w:szCs w:val="22"/>
          <w:lang w:eastAsia="en-US"/>
          <w14:ligatures w14:val="standardContextual"/>
        </w:rPr>
      </w:pPr>
      <w:r w:rsidRPr="00A96BC2">
        <w:rPr>
          <w:rFonts w:ascii="Arial" w:hAnsi="Arial" w:cs="Arial"/>
          <w:bCs w:val="0"/>
          <w:sz w:val="22"/>
          <w:szCs w:val="22"/>
        </w:rPr>
        <w:t xml:space="preserve">Je-li to nezbytné v souvislosti s řešením mimořádné události podle </w:t>
      </w:r>
      <w:hyperlink r:id="rId9" w:history="1">
        <w:r w:rsidRPr="00A96BC2">
          <w:rPr>
            <w:rFonts w:ascii="Arial" w:hAnsi="Arial" w:cs="Arial"/>
            <w:bCs w:val="0"/>
            <w:sz w:val="22"/>
            <w:szCs w:val="22"/>
          </w:rPr>
          <w:t>zákona o integrovaném záchranném systému</w:t>
        </w:r>
      </w:hyperlink>
      <w:hyperlink r:id="rId10" w:tooltip="Poznámka" w:history="1">
        <w:r w:rsidRPr="00A96BC2">
          <w:rPr>
            <w:rFonts w:ascii="Arial" w:hAnsi="Arial" w:cs="Arial"/>
            <w:bCs w:val="0"/>
            <w:sz w:val="22"/>
            <w:szCs w:val="22"/>
            <w:vertAlign w:val="superscript"/>
          </w:rPr>
          <w:t>(</w:t>
        </w:r>
        <w:proofErr w:type="spellStart"/>
        <w:r w:rsidRPr="00A96BC2">
          <w:rPr>
            <w:rFonts w:ascii="Arial" w:hAnsi="Arial" w:cs="Arial"/>
            <w:bCs w:val="0"/>
            <w:sz w:val="22"/>
            <w:szCs w:val="22"/>
            <w:vertAlign w:val="superscript"/>
          </w:rPr>
          <w:t>xx</w:t>
        </w:r>
        <w:proofErr w:type="spellEnd"/>
        <w:r w:rsidRPr="00A96BC2">
          <w:rPr>
            <w:rFonts w:ascii="Arial" w:hAnsi="Arial" w:cs="Arial"/>
            <w:bCs w:val="0"/>
            <w:sz w:val="22"/>
            <w:szCs w:val="22"/>
            <w:vertAlign w:val="superscript"/>
          </w:rPr>
          <w:t>)</w:t>
        </w:r>
      </w:hyperlink>
      <w:r w:rsidRPr="00A96BC2">
        <w:rPr>
          <w:rFonts w:ascii="Arial" w:hAnsi="Arial" w:cs="Arial"/>
          <w:bCs w:val="0"/>
          <w:sz w:val="22"/>
          <w:szCs w:val="22"/>
        </w:rPr>
        <w:t>, k zabránění jejího vzniku nebo k odstraňování jejích následků, anebo jestliže se na území městského obvodu vztahuje krizový stav</w:t>
      </w:r>
      <w:hyperlink r:id="rId11" w:tooltip="Poznámka" w:history="1">
        <w:r w:rsidRPr="00A96BC2">
          <w:rPr>
            <w:rFonts w:ascii="Arial" w:hAnsi="Arial" w:cs="Arial"/>
            <w:bCs w:val="0"/>
            <w:sz w:val="22"/>
            <w:szCs w:val="22"/>
            <w:vertAlign w:val="superscript"/>
          </w:rPr>
          <w:t>(</w:t>
        </w:r>
        <w:proofErr w:type="spellStart"/>
        <w:r w:rsidRPr="00A96BC2">
          <w:rPr>
            <w:rFonts w:ascii="Arial" w:hAnsi="Arial" w:cs="Arial"/>
            <w:bCs w:val="0"/>
            <w:sz w:val="22"/>
            <w:szCs w:val="22"/>
            <w:vertAlign w:val="superscript"/>
          </w:rPr>
          <w:t>xx</w:t>
        </w:r>
        <w:proofErr w:type="spellEnd"/>
        <w:r w:rsidRPr="00A96BC2">
          <w:rPr>
            <w:rFonts w:ascii="Arial" w:hAnsi="Arial" w:cs="Arial"/>
            <w:bCs w:val="0"/>
            <w:sz w:val="22"/>
            <w:szCs w:val="22"/>
            <w:vertAlign w:val="superscript"/>
          </w:rPr>
          <w:t>)</w:t>
        </w:r>
      </w:hyperlink>
      <w:r w:rsidRPr="00A96BC2">
        <w:rPr>
          <w:rFonts w:ascii="Arial" w:hAnsi="Arial" w:cs="Arial"/>
          <w:bCs w:val="0"/>
          <w:sz w:val="22"/>
          <w:szCs w:val="22"/>
        </w:rPr>
        <w:t xml:space="preserve">, mimořádné opatření při epidemii nebo nebezpečí jejího vzniku nebo mimořádné veterinární opatření, může starosta rozhodovat podle ustanovení § 103a </w:t>
      </w:r>
      <w:r w:rsidRPr="00A96BC2">
        <w:rPr>
          <w:rFonts w:ascii="Arial" w:eastAsia="Calibri" w:hAnsi="Arial" w:cs="Arial"/>
          <w:bCs w:val="0"/>
          <w:kern w:val="2"/>
          <w:sz w:val="22"/>
          <w:szCs w:val="22"/>
          <w:lang w:eastAsia="en-US"/>
          <w14:ligatures w14:val="standardContextual"/>
        </w:rPr>
        <w:t>zákona č. 128/2000 Sb., zákon o obcích ve znění pozdějších změn a doplňků.</w:t>
      </w:r>
    </w:p>
    <w:p w14:paraId="54585262" w14:textId="77777777" w:rsidR="00EB1EE3" w:rsidRPr="00A96BC2" w:rsidRDefault="00EB1EE3" w:rsidP="00EB1EE3">
      <w:pPr>
        <w:spacing w:after="160"/>
        <w:jc w:val="both"/>
        <w:rPr>
          <w:rFonts w:ascii="Arial" w:eastAsia="Calibri" w:hAnsi="Arial" w:cs="Arial"/>
          <w:bCs w:val="0"/>
          <w:kern w:val="2"/>
          <w:sz w:val="22"/>
          <w:szCs w:val="22"/>
          <w:lang w:eastAsia="en-US"/>
          <w14:ligatures w14:val="standardContextual"/>
        </w:rPr>
      </w:pPr>
      <w:r w:rsidRPr="00A96BC2">
        <w:rPr>
          <w:rFonts w:ascii="Arial" w:eastAsia="Calibri" w:hAnsi="Arial" w:cs="Arial"/>
          <w:bCs w:val="0"/>
          <w:kern w:val="2"/>
          <w:sz w:val="22"/>
          <w:szCs w:val="22"/>
          <w:lang w:eastAsia="en-US"/>
          <w14:ligatures w14:val="standardContextual"/>
        </w:rPr>
        <w:t>nebo v jednodušším a stručnějším textu (ať neopisujeme zákon)</w:t>
      </w:r>
    </w:p>
    <w:p w14:paraId="5B5D69FE" w14:textId="77777777" w:rsidR="00EB1EE3" w:rsidRPr="00EB1EE3" w:rsidRDefault="00EB1EE3" w:rsidP="00EB1EE3">
      <w:pPr>
        <w:spacing w:after="160"/>
        <w:jc w:val="both"/>
        <w:rPr>
          <w:rFonts w:ascii="Arial" w:eastAsia="Calibri" w:hAnsi="Arial" w:cs="Arial"/>
          <w:bCs w:val="0"/>
          <w:kern w:val="2"/>
          <w:sz w:val="22"/>
          <w:szCs w:val="22"/>
          <w:lang w:eastAsia="en-US"/>
          <w14:ligatures w14:val="standardContextual"/>
        </w:rPr>
      </w:pPr>
      <w:r w:rsidRPr="00A96BC2">
        <w:rPr>
          <w:rFonts w:ascii="Arial" w:eastAsia="Calibri" w:hAnsi="Arial" w:cs="Arial"/>
          <w:bCs w:val="0"/>
          <w:kern w:val="2"/>
          <w:sz w:val="22"/>
          <w:szCs w:val="22"/>
          <w:lang w:eastAsia="en-US"/>
          <w14:ligatures w14:val="standardContextual"/>
        </w:rPr>
        <w:t xml:space="preserve">Starosta je oprávněn rozhodovat podle ustanovení </w:t>
      </w:r>
      <w:r w:rsidRPr="00A96BC2">
        <w:rPr>
          <w:rFonts w:ascii="Arial" w:hAnsi="Arial" w:cs="Arial"/>
          <w:bCs w:val="0"/>
          <w:sz w:val="22"/>
          <w:szCs w:val="22"/>
        </w:rPr>
        <w:t xml:space="preserve">§ 103a </w:t>
      </w:r>
      <w:r w:rsidRPr="00A96BC2">
        <w:rPr>
          <w:rFonts w:ascii="Arial" w:eastAsia="Calibri" w:hAnsi="Arial" w:cs="Arial"/>
          <w:bCs w:val="0"/>
          <w:kern w:val="2"/>
          <w:sz w:val="22"/>
          <w:szCs w:val="22"/>
          <w:lang w:eastAsia="en-US"/>
          <w14:ligatures w14:val="standardContextual"/>
        </w:rPr>
        <w:t>zákona č. 128/2000 Sb., zákon o obcích ve znění pozdějších změn a doplňků.</w:t>
      </w:r>
    </w:p>
    <w:p w14:paraId="350D34B9" w14:textId="77777777" w:rsidR="009B41B6" w:rsidRDefault="009B41B6" w:rsidP="009B41B6">
      <w:pPr>
        <w:pStyle w:val="Odstavecseseznamem"/>
        <w:ind w:left="0"/>
        <w:rPr>
          <w:rFonts w:ascii="Calibri" w:eastAsia="Calibri" w:hAnsi="Calibri" w:cs="Calibri"/>
          <w:bCs w:val="0"/>
          <w:sz w:val="22"/>
          <w:szCs w:val="22"/>
          <w:lang w:eastAsia="en-US"/>
          <w14:ligatures w14:val="standardContextual"/>
        </w:rPr>
      </w:pPr>
    </w:p>
    <w:p w14:paraId="51596C5D" w14:textId="77777777" w:rsidR="009B41B6" w:rsidRPr="000B7CEB" w:rsidRDefault="009B41B6" w:rsidP="009B41B6">
      <w:pPr>
        <w:pStyle w:val="Odstavecseseznamem"/>
        <w:ind w:left="0"/>
        <w:jc w:val="both"/>
        <w:rPr>
          <w:rFonts w:ascii="Arial" w:hAnsi="Arial" w:cs="Arial"/>
          <w:b/>
          <w:bCs w:val="0"/>
          <w:sz w:val="22"/>
          <w:szCs w:val="22"/>
        </w:rPr>
      </w:pPr>
      <w:r w:rsidRPr="000B7CEB">
        <w:rPr>
          <w:rFonts w:ascii="Arial" w:hAnsi="Arial" w:cs="Arial"/>
          <w:b/>
          <w:bCs w:val="0"/>
          <w:sz w:val="22"/>
          <w:szCs w:val="22"/>
        </w:rPr>
        <w:t>Stanovisko LPO:</w:t>
      </w:r>
    </w:p>
    <w:p w14:paraId="6E9F1608" w14:textId="4EE7FC83" w:rsidR="009B41B6" w:rsidRPr="00DD7843" w:rsidRDefault="009B41B6" w:rsidP="009B41B6">
      <w:pPr>
        <w:pStyle w:val="stylstatut"/>
        <w:rPr>
          <w:b w:val="0"/>
          <w:bCs w:val="0"/>
          <w:i w:val="0"/>
          <w:iCs/>
          <w:color w:val="auto"/>
        </w:rPr>
      </w:pPr>
      <w:r w:rsidRPr="00A96BC2">
        <w:rPr>
          <w:b w:val="0"/>
          <w:bCs w:val="0"/>
          <w:i w:val="0"/>
          <w:iCs/>
          <w:color w:val="auto"/>
        </w:rPr>
        <w:t>LPO s návrhem souhlasí.</w:t>
      </w:r>
      <w:r w:rsidR="000E730F">
        <w:rPr>
          <w:b w:val="0"/>
          <w:bCs w:val="0"/>
          <w:i w:val="0"/>
          <w:iCs/>
          <w:color w:val="auto"/>
        </w:rPr>
        <w:t xml:space="preserve"> Shora uvedená pravomoc starosty je systémově doplněna do čl. 7 odst. 13 (pravomoc starosty) pod písm. f) Statutu, v čl. 26 jen odkazem. </w:t>
      </w:r>
    </w:p>
    <w:p w14:paraId="681D2079" w14:textId="77777777" w:rsidR="009B41B6" w:rsidRDefault="009B41B6" w:rsidP="009B41B6">
      <w:pPr>
        <w:pStyle w:val="Odstavecseseznamem"/>
        <w:ind w:left="0"/>
        <w:jc w:val="both"/>
        <w:rPr>
          <w:rFonts w:ascii="Arial" w:hAnsi="Arial" w:cs="Arial"/>
          <w:b/>
          <w:sz w:val="22"/>
          <w:szCs w:val="22"/>
        </w:rPr>
      </w:pPr>
    </w:p>
    <w:p w14:paraId="4073ADA1" w14:textId="77777777" w:rsidR="009B41B6" w:rsidRDefault="009B41B6" w:rsidP="009B41B6">
      <w:pPr>
        <w:pStyle w:val="Odstavecseseznamem"/>
        <w:ind w:left="0"/>
        <w:jc w:val="both"/>
        <w:rPr>
          <w:rFonts w:ascii="Arial" w:hAnsi="Arial" w:cs="Arial"/>
          <w:b/>
          <w:sz w:val="22"/>
          <w:szCs w:val="22"/>
        </w:rPr>
      </w:pPr>
    </w:p>
    <w:p w14:paraId="30D8D401" w14:textId="77777777" w:rsidR="009B41B6" w:rsidRPr="000B7CEB" w:rsidRDefault="009B41B6" w:rsidP="009B41B6">
      <w:pPr>
        <w:pStyle w:val="Odstavecseseznamem"/>
        <w:ind w:left="0"/>
        <w:jc w:val="both"/>
        <w:rPr>
          <w:rFonts w:ascii="Arial" w:hAnsi="Arial" w:cs="Arial"/>
          <w:b/>
          <w:sz w:val="22"/>
          <w:szCs w:val="22"/>
        </w:rPr>
      </w:pPr>
      <w:r w:rsidRPr="000B7CEB">
        <w:rPr>
          <w:rFonts w:ascii="Arial" w:hAnsi="Arial" w:cs="Arial"/>
          <w:b/>
          <w:sz w:val="22"/>
          <w:szCs w:val="22"/>
        </w:rPr>
        <w:t>Doporučené znění:</w:t>
      </w:r>
    </w:p>
    <w:p w14:paraId="0949EE07" w14:textId="77777777" w:rsidR="009B41B6" w:rsidRDefault="009B41B6" w:rsidP="009B41B6">
      <w:pPr>
        <w:pStyle w:val="Odstavecseseznamem"/>
        <w:spacing w:line="276" w:lineRule="auto"/>
        <w:ind w:left="1276" w:hanging="567"/>
        <w:jc w:val="both"/>
        <w:rPr>
          <w:rFonts w:ascii="Arial" w:hAnsi="Arial" w:cs="Arial"/>
          <w:sz w:val="22"/>
          <w:szCs w:val="22"/>
        </w:rPr>
      </w:pPr>
    </w:p>
    <w:p w14:paraId="199EB841" w14:textId="0DB0556E" w:rsidR="00A96BC2" w:rsidRPr="00A96BC2" w:rsidRDefault="00A96BC2" w:rsidP="00A96BC2">
      <w:pPr>
        <w:pStyle w:val="Odstavecseseznamem"/>
        <w:numPr>
          <w:ilvl w:val="0"/>
          <w:numId w:val="4"/>
        </w:numPr>
        <w:spacing w:line="276" w:lineRule="auto"/>
        <w:ind w:hanging="720"/>
        <w:jc w:val="both"/>
        <w:rPr>
          <w:rFonts w:ascii="Arial" w:hAnsi="Arial" w:cs="Arial"/>
          <w:sz w:val="22"/>
          <w:szCs w:val="22"/>
        </w:rPr>
      </w:pPr>
      <w:bookmarkStart w:id="7" w:name="_Hlk159830747"/>
      <w:r w:rsidRPr="00A96BC2">
        <w:rPr>
          <w:rFonts w:ascii="Arial" w:hAnsi="Arial" w:cs="Arial"/>
          <w:sz w:val="22"/>
          <w:szCs w:val="22"/>
        </w:rPr>
        <w:t>V článku 26 písm. a) se tečka na konci bodu 3 nahrazuje čárkou a za bod 3 se doplňuje nový bod 4, který zní:</w:t>
      </w:r>
    </w:p>
    <w:p w14:paraId="790F5F7D" w14:textId="77777777" w:rsidR="00A96BC2" w:rsidRPr="00A96BC2" w:rsidRDefault="00A96BC2" w:rsidP="00A96BC2">
      <w:pPr>
        <w:pStyle w:val="Odstavecseseznamem"/>
        <w:spacing w:line="276" w:lineRule="auto"/>
        <w:jc w:val="both"/>
        <w:rPr>
          <w:rFonts w:ascii="Arial" w:hAnsi="Arial" w:cs="Arial"/>
          <w:sz w:val="22"/>
          <w:szCs w:val="22"/>
        </w:rPr>
      </w:pPr>
    </w:p>
    <w:p w14:paraId="5DCF425B" w14:textId="77777777" w:rsidR="00A96BC2" w:rsidRPr="00A96BC2" w:rsidRDefault="00A96BC2" w:rsidP="00A96BC2">
      <w:pPr>
        <w:pStyle w:val="Odstavecseseznamem"/>
        <w:spacing w:line="276" w:lineRule="auto"/>
        <w:jc w:val="both"/>
        <w:rPr>
          <w:rFonts w:ascii="Arial" w:hAnsi="Arial" w:cs="Arial"/>
          <w:sz w:val="22"/>
          <w:szCs w:val="22"/>
        </w:rPr>
      </w:pPr>
      <w:r w:rsidRPr="00A96BC2">
        <w:rPr>
          <w:rFonts w:ascii="Arial" w:hAnsi="Arial" w:cs="Arial"/>
          <w:sz w:val="22"/>
          <w:szCs w:val="22"/>
        </w:rPr>
        <w:t>„4.  zabezpečují rozhodování dle čl. 7 odst. 13 písm. f) statutu.“</w:t>
      </w:r>
    </w:p>
    <w:bookmarkEnd w:id="7"/>
    <w:p w14:paraId="743D36D7" w14:textId="53A1DC3D" w:rsidR="009B41B6" w:rsidRDefault="009B41B6" w:rsidP="00A96BC2">
      <w:pPr>
        <w:pStyle w:val="Odstavecseseznamem"/>
        <w:spacing w:line="276" w:lineRule="auto"/>
        <w:ind w:left="708"/>
        <w:jc w:val="both"/>
        <w:rPr>
          <w:rFonts w:ascii="Arial" w:hAnsi="Arial" w:cs="Arial"/>
          <w:sz w:val="22"/>
          <w:szCs w:val="22"/>
        </w:rPr>
      </w:pPr>
    </w:p>
    <w:p w14:paraId="4FC4FF99" w14:textId="77777777" w:rsidR="00633EC2" w:rsidRDefault="00633EC2" w:rsidP="00070FE7">
      <w:pPr>
        <w:ind w:left="1843" w:hanging="1843"/>
        <w:jc w:val="both"/>
        <w:rPr>
          <w:rFonts w:ascii="Arial" w:hAnsi="Arial" w:cs="Arial"/>
          <w:b/>
          <w:sz w:val="24"/>
        </w:rPr>
      </w:pPr>
    </w:p>
    <w:p w14:paraId="0BF421E1" w14:textId="77777777" w:rsidR="00EE4478" w:rsidRDefault="00EE4478" w:rsidP="00070FE7">
      <w:pPr>
        <w:ind w:left="1843" w:hanging="1843"/>
        <w:jc w:val="both"/>
        <w:rPr>
          <w:rFonts w:ascii="Arial" w:hAnsi="Arial" w:cs="Arial"/>
          <w:b/>
          <w:sz w:val="24"/>
        </w:rPr>
      </w:pPr>
    </w:p>
    <w:p w14:paraId="2A04170D" w14:textId="7F894264" w:rsidR="006D7CDC" w:rsidRDefault="006D7CDC" w:rsidP="00070FE7">
      <w:pPr>
        <w:ind w:left="1843" w:hanging="1843"/>
        <w:jc w:val="both"/>
        <w:rPr>
          <w:rFonts w:ascii="Arial" w:hAnsi="Arial" w:cs="Arial"/>
          <w:b/>
          <w:sz w:val="24"/>
        </w:rPr>
      </w:pPr>
      <w:r w:rsidRPr="006D7CDC">
        <w:rPr>
          <w:rFonts w:ascii="Arial" w:hAnsi="Arial" w:cs="Arial"/>
          <w:b/>
          <w:sz w:val="24"/>
        </w:rPr>
        <w:t xml:space="preserve">ČLÁNEK </w:t>
      </w:r>
      <w:r>
        <w:rPr>
          <w:rFonts w:ascii="Arial" w:hAnsi="Arial" w:cs="Arial"/>
          <w:b/>
          <w:sz w:val="24"/>
        </w:rPr>
        <w:t>27</w:t>
      </w:r>
      <w:r w:rsidRPr="006D7CDC">
        <w:rPr>
          <w:rFonts w:ascii="Arial" w:hAnsi="Arial" w:cs="Arial"/>
          <w:b/>
          <w:sz w:val="24"/>
        </w:rPr>
        <w:t xml:space="preserve">– </w:t>
      </w:r>
      <w:r>
        <w:rPr>
          <w:rFonts w:ascii="Arial" w:hAnsi="Arial" w:cs="Arial"/>
          <w:b/>
          <w:sz w:val="24"/>
        </w:rPr>
        <w:t>Krizové řízení</w:t>
      </w:r>
    </w:p>
    <w:p w14:paraId="4C68F794" w14:textId="77777777" w:rsidR="006D7CDC" w:rsidRDefault="006D7CDC" w:rsidP="00070FE7">
      <w:pPr>
        <w:ind w:left="1843" w:hanging="1843"/>
        <w:jc w:val="both"/>
        <w:rPr>
          <w:rFonts w:ascii="Arial" w:hAnsi="Arial" w:cs="Arial"/>
          <w:b/>
          <w:sz w:val="24"/>
        </w:rPr>
      </w:pPr>
    </w:p>
    <w:p w14:paraId="066ADE2D" w14:textId="53DC533F" w:rsidR="006D7CDC" w:rsidRPr="003F0E83" w:rsidRDefault="006D7CDC" w:rsidP="006D7CDC">
      <w:pPr>
        <w:pStyle w:val="stylstatut"/>
      </w:pPr>
      <w:r w:rsidRPr="003F0E83">
        <w:t xml:space="preserve">článek </w:t>
      </w:r>
      <w:r>
        <w:t>2</w:t>
      </w:r>
      <w:r w:rsidRPr="003F0E83">
        <w:t xml:space="preserve">7 písm. </w:t>
      </w:r>
      <w:r>
        <w:t>a</w:t>
      </w:r>
      <w:r w:rsidRPr="003F0E83">
        <w:t>)</w:t>
      </w:r>
    </w:p>
    <w:p w14:paraId="4CDA1593" w14:textId="77777777" w:rsidR="006D7CDC" w:rsidRPr="003F0E83" w:rsidRDefault="006D7CDC" w:rsidP="006D7CDC">
      <w:pPr>
        <w:pStyle w:val="stylstatut"/>
        <w:rPr>
          <w:bCs w:val="0"/>
          <w:iCs/>
          <w:color w:val="auto"/>
        </w:rPr>
      </w:pPr>
      <w:r w:rsidRPr="003F0E83">
        <w:rPr>
          <w:bCs w:val="0"/>
          <w:iCs/>
          <w:color w:val="auto"/>
        </w:rPr>
        <w:t xml:space="preserve">Návrh odboru legislativního a právního:     </w:t>
      </w:r>
    </w:p>
    <w:p w14:paraId="657A8F34" w14:textId="77777777" w:rsidR="006D7CDC" w:rsidRPr="003F0E83" w:rsidRDefault="006D7CDC" w:rsidP="006D7CDC">
      <w:pPr>
        <w:jc w:val="both"/>
        <w:rPr>
          <w:rFonts w:ascii="Arial" w:hAnsi="Arial" w:cs="Arial"/>
          <w:bCs w:val="0"/>
          <w:iCs/>
          <w:sz w:val="22"/>
          <w:szCs w:val="22"/>
          <w:u w:val="single"/>
        </w:rPr>
      </w:pPr>
    </w:p>
    <w:p w14:paraId="29D49FD3" w14:textId="77777777" w:rsidR="006D7CDC" w:rsidRPr="003F0E83" w:rsidRDefault="006D7CDC" w:rsidP="006D7CDC">
      <w:pPr>
        <w:jc w:val="both"/>
        <w:rPr>
          <w:rFonts w:ascii="Arial" w:eastAsia="Calibri" w:hAnsi="Arial" w:cs="Arial"/>
          <w:bCs w:val="0"/>
          <w:sz w:val="22"/>
          <w:szCs w:val="22"/>
          <w:u w:val="single"/>
          <w:lang w:eastAsia="en-US"/>
          <w14:ligatures w14:val="standardContextual"/>
        </w:rPr>
      </w:pPr>
      <w:r w:rsidRPr="003F0E83">
        <w:rPr>
          <w:rFonts w:ascii="Arial" w:eastAsia="Calibri" w:hAnsi="Arial" w:cs="Arial"/>
          <w:bCs w:val="0"/>
          <w:sz w:val="22"/>
          <w:szCs w:val="22"/>
          <w:u w:val="single"/>
          <w:lang w:eastAsia="en-US"/>
          <w14:ligatures w14:val="standardContextual"/>
        </w:rPr>
        <w:t>Odůvodnění:</w:t>
      </w:r>
    </w:p>
    <w:p w14:paraId="2D75221E" w14:textId="77777777" w:rsidR="000E730F" w:rsidRDefault="000E730F" w:rsidP="000E730F">
      <w:pPr>
        <w:jc w:val="both"/>
        <w:rPr>
          <w:rFonts w:ascii="Arial" w:hAnsi="Arial" w:cs="Arial"/>
          <w:bCs w:val="0"/>
          <w:iCs/>
          <w:sz w:val="22"/>
          <w:szCs w:val="22"/>
        </w:rPr>
      </w:pPr>
      <w:r w:rsidRPr="00973698">
        <w:rPr>
          <w:rFonts w:ascii="Arial" w:hAnsi="Arial" w:cs="Arial"/>
          <w:bCs w:val="0"/>
          <w:iCs/>
          <w:sz w:val="22"/>
          <w:szCs w:val="22"/>
        </w:rPr>
        <w:t>Technická úprava související s</w:t>
      </w:r>
      <w:r>
        <w:rPr>
          <w:rFonts w:ascii="Arial" w:hAnsi="Arial" w:cs="Arial"/>
          <w:bCs w:val="0"/>
          <w:iCs/>
          <w:sz w:val="22"/>
          <w:szCs w:val="22"/>
        </w:rPr>
        <w:t xml:space="preserve"> doplněním: </w:t>
      </w:r>
    </w:p>
    <w:p w14:paraId="01AA9BD0" w14:textId="258FAB59" w:rsidR="000E730F" w:rsidRPr="0036157D" w:rsidRDefault="000E730F" w:rsidP="000E730F">
      <w:pPr>
        <w:pStyle w:val="Odstavecseseznamem"/>
        <w:numPr>
          <w:ilvl w:val="0"/>
          <w:numId w:val="15"/>
        </w:numPr>
        <w:ind w:left="360"/>
        <w:jc w:val="both"/>
        <w:rPr>
          <w:rFonts w:ascii="Arial" w:hAnsi="Arial" w:cs="Arial"/>
          <w:bCs w:val="0"/>
          <w:iCs/>
          <w:sz w:val="22"/>
          <w:szCs w:val="22"/>
        </w:rPr>
      </w:pPr>
      <w:r w:rsidRPr="0036157D">
        <w:rPr>
          <w:rFonts w:ascii="Arial" w:hAnsi="Arial" w:cs="Arial"/>
          <w:bCs w:val="0"/>
          <w:iCs/>
          <w:sz w:val="22"/>
          <w:szCs w:val="22"/>
        </w:rPr>
        <w:t xml:space="preserve">písm. u) v čl. 7 odst. 9 Statutu – pravomoc rady městského obvodu rozhodovat o </w:t>
      </w:r>
      <w:r w:rsidRPr="0036157D">
        <w:rPr>
          <w:rFonts w:ascii="Arial" w:hAnsi="Arial" w:cs="Arial"/>
          <w:sz w:val="22"/>
          <w:szCs w:val="22"/>
        </w:rPr>
        <w:t xml:space="preserve">návratných finančních výpomocech příspěvkovým organizacím zřízeným rozhodnutím zastupitelstva městského obvodu nebo o dotacích nebo návratných finančních výpomocech poskytovaných v době trvání krizového stavu, mimořádného opatření při </w:t>
      </w:r>
      <w:r w:rsidRPr="0036157D">
        <w:rPr>
          <w:rFonts w:ascii="Arial" w:hAnsi="Arial" w:cs="Arial"/>
          <w:sz w:val="22"/>
          <w:szCs w:val="22"/>
        </w:rPr>
        <w:lastRenderedPageBreak/>
        <w:t xml:space="preserve">epidemii nebo nebezpečí jejího vzniku nebo mimořádného veterinárního opatření a v souvislosti s nimi a </w:t>
      </w:r>
    </w:p>
    <w:p w14:paraId="092835E9" w14:textId="77777777" w:rsidR="000E730F" w:rsidRPr="0036157D" w:rsidRDefault="000E730F" w:rsidP="000E730F">
      <w:pPr>
        <w:pStyle w:val="Odstavecseseznamem"/>
        <w:numPr>
          <w:ilvl w:val="0"/>
          <w:numId w:val="15"/>
        </w:numPr>
        <w:ind w:left="360"/>
        <w:jc w:val="both"/>
        <w:rPr>
          <w:rFonts w:ascii="Arial" w:hAnsi="Arial" w:cs="Arial"/>
          <w:bCs w:val="0"/>
          <w:iCs/>
          <w:sz w:val="22"/>
          <w:szCs w:val="22"/>
        </w:rPr>
      </w:pPr>
      <w:r w:rsidRPr="0036157D">
        <w:rPr>
          <w:rFonts w:ascii="Arial" w:hAnsi="Arial" w:cs="Arial"/>
          <w:bCs w:val="0"/>
          <w:iCs/>
          <w:sz w:val="22"/>
          <w:szCs w:val="22"/>
        </w:rPr>
        <w:t>písm. f) v čl. 7 odst. 12 Statutu –</w:t>
      </w:r>
      <w:r w:rsidRPr="0036157D">
        <w:rPr>
          <w:rFonts w:ascii="Arial" w:hAnsi="Arial" w:cs="Arial"/>
          <w:sz w:val="22"/>
          <w:szCs w:val="22"/>
        </w:rPr>
        <w:t xml:space="preserve"> pravomoc starosty rozhodovat v záležitostech podle § 102 odst. 3 zákona o obcích svěřených statutem městskému obvodu namísto rady městského obvodu, popřípadě zastupitelstva městského obvodu, pokud si podle § 84 odst. 4 zákona o obcích rozhodování v těchto záležitostech předem vyhradilo, je-li to nezbytné v souvislosti s řešením mimořádné události podle zákona o integrovaném záchranném systému, k zabránění jejího vzniku nebo k odstraňování jejích následků, anebo jestliže se na území daného městského obvodu vztahuje krizový stav, mimořádné opatření při epidemii nebo nebezpečí jejího vzniku nebo mimořádné veterinární opatření; tím není dotčeno předchozí svěření pravomoci radou městského obvodu v souladu se statutem.</w:t>
      </w:r>
    </w:p>
    <w:p w14:paraId="02FE69E5" w14:textId="77777777" w:rsidR="006D7CDC" w:rsidRDefault="006D7CDC" w:rsidP="006D7CDC">
      <w:pPr>
        <w:jc w:val="both"/>
        <w:rPr>
          <w:rFonts w:ascii="Arial" w:hAnsi="Arial" w:cs="Arial"/>
          <w:b/>
          <w:sz w:val="22"/>
          <w:szCs w:val="22"/>
        </w:rPr>
      </w:pPr>
    </w:p>
    <w:p w14:paraId="35018F5B" w14:textId="77777777" w:rsidR="006D7CDC" w:rsidRDefault="006D7CDC" w:rsidP="006D7CDC">
      <w:pPr>
        <w:jc w:val="both"/>
        <w:rPr>
          <w:rFonts w:ascii="Arial" w:hAnsi="Arial" w:cs="Arial"/>
          <w:b/>
          <w:sz w:val="22"/>
          <w:szCs w:val="22"/>
        </w:rPr>
      </w:pPr>
    </w:p>
    <w:p w14:paraId="54D520D3" w14:textId="77777777" w:rsidR="006D7CDC" w:rsidRDefault="006D7CDC" w:rsidP="006D7CDC">
      <w:pPr>
        <w:jc w:val="both"/>
        <w:rPr>
          <w:rFonts w:ascii="Arial" w:hAnsi="Arial" w:cs="Arial"/>
          <w:b/>
          <w:sz w:val="22"/>
          <w:szCs w:val="22"/>
        </w:rPr>
      </w:pPr>
    </w:p>
    <w:p w14:paraId="75312026" w14:textId="77777777" w:rsidR="006D7CDC" w:rsidRPr="003F0E83" w:rsidRDefault="006D7CDC" w:rsidP="006D7CDC">
      <w:pPr>
        <w:jc w:val="both"/>
        <w:rPr>
          <w:rFonts w:ascii="Arial" w:hAnsi="Arial" w:cs="Arial"/>
          <w:b/>
          <w:sz w:val="22"/>
          <w:szCs w:val="22"/>
        </w:rPr>
      </w:pPr>
      <w:r w:rsidRPr="003F0E83">
        <w:rPr>
          <w:rFonts w:ascii="Arial" w:hAnsi="Arial" w:cs="Arial"/>
          <w:b/>
          <w:sz w:val="22"/>
          <w:szCs w:val="22"/>
        </w:rPr>
        <w:t>Doporučené znění:</w:t>
      </w:r>
    </w:p>
    <w:p w14:paraId="78AB4737" w14:textId="77777777" w:rsidR="006D7CDC" w:rsidRPr="003F0E83" w:rsidRDefault="006D7CDC" w:rsidP="006D7CDC">
      <w:pPr>
        <w:jc w:val="both"/>
        <w:rPr>
          <w:rFonts w:ascii="Arial" w:hAnsi="Arial" w:cs="Arial"/>
          <w:b/>
          <w:sz w:val="22"/>
          <w:szCs w:val="22"/>
        </w:rPr>
      </w:pPr>
    </w:p>
    <w:p w14:paraId="5DD81206" w14:textId="5583A5B4" w:rsidR="006D7CDC" w:rsidRPr="003F0E83" w:rsidRDefault="006D7CDC" w:rsidP="00DA7C37">
      <w:pPr>
        <w:pStyle w:val="Odstavecseseznamem"/>
        <w:numPr>
          <w:ilvl w:val="0"/>
          <w:numId w:val="4"/>
        </w:numPr>
        <w:spacing w:line="276" w:lineRule="auto"/>
        <w:ind w:left="708" w:hanging="720"/>
        <w:jc w:val="both"/>
        <w:rPr>
          <w:rFonts w:ascii="Arial" w:hAnsi="Arial" w:cs="Arial"/>
          <w:sz w:val="22"/>
          <w:szCs w:val="22"/>
        </w:rPr>
      </w:pPr>
      <w:bookmarkStart w:id="8" w:name="_Hlk159830848"/>
      <w:r>
        <w:rPr>
          <w:rFonts w:ascii="Arial" w:hAnsi="Arial" w:cs="Arial"/>
          <w:sz w:val="22"/>
          <w:szCs w:val="22"/>
        </w:rPr>
        <w:t>V článku</w:t>
      </w:r>
      <w:r w:rsidRPr="003F0E83">
        <w:rPr>
          <w:rFonts w:ascii="Arial" w:hAnsi="Arial" w:cs="Arial"/>
          <w:sz w:val="22"/>
          <w:szCs w:val="22"/>
        </w:rPr>
        <w:t xml:space="preserve"> </w:t>
      </w:r>
      <w:r w:rsidR="00F55E03">
        <w:rPr>
          <w:rFonts w:ascii="Arial" w:hAnsi="Arial" w:cs="Arial"/>
          <w:sz w:val="22"/>
          <w:szCs w:val="22"/>
        </w:rPr>
        <w:t>2</w:t>
      </w:r>
      <w:r w:rsidRPr="003F0E83">
        <w:rPr>
          <w:rFonts w:ascii="Arial" w:hAnsi="Arial" w:cs="Arial"/>
          <w:sz w:val="22"/>
          <w:szCs w:val="22"/>
        </w:rPr>
        <w:t xml:space="preserve">7 </w:t>
      </w:r>
      <w:r>
        <w:rPr>
          <w:rFonts w:ascii="Arial" w:hAnsi="Arial" w:cs="Arial"/>
          <w:sz w:val="22"/>
          <w:szCs w:val="22"/>
        </w:rPr>
        <w:t>písm.</w:t>
      </w:r>
      <w:r w:rsidR="00F55E03">
        <w:rPr>
          <w:rFonts w:ascii="Arial" w:hAnsi="Arial" w:cs="Arial"/>
          <w:sz w:val="22"/>
          <w:szCs w:val="22"/>
        </w:rPr>
        <w:t xml:space="preserve"> a</w:t>
      </w:r>
      <w:r>
        <w:rPr>
          <w:rFonts w:ascii="Arial" w:hAnsi="Arial" w:cs="Arial"/>
          <w:sz w:val="22"/>
          <w:szCs w:val="22"/>
        </w:rPr>
        <w:t>)</w:t>
      </w:r>
      <w:r w:rsidR="00F55E03">
        <w:rPr>
          <w:rFonts w:ascii="Arial" w:hAnsi="Arial" w:cs="Arial"/>
          <w:sz w:val="22"/>
          <w:szCs w:val="22"/>
        </w:rPr>
        <w:t xml:space="preserve"> se text „nevykonávají“ nahrazuje textem</w:t>
      </w:r>
      <w:r w:rsidRPr="003F0E83">
        <w:rPr>
          <w:rFonts w:ascii="Arial" w:hAnsi="Arial" w:cs="Arial"/>
          <w:sz w:val="22"/>
          <w:szCs w:val="22"/>
        </w:rPr>
        <w:t>:</w:t>
      </w:r>
    </w:p>
    <w:p w14:paraId="4538528F" w14:textId="77777777" w:rsidR="006D7CDC" w:rsidRPr="003F0E83" w:rsidRDefault="006D7CDC" w:rsidP="006D7CDC">
      <w:pPr>
        <w:pStyle w:val="Odstavecseseznamem"/>
        <w:spacing w:line="276" w:lineRule="auto"/>
        <w:ind w:left="708"/>
        <w:jc w:val="both"/>
        <w:rPr>
          <w:rFonts w:ascii="Arial" w:hAnsi="Arial" w:cs="Arial"/>
          <w:sz w:val="22"/>
          <w:szCs w:val="22"/>
        </w:rPr>
      </w:pPr>
    </w:p>
    <w:p w14:paraId="46F76B81" w14:textId="02B779D8" w:rsidR="00F55E03" w:rsidRPr="00F55E03" w:rsidRDefault="00F55E03" w:rsidP="00F55E03">
      <w:pPr>
        <w:pStyle w:val="Odstavecseseznamem"/>
        <w:spacing w:line="276" w:lineRule="auto"/>
        <w:ind w:left="1276" w:hanging="567"/>
        <w:jc w:val="both"/>
        <w:rPr>
          <w:rFonts w:ascii="Arial" w:hAnsi="Arial" w:cs="Arial"/>
          <w:sz w:val="22"/>
          <w:szCs w:val="22"/>
        </w:rPr>
      </w:pPr>
      <w:r>
        <w:rPr>
          <w:rFonts w:ascii="Arial" w:hAnsi="Arial" w:cs="Arial"/>
          <w:sz w:val="22"/>
          <w:szCs w:val="22"/>
        </w:rPr>
        <w:t xml:space="preserve"> </w:t>
      </w:r>
      <w:r w:rsidRPr="00F55E03">
        <w:rPr>
          <w:rFonts w:ascii="Arial" w:hAnsi="Arial" w:cs="Arial"/>
          <w:sz w:val="22"/>
          <w:szCs w:val="22"/>
        </w:rPr>
        <w:t xml:space="preserve">„1.  zabezpečují rozhodování dle čl. 7 odst. 9 písm. u) statutu,  </w:t>
      </w:r>
    </w:p>
    <w:p w14:paraId="60354CD0" w14:textId="7605883B" w:rsidR="006D7CDC" w:rsidRPr="00F83344" w:rsidRDefault="00F55E03" w:rsidP="006D7CDC">
      <w:pPr>
        <w:pStyle w:val="Odstavecseseznamem"/>
        <w:spacing w:line="276" w:lineRule="auto"/>
        <w:ind w:left="1276" w:hanging="567"/>
        <w:jc w:val="both"/>
        <w:rPr>
          <w:rFonts w:ascii="Arial" w:hAnsi="Arial" w:cs="Arial"/>
          <w:sz w:val="22"/>
          <w:szCs w:val="22"/>
        </w:rPr>
      </w:pPr>
      <w:r w:rsidRPr="00F55E03">
        <w:rPr>
          <w:rFonts w:ascii="Arial" w:hAnsi="Arial" w:cs="Arial"/>
          <w:sz w:val="22"/>
          <w:szCs w:val="22"/>
        </w:rPr>
        <w:t xml:space="preserve">  2. </w:t>
      </w:r>
      <w:r>
        <w:rPr>
          <w:rFonts w:ascii="Arial" w:hAnsi="Arial" w:cs="Arial"/>
          <w:sz w:val="22"/>
          <w:szCs w:val="22"/>
        </w:rPr>
        <w:t xml:space="preserve"> </w:t>
      </w:r>
      <w:r w:rsidRPr="00F55E03">
        <w:rPr>
          <w:rFonts w:ascii="Arial" w:hAnsi="Arial" w:cs="Arial"/>
          <w:sz w:val="22"/>
          <w:szCs w:val="22"/>
        </w:rPr>
        <w:t>zabezpečují rozhodování dle čl. 7 odst. 13 písm. f) statutu.“</w:t>
      </w:r>
      <w:r>
        <w:rPr>
          <w:rFonts w:ascii="Arial" w:hAnsi="Arial" w:cs="Arial"/>
          <w:sz w:val="22"/>
          <w:szCs w:val="22"/>
        </w:rPr>
        <w:t>.</w:t>
      </w:r>
    </w:p>
    <w:bookmarkEnd w:id="8"/>
    <w:p w14:paraId="725E66F1" w14:textId="77777777" w:rsidR="006D7CDC" w:rsidRDefault="006D7CDC" w:rsidP="00070FE7">
      <w:pPr>
        <w:ind w:left="1843" w:hanging="1843"/>
        <w:jc w:val="both"/>
        <w:rPr>
          <w:rFonts w:ascii="Arial" w:hAnsi="Arial" w:cs="Arial"/>
          <w:b/>
          <w:sz w:val="24"/>
        </w:rPr>
      </w:pPr>
    </w:p>
    <w:p w14:paraId="5932111B" w14:textId="77777777" w:rsidR="006D7CDC" w:rsidRDefault="006D7CDC" w:rsidP="00070FE7">
      <w:pPr>
        <w:ind w:left="1843" w:hanging="1843"/>
        <w:jc w:val="both"/>
        <w:rPr>
          <w:rFonts w:ascii="Arial" w:hAnsi="Arial" w:cs="Arial"/>
          <w:b/>
          <w:sz w:val="24"/>
        </w:rPr>
      </w:pPr>
    </w:p>
    <w:p w14:paraId="2367B658" w14:textId="77777777" w:rsidR="006D7CDC" w:rsidRDefault="006D7CDC" w:rsidP="00070FE7">
      <w:pPr>
        <w:ind w:left="1843" w:hanging="1843"/>
        <w:jc w:val="both"/>
        <w:rPr>
          <w:rFonts w:ascii="Arial" w:hAnsi="Arial" w:cs="Arial"/>
          <w:b/>
          <w:sz w:val="24"/>
        </w:rPr>
      </w:pPr>
    </w:p>
    <w:p w14:paraId="4040BFBA" w14:textId="22E85769" w:rsidR="00F55E03" w:rsidRDefault="00F55E03" w:rsidP="00F55E03">
      <w:pPr>
        <w:ind w:left="1843" w:hanging="1843"/>
        <w:jc w:val="both"/>
        <w:rPr>
          <w:rFonts w:ascii="Arial" w:hAnsi="Arial" w:cs="Arial"/>
          <w:b/>
          <w:sz w:val="24"/>
        </w:rPr>
      </w:pPr>
      <w:r w:rsidRPr="006D7CDC">
        <w:rPr>
          <w:rFonts w:ascii="Arial" w:hAnsi="Arial" w:cs="Arial"/>
          <w:b/>
          <w:sz w:val="24"/>
        </w:rPr>
        <w:t xml:space="preserve">ČLÁNEK </w:t>
      </w:r>
      <w:r>
        <w:rPr>
          <w:rFonts w:ascii="Arial" w:hAnsi="Arial" w:cs="Arial"/>
          <w:b/>
          <w:sz w:val="24"/>
        </w:rPr>
        <w:t xml:space="preserve">28 </w:t>
      </w:r>
      <w:r w:rsidRPr="006D7CDC">
        <w:rPr>
          <w:rFonts w:ascii="Arial" w:hAnsi="Arial" w:cs="Arial"/>
          <w:b/>
          <w:sz w:val="24"/>
        </w:rPr>
        <w:t xml:space="preserve">– </w:t>
      </w:r>
      <w:r>
        <w:rPr>
          <w:rFonts w:ascii="Arial" w:hAnsi="Arial" w:cs="Arial"/>
          <w:b/>
          <w:sz w:val="24"/>
        </w:rPr>
        <w:t>Hospodářská opatření pro krizové stavy</w:t>
      </w:r>
    </w:p>
    <w:p w14:paraId="0F082614" w14:textId="77777777" w:rsidR="00F55E03" w:rsidRDefault="00F55E03" w:rsidP="00F55E03">
      <w:pPr>
        <w:ind w:left="1843" w:hanging="1843"/>
        <w:jc w:val="both"/>
        <w:rPr>
          <w:rFonts w:ascii="Arial" w:hAnsi="Arial" w:cs="Arial"/>
          <w:b/>
          <w:sz w:val="24"/>
        </w:rPr>
      </w:pPr>
    </w:p>
    <w:p w14:paraId="46A98922" w14:textId="0A463D26" w:rsidR="00F55E03" w:rsidRPr="003F0E83" w:rsidRDefault="00F55E03" w:rsidP="00F55E03">
      <w:pPr>
        <w:pStyle w:val="stylstatut"/>
      </w:pPr>
      <w:r w:rsidRPr="003F0E83">
        <w:t xml:space="preserve">článek </w:t>
      </w:r>
      <w:r>
        <w:t>28</w:t>
      </w:r>
      <w:r w:rsidRPr="003F0E83">
        <w:t xml:space="preserve"> písm. </w:t>
      </w:r>
      <w:r>
        <w:t>a</w:t>
      </w:r>
      <w:r w:rsidRPr="003F0E83">
        <w:t>)</w:t>
      </w:r>
    </w:p>
    <w:p w14:paraId="70FEBC35" w14:textId="77777777" w:rsidR="00F55E03" w:rsidRPr="003F0E83" w:rsidRDefault="00F55E03" w:rsidP="00F55E03">
      <w:pPr>
        <w:pStyle w:val="stylstatut"/>
        <w:rPr>
          <w:bCs w:val="0"/>
          <w:iCs/>
          <w:color w:val="auto"/>
        </w:rPr>
      </w:pPr>
      <w:r w:rsidRPr="003F0E83">
        <w:rPr>
          <w:bCs w:val="0"/>
          <w:iCs/>
          <w:color w:val="auto"/>
        </w:rPr>
        <w:t xml:space="preserve">Návrh odboru legislativního a právního:     </w:t>
      </w:r>
    </w:p>
    <w:p w14:paraId="77873BCE" w14:textId="77777777" w:rsidR="00F55E03" w:rsidRPr="003F0E83" w:rsidRDefault="00F55E03" w:rsidP="00F55E03">
      <w:pPr>
        <w:jc w:val="both"/>
        <w:rPr>
          <w:rFonts w:ascii="Arial" w:hAnsi="Arial" w:cs="Arial"/>
          <w:bCs w:val="0"/>
          <w:iCs/>
          <w:sz w:val="22"/>
          <w:szCs w:val="22"/>
          <w:u w:val="single"/>
        </w:rPr>
      </w:pPr>
    </w:p>
    <w:p w14:paraId="1A0E4619" w14:textId="77777777" w:rsidR="00F55E03" w:rsidRDefault="00F55E03" w:rsidP="00F55E03">
      <w:pPr>
        <w:jc w:val="both"/>
        <w:rPr>
          <w:rFonts w:ascii="Arial" w:eastAsia="Calibri" w:hAnsi="Arial" w:cs="Arial"/>
          <w:bCs w:val="0"/>
          <w:sz w:val="22"/>
          <w:szCs w:val="22"/>
          <w:u w:val="single"/>
          <w:lang w:eastAsia="en-US"/>
          <w14:ligatures w14:val="standardContextual"/>
        </w:rPr>
      </w:pPr>
      <w:r w:rsidRPr="003F0E83">
        <w:rPr>
          <w:rFonts w:ascii="Arial" w:eastAsia="Calibri" w:hAnsi="Arial" w:cs="Arial"/>
          <w:bCs w:val="0"/>
          <w:sz w:val="22"/>
          <w:szCs w:val="22"/>
          <w:u w:val="single"/>
          <w:lang w:eastAsia="en-US"/>
          <w14:ligatures w14:val="standardContextual"/>
        </w:rPr>
        <w:t>Odůvodnění:</w:t>
      </w:r>
    </w:p>
    <w:p w14:paraId="65689571" w14:textId="77777777" w:rsidR="000E730F" w:rsidRDefault="000E730F" w:rsidP="000E730F">
      <w:pPr>
        <w:jc w:val="both"/>
        <w:rPr>
          <w:rFonts w:ascii="Arial" w:hAnsi="Arial" w:cs="Arial"/>
          <w:bCs w:val="0"/>
          <w:iCs/>
          <w:sz w:val="22"/>
          <w:szCs w:val="22"/>
        </w:rPr>
      </w:pPr>
      <w:r w:rsidRPr="00973698">
        <w:rPr>
          <w:rFonts w:ascii="Arial" w:hAnsi="Arial" w:cs="Arial"/>
          <w:bCs w:val="0"/>
          <w:iCs/>
          <w:sz w:val="22"/>
          <w:szCs w:val="22"/>
        </w:rPr>
        <w:t>Technická úprava související s</w:t>
      </w:r>
      <w:r>
        <w:rPr>
          <w:rFonts w:ascii="Arial" w:hAnsi="Arial" w:cs="Arial"/>
          <w:bCs w:val="0"/>
          <w:iCs/>
          <w:sz w:val="22"/>
          <w:szCs w:val="22"/>
        </w:rPr>
        <w:t xml:space="preserve"> doplněním: </w:t>
      </w:r>
    </w:p>
    <w:p w14:paraId="7839EFBB" w14:textId="788AF2F8" w:rsidR="000E730F" w:rsidRPr="0036157D" w:rsidRDefault="000E730F" w:rsidP="000E730F">
      <w:pPr>
        <w:pStyle w:val="Odstavecseseznamem"/>
        <w:numPr>
          <w:ilvl w:val="0"/>
          <w:numId w:val="15"/>
        </w:numPr>
        <w:ind w:left="360"/>
        <w:jc w:val="both"/>
        <w:rPr>
          <w:rFonts w:ascii="Arial" w:hAnsi="Arial" w:cs="Arial"/>
          <w:bCs w:val="0"/>
          <w:iCs/>
          <w:sz w:val="22"/>
          <w:szCs w:val="22"/>
        </w:rPr>
      </w:pPr>
      <w:r w:rsidRPr="0036157D">
        <w:rPr>
          <w:rFonts w:ascii="Arial" w:hAnsi="Arial" w:cs="Arial"/>
          <w:bCs w:val="0"/>
          <w:iCs/>
          <w:sz w:val="22"/>
          <w:szCs w:val="22"/>
        </w:rPr>
        <w:t xml:space="preserve">písm. u) v čl. 7 odst. 9 Statutu – pravomoc rady městského obvodu rozhodovat o </w:t>
      </w:r>
      <w:r w:rsidRPr="0036157D">
        <w:rPr>
          <w:rFonts w:ascii="Arial" w:hAnsi="Arial" w:cs="Arial"/>
          <w:sz w:val="22"/>
          <w:szCs w:val="22"/>
        </w:rPr>
        <w:t xml:space="preserve">návratných finančních výpomocech příspěvkovým organizacím zřízeným rozhodnutím zastupitelstva městského obvodu nebo o dotacích nebo návratných finančních výpomocech poskytovaných v době trvání krizového stavu, mimořádného opatření při epidemii nebo nebezpečí jejího vzniku nebo mimořádného veterinárního opatření a v souvislosti s nimi a </w:t>
      </w:r>
    </w:p>
    <w:p w14:paraId="61AED769" w14:textId="77777777" w:rsidR="000E730F" w:rsidRPr="0036157D" w:rsidRDefault="000E730F" w:rsidP="000E730F">
      <w:pPr>
        <w:pStyle w:val="Odstavecseseznamem"/>
        <w:numPr>
          <w:ilvl w:val="0"/>
          <w:numId w:val="15"/>
        </w:numPr>
        <w:ind w:left="360"/>
        <w:jc w:val="both"/>
        <w:rPr>
          <w:rFonts w:ascii="Arial" w:hAnsi="Arial" w:cs="Arial"/>
          <w:bCs w:val="0"/>
          <w:iCs/>
          <w:sz w:val="22"/>
          <w:szCs w:val="22"/>
        </w:rPr>
      </w:pPr>
      <w:r w:rsidRPr="0036157D">
        <w:rPr>
          <w:rFonts w:ascii="Arial" w:hAnsi="Arial" w:cs="Arial"/>
          <w:bCs w:val="0"/>
          <w:iCs/>
          <w:sz w:val="22"/>
          <w:szCs w:val="22"/>
        </w:rPr>
        <w:t>písm. f) v čl. 7 odst. 12 Statutu –</w:t>
      </w:r>
      <w:r w:rsidRPr="0036157D">
        <w:rPr>
          <w:rFonts w:ascii="Arial" w:hAnsi="Arial" w:cs="Arial"/>
          <w:sz w:val="22"/>
          <w:szCs w:val="22"/>
        </w:rPr>
        <w:t xml:space="preserve"> pravomoc starosty rozhodovat v záležitostech podle § 102 odst. 3 zákona o obcích svěřených statutem městskému obvodu namísto rady městského obvodu, popřípadě zastupitelstva městského obvodu, pokud si podle § 84 odst. 4 zákona o obcích rozhodování v těchto záležitostech předem vyhradilo, je-li to nezbytné v souvislosti s řešením mimořádné události podle zákona o integrovaném záchranném systému, k zabránění jejího vzniku nebo k odstraňování jejích následků, anebo jestliže se na území daného městského obvodu vztahuje krizový stav, mimořádné opatření při epidemii nebo nebezpečí jejího vzniku nebo mimořádné veterinární opatření; tím není dotčeno předchozí svěření pravomoci radou městského obvodu v souladu se statutem.</w:t>
      </w:r>
    </w:p>
    <w:p w14:paraId="3DC71541" w14:textId="77777777" w:rsidR="000E730F" w:rsidRPr="003F0E83" w:rsidRDefault="000E730F" w:rsidP="00F55E03">
      <w:pPr>
        <w:jc w:val="both"/>
        <w:rPr>
          <w:rFonts w:ascii="Arial" w:eastAsia="Calibri" w:hAnsi="Arial" w:cs="Arial"/>
          <w:bCs w:val="0"/>
          <w:sz w:val="22"/>
          <w:szCs w:val="22"/>
          <w:u w:val="single"/>
          <w:lang w:eastAsia="en-US"/>
          <w14:ligatures w14:val="standardContextual"/>
        </w:rPr>
      </w:pPr>
    </w:p>
    <w:p w14:paraId="6057C631" w14:textId="77777777" w:rsidR="00F55E03" w:rsidRDefault="00F55E03" w:rsidP="00F55E03">
      <w:pPr>
        <w:jc w:val="both"/>
        <w:rPr>
          <w:rFonts w:ascii="Arial" w:hAnsi="Arial" w:cs="Arial"/>
          <w:b/>
          <w:sz w:val="22"/>
          <w:szCs w:val="22"/>
        </w:rPr>
      </w:pPr>
    </w:p>
    <w:p w14:paraId="225B2DF4" w14:textId="77777777" w:rsidR="00F55E03" w:rsidRDefault="00F55E03" w:rsidP="00F55E03">
      <w:pPr>
        <w:jc w:val="both"/>
        <w:rPr>
          <w:rFonts w:ascii="Arial" w:hAnsi="Arial" w:cs="Arial"/>
          <w:b/>
          <w:sz w:val="22"/>
          <w:szCs w:val="22"/>
        </w:rPr>
      </w:pPr>
    </w:p>
    <w:p w14:paraId="1EFEAF8D" w14:textId="77777777" w:rsidR="00F55E03" w:rsidRPr="003F0E83" w:rsidRDefault="00F55E03" w:rsidP="00F55E03">
      <w:pPr>
        <w:jc w:val="both"/>
        <w:rPr>
          <w:rFonts w:ascii="Arial" w:hAnsi="Arial" w:cs="Arial"/>
          <w:b/>
          <w:sz w:val="22"/>
          <w:szCs w:val="22"/>
        </w:rPr>
      </w:pPr>
      <w:r w:rsidRPr="003F0E83">
        <w:rPr>
          <w:rFonts w:ascii="Arial" w:hAnsi="Arial" w:cs="Arial"/>
          <w:b/>
          <w:sz w:val="22"/>
          <w:szCs w:val="22"/>
        </w:rPr>
        <w:t>Doporučené znění:</w:t>
      </w:r>
    </w:p>
    <w:p w14:paraId="2BA179C2" w14:textId="77777777" w:rsidR="00F55E03" w:rsidRPr="003F0E83" w:rsidRDefault="00F55E03" w:rsidP="00F55E03">
      <w:pPr>
        <w:jc w:val="both"/>
        <w:rPr>
          <w:rFonts w:ascii="Arial" w:hAnsi="Arial" w:cs="Arial"/>
          <w:b/>
          <w:sz w:val="22"/>
          <w:szCs w:val="22"/>
        </w:rPr>
      </w:pPr>
      <w:bookmarkStart w:id="9" w:name="_Hlk159830933"/>
    </w:p>
    <w:p w14:paraId="6CC8D087" w14:textId="530E9C99" w:rsidR="00F55E03" w:rsidRPr="003F0E83" w:rsidRDefault="00F55E03" w:rsidP="00DA7C37">
      <w:pPr>
        <w:pStyle w:val="Odstavecseseznamem"/>
        <w:numPr>
          <w:ilvl w:val="0"/>
          <w:numId w:val="4"/>
        </w:numPr>
        <w:spacing w:line="276" w:lineRule="auto"/>
        <w:ind w:left="708" w:hanging="720"/>
        <w:jc w:val="both"/>
        <w:rPr>
          <w:rFonts w:ascii="Arial" w:hAnsi="Arial" w:cs="Arial"/>
          <w:sz w:val="22"/>
          <w:szCs w:val="22"/>
        </w:rPr>
      </w:pPr>
      <w:r>
        <w:rPr>
          <w:rFonts w:ascii="Arial" w:hAnsi="Arial" w:cs="Arial"/>
          <w:sz w:val="22"/>
          <w:szCs w:val="22"/>
        </w:rPr>
        <w:t>V článku</w:t>
      </w:r>
      <w:r w:rsidRPr="003F0E83">
        <w:rPr>
          <w:rFonts w:ascii="Arial" w:hAnsi="Arial" w:cs="Arial"/>
          <w:sz w:val="22"/>
          <w:szCs w:val="22"/>
        </w:rPr>
        <w:t xml:space="preserve"> </w:t>
      </w:r>
      <w:r>
        <w:rPr>
          <w:rFonts w:ascii="Arial" w:hAnsi="Arial" w:cs="Arial"/>
          <w:sz w:val="22"/>
          <w:szCs w:val="22"/>
        </w:rPr>
        <w:t>28</w:t>
      </w:r>
      <w:r w:rsidRPr="003F0E83">
        <w:rPr>
          <w:rFonts w:ascii="Arial" w:hAnsi="Arial" w:cs="Arial"/>
          <w:sz w:val="22"/>
          <w:szCs w:val="22"/>
        </w:rPr>
        <w:t xml:space="preserve"> </w:t>
      </w:r>
      <w:r>
        <w:rPr>
          <w:rFonts w:ascii="Arial" w:hAnsi="Arial" w:cs="Arial"/>
          <w:sz w:val="22"/>
          <w:szCs w:val="22"/>
        </w:rPr>
        <w:t>písm. a) se text „nevykonávají“ nahrazuje textem</w:t>
      </w:r>
      <w:r w:rsidRPr="003F0E83">
        <w:rPr>
          <w:rFonts w:ascii="Arial" w:hAnsi="Arial" w:cs="Arial"/>
          <w:sz w:val="22"/>
          <w:szCs w:val="22"/>
        </w:rPr>
        <w:t>:</w:t>
      </w:r>
    </w:p>
    <w:p w14:paraId="6EF4CF10" w14:textId="77777777" w:rsidR="00F55E03" w:rsidRPr="003F0E83" w:rsidRDefault="00F55E03" w:rsidP="00F55E03">
      <w:pPr>
        <w:pStyle w:val="Odstavecseseznamem"/>
        <w:spacing w:line="276" w:lineRule="auto"/>
        <w:ind w:left="708"/>
        <w:jc w:val="both"/>
        <w:rPr>
          <w:rFonts w:ascii="Arial" w:hAnsi="Arial" w:cs="Arial"/>
          <w:sz w:val="22"/>
          <w:szCs w:val="22"/>
        </w:rPr>
      </w:pPr>
    </w:p>
    <w:p w14:paraId="40B89B1D" w14:textId="77777777" w:rsidR="00F55E03" w:rsidRPr="00F55E03" w:rsidRDefault="00F55E03" w:rsidP="00F55E03">
      <w:pPr>
        <w:pStyle w:val="Odstavecseseznamem"/>
        <w:spacing w:line="276" w:lineRule="auto"/>
        <w:ind w:left="1276" w:hanging="567"/>
        <w:jc w:val="both"/>
        <w:rPr>
          <w:rFonts w:ascii="Arial" w:hAnsi="Arial" w:cs="Arial"/>
          <w:sz w:val="22"/>
          <w:szCs w:val="22"/>
        </w:rPr>
      </w:pPr>
      <w:r>
        <w:rPr>
          <w:rFonts w:ascii="Arial" w:hAnsi="Arial" w:cs="Arial"/>
          <w:sz w:val="22"/>
          <w:szCs w:val="22"/>
        </w:rPr>
        <w:t xml:space="preserve"> </w:t>
      </w:r>
      <w:r w:rsidRPr="00F55E03">
        <w:rPr>
          <w:rFonts w:ascii="Arial" w:hAnsi="Arial" w:cs="Arial"/>
          <w:sz w:val="22"/>
          <w:szCs w:val="22"/>
        </w:rPr>
        <w:t xml:space="preserve">„1.  zabezpečují rozhodování dle čl. 7 odst. 9 písm. u) statutu,  </w:t>
      </w:r>
    </w:p>
    <w:p w14:paraId="05237C95" w14:textId="77777777" w:rsidR="00F55E03" w:rsidRPr="00F83344" w:rsidRDefault="00F55E03" w:rsidP="00F55E03">
      <w:pPr>
        <w:pStyle w:val="Odstavecseseznamem"/>
        <w:spacing w:line="276" w:lineRule="auto"/>
        <w:ind w:left="1276" w:hanging="567"/>
        <w:jc w:val="both"/>
        <w:rPr>
          <w:rFonts w:ascii="Arial" w:hAnsi="Arial" w:cs="Arial"/>
          <w:sz w:val="22"/>
          <w:szCs w:val="22"/>
        </w:rPr>
      </w:pPr>
      <w:r w:rsidRPr="00F55E03">
        <w:rPr>
          <w:rFonts w:ascii="Arial" w:hAnsi="Arial" w:cs="Arial"/>
          <w:sz w:val="22"/>
          <w:szCs w:val="22"/>
        </w:rPr>
        <w:t xml:space="preserve">  2. </w:t>
      </w:r>
      <w:r>
        <w:rPr>
          <w:rFonts w:ascii="Arial" w:hAnsi="Arial" w:cs="Arial"/>
          <w:sz w:val="22"/>
          <w:szCs w:val="22"/>
        </w:rPr>
        <w:t xml:space="preserve"> </w:t>
      </w:r>
      <w:r w:rsidRPr="00F55E03">
        <w:rPr>
          <w:rFonts w:ascii="Arial" w:hAnsi="Arial" w:cs="Arial"/>
          <w:sz w:val="22"/>
          <w:szCs w:val="22"/>
        </w:rPr>
        <w:t>zabezpečují rozhodování dle čl. 7 odst. 13 písm. f) statutu.“</w:t>
      </w:r>
      <w:r>
        <w:rPr>
          <w:rFonts w:ascii="Arial" w:hAnsi="Arial" w:cs="Arial"/>
          <w:sz w:val="22"/>
          <w:szCs w:val="22"/>
        </w:rPr>
        <w:t>.</w:t>
      </w:r>
    </w:p>
    <w:bookmarkEnd w:id="9"/>
    <w:p w14:paraId="225DE019" w14:textId="77777777" w:rsidR="006D7CDC" w:rsidRDefault="006D7CDC" w:rsidP="00070FE7">
      <w:pPr>
        <w:ind w:left="1843" w:hanging="1843"/>
        <w:jc w:val="both"/>
        <w:rPr>
          <w:rFonts w:ascii="Arial" w:hAnsi="Arial" w:cs="Arial"/>
          <w:b/>
          <w:sz w:val="24"/>
        </w:rPr>
      </w:pPr>
    </w:p>
    <w:p w14:paraId="1E23E66A" w14:textId="6B1B7797" w:rsidR="00214F1B" w:rsidRPr="00DB7C3A" w:rsidRDefault="00214F1B" w:rsidP="00214F1B">
      <w:pPr>
        <w:pStyle w:val="Odstavecseseznamem"/>
        <w:spacing w:before="120" w:after="240"/>
        <w:ind w:left="2127" w:hanging="2127"/>
        <w:contextualSpacing w:val="0"/>
        <w:rPr>
          <w:rFonts w:ascii="Arial" w:hAnsi="Arial" w:cs="Arial"/>
          <w:b/>
          <w:sz w:val="24"/>
        </w:rPr>
      </w:pPr>
      <w:bookmarkStart w:id="10" w:name="_Hlk118703845"/>
      <w:r w:rsidRPr="00DB7C3A">
        <w:rPr>
          <w:rFonts w:ascii="Arial" w:hAnsi="Arial" w:cs="Arial"/>
          <w:b/>
          <w:sz w:val="24"/>
        </w:rPr>
        <w:t xml:space="preserve">PŘÍLOHA číslo 1 – Městské obvody vykonávající přenesenou působnost pro </w:t>
      </w:r>
      <w:r>
        <w:rPr>
          <w:rFonts w:ascii="Arial" w:hAnsi="Arial" w:cs="Arial"/>
          <w:b/>
          <w:sz w:val="24"/>
        </w:rPr>
        <w:t xml:space="preserve">    </w:t>
      </w:r>
      <w:r w:rsidRPr="00DB7C3A">
        <w:rPr>
          <w:rFonts w:ascii="Arial" w:hAnsi="Arial" w:cs="Arial"/>
          <w:b/>
          <w:sz w:val="24"/>
        </w:rPr>
        <w:t>určené městské obvody</w:t>
      </w:r>
      <w:r w:rsidR="00131B46">
        <w:rPr>
          <w:rFonts w:ascii="Arial" w:hAnsi="Arial" w:cs="Arial"/>
          <w:b/>
          <w:sz w:val="24"/>
        </w:rPr>
        <w:t>.</w:t>
      </w:r>
    </w:p>
    <w:p w14:paraId="624B258E" w14:textId="77777777" w:rsidR="00214F1B" w:rsidRDefault="00214F1B" w:rsidP="00214F1B">
      <w:pPr>
        <w:pStyle w:val="stylstatut"/>
        <w:ind w:hanging="426"/>
      </w:pPr>
      <w:r w:rsidRPr="00DB7C3A">
        <w:tab/>
      </w:r>
    </w:p>
    <w:p w14:paraId="77ECA980" w14:textId="77777777" w:rsidR="00214F1B" w:rsidRPr="00DB7C3A" w:rsidRDefault="00214F1B" w:rsidP="00214F1B">
      <w:pPr>
        <w:pStyle w:val="stylstatut"/>
      </w:pPr>
      <w:r w:rsidRPr="00DB7C3A">
        <w:t xml:space="preserve">Příloha číslo 1: </w:t>
      </w:r>
    </w:p>
    <w:p w14:paraId="4D2F8970" w14:textId="45216DD9" w:rsidR="00214F1B" w:rsidRPr="00A96BC2" w:rsidRDefault="00214F1B" w:rsidP="00214F1B">
      <w:pPr>
        <w:pStyle w:val="stylstatut"/>
        <w:rPr>
          <w:color w:val="auto"/>
        </w:rPr>
      </w:pPr>
      <w:r w:rsidRPr="00A96BC2">
        <w:rPr>
          <w:color w:val="auto"/>
        </w:rPr>
        <w:t>Návrh odboru územního plánování a stavebního řádu a odboru ochrany životního prostředí:  </w:t>
      </w:r>
    </w:p>
    <w:p w14:paraId="33B863EE" w14:textId="77777777" w:rsidR="00214F1B" w:rsidRPr="00A96BC2" w:rsidRDefault="00214F1B" w:rsidP="00214F1B">
      <w:pPr>
        <w:jc w:val="both"/>
        <w:rPr>
          <w:rFonts w:ascii="Arial" w:hAnsi="Arial" w:cs="Arial"/>
          <w:bCs w:val="0"/>
          <w:iCs/>
          <w:sz w:val="22"/>
          <w:szCs w:val="22"/>
        </w:rPr>
      </w:pPr>
    </w:p>
    <w:p w14:paraId="43DE7DEC" w14:textId="77777777" w:rsidR="00214F1B" w:rsidRPr="00A96BC2" w:rsidRDefault="00214F1B" w:rsidP="00214F1B">
      <w:pPr>
        <w:pStyle w:val="Default"/>
        <w:jc w:val="both"/>
      </w:pPr>
      <w:r w:rsidRPr="00A96BC2">
        <w:rPr>
          <w:rFonts w:ascii="Arial" w:hAnsi="Arial" w:cs="Arial"/>
          <w:iCs/>
          <w:sz w:val="22"/>
          <w:szCs w:val="22"/>
          <w:u w:val="single"/>
        </w:rPr>
        <w:t>Odůvodnění:</w:t>
      </w:r>
    </w:p>
    <w:p w14:paraId="29BFC334" w14:textId="44698252" w:rsidR="00214F1B" w:rsidRPr="00A96BC2" w:rsidRDefault="007F6A9A" w:rsidP="00214F1B">
      <w:pPr>
        <w:jc w:val="both"/>
        <w:rPr>
          <w:rFonts w:ascii="Arial" w:hAnsi="Arial" w:cs="Arial"/>
          <w:sz w:val="22"/>
          <w:szCs w:val="22"/>
        </w:rPr>
      </w:pPr>
      <w:r w:rsidRPr="00A96BC2">
        <w:rPr>
          <w:rFonts w:ascii="Arial" w:hAnsi="Arial" w:cs="Arial"/>
          <w:sz w:val="22"/>
          <w:szCs w:val="22"/>
        </w:rPr>
        <w:t>Odůvodnění je stejné jako u článku 22 – úpravy spolu souvisí.</w:t>
      </w:r>
    </w:p>
    <w:p w14:paraId="0FF73DDA" w14:textId="77777777" w:rsidR="00777605" w:rsidRDefault="00777605" w:rsidP="00214F1B">
      <w:pPr>
        <w:jc w:val="both"/>
        <w:rPr>
          <w:rFonts w:ascii="Arial" w:hAnsi="Arial" w:cs="Arial"/>
          <w:sz w:val="22"/>
          <w:szCs w:val="22"/>
        </w:rPr>
      </w:pPr>
    </w:p>
    <w:p w14:paraId="0C142E38" w14:textId="77777777" w:rsidR="00266463" w:rsidRPr="00A96BC2" w:rsidRDefault="00266463" w:rsidP="00214F1B">
      <w:pPr>
        <w:jc w:val="both"/>
        <w:rPr>
          <w:rFonts w:ascii="Arial" w:hAnsi="Arial" w:cs="Arial"/>
          <w:sz w:val="22"/>
          <w:szCs w:val="22"/>
        </w:rPr>
      </w:pPr>
    </w:p>
    <w:p w14:paraId="22BAC964" w14:textId="77777777" w:rsidR="00214F1B" w:rsidRPr="00A96BC2" w:rsidRDefault="00214F1B" w:rsidP="00214F1B">
      <w:pPr>
        <w:jc w:val="both"/>
        <w:rPr>
          <w:rFonts w:ascii="Arial" w:hAnsi="Arial" w:cs="Arial"/>
          <w:vanish/>
          <w:sz w:val="22"/>
          <w:szCs w:val="22"/>
        </w:rPr>
      </w:pPr>
    </w:p>
    <w:p w14:paraId="61188A24" w14:textId="46E9DA4C" w:rsidR="00214F1B" w:rsidRPr="00A96BC2" w:rsidRDefault="00214F1B" w:rsidP="00214F1B">
      <w:pPr>
        <w:jc w:val="both"/>
        <w:rPr>
          <w:rFonts w:ascii="Arial" w:hAnsi="Arial" w:cs="Arial"/>
          <w:b/>
          <w:bCs w:val="0"/>
          <w:iCs/>
          <w:sz w:val="22"/>
          <w:szCs w:val="22"/>
        </w:rPr>
      </w:pPr>
      <w:r w:rsidRPr="00A96BC2">
        <w:rPr>
          <w:rFonts w:ascii="Arial" w:hAnsi="Arial" w:cs="Arial"/>
          <w:b/>
          <w:bCs w:val="0"/>
          <w:iCs/>
          <w:sz w:val="22"/>
          <w:szCs w:val="22"/>
        </w:rPr>
        <w:t>Doporučení LPO:</w:t>
      </w:r>
    </w:p>
    <w:p w14:paraId="057878D3" w14:textId="77777777" w:rsidR="00214F1B" w:rsidRDefault="00214F1B" w:rsidP="00214F1B">
      <w:pPr>
        <w:jc w:val="both"/>
        <w:rPr>
          <w:rFonts w:ascii="Arial" w:hAnsi="Arial" w:cs="Arial"/>
          <w:bCs w:val="0"/>
          <w:iCs/>
          <w:sz w:val="22"/>
          <w:szCs w:val="22"/>
        </w:rPr>
      </w:pPr>
      <w:r w:rsidRPr="00A96BC2">
        <w:rPr>
          <w:rFonts w:ascii="Arial" w:hAnsi="Arial" w:cs="Arial"/>
          <w:bCs w:val="0"/>
          <w:iCs/>
          <w:sz w:val="22"/>
          <w:szCs w:val="22"/>
        </w:rPr>
        <w:t xml:space="preserve">Odbor LPO s návrhem </w:t>
      </w:r>
      <w:r w:rsidRPr="00A96BC2">
        <w:rPr>
          <w:rFonts w:ascii="Arial" w:hAnsi="Arial" w:cs="Arial"/>
          <w:iCs/>
          <w:sz w:val="22"/>
          <w:szCs w:val="22"/>
        </w:rPr>
        <w:t>souhlasí.</w:t>
      </w:r>
    </w:p>
    <w:p w14:paraId="79BFDFC9" w14:textId="77777777" w:rsidR="00214F1B" w:rsidRDefault="00214F1B" w:rsidP="00214F1B">
      <w:pPr>
        <w:jc w:val="both"/>
        <w:rPr>
          <w:rFonts w:ascii="Arial" w:hAnsi="Arial" w:cs="Arial"/>
          <w:bCs w:val="0"/>
          <w:iCs/>
          <w:sz w:val="22"/>
          <w:szCs w:val="22"/>
        </w:rPr>
      </w:pPr>
    </w:p>
    <w:p w14:paraId="31B0D646" w14:textId="77777777" w:rsidR="00214F1B" w:rsidRDefault="00214F1B" w:rsidP="00214F1B">
      <w:pPr>
        <w:jc w:val="both"/>
        <w:rPr>
          <w:rFonts w:ascii="Arial" w:hAnsi="Arial" w:cs="Arial"/>
          <w:bCs w:val="0"/>
          <w:iCs/>
          <w:sz w:val="22"/>
          <w:szCs w:val="22"/>
          <w:highlight w:val="yellow"/>
        </w:rPr>
      </w:pPr>
    </w:p>
    <w:bookmarkEnd w:id="10"/>
    <w:p w14:paraId="2EB95F29" w14:textId="77777777" w:rsidR="007B35F3" w:rsidRDefault="007B35F3" w:rsidP="007B35F3">
      <w:pPr>
        <w:jc w:val="both"/>
        <w:rPr>
          <w:rFonts w:ascii="Arial" w:hAnsi="Arial" w:cs="Arial"/>
          <w:b/>
          <w:sz w:val="22"/>
          <w:szCs w:val="22"/>
        </w:rPr>
      </w:pPr>
      <w:r>
        <w:rPr>
          <w:rFonts w:ascii="Arial" w:hAnsi="Arial" w:cs="Arial"/>
          <w:b/>
          <w:sz w:val="22"/>
          <w:szCs w:val="22"/>
        </w:rPr>
        <w:t>Doporučené znění</w:t>
      </w:r>
      <w:r w:rsidRPr="00611623">
        <w:rPr>
          <w:rFonts w:ascii="Arial" w:hAnsi="Arial" w:cs="Arial"/>
          <w:b/>
          <w:sz w:val="22"/>
          <w:szCs w:val="22"/>
        </w:rPr>
        <w:t>:</w:t>
      </w:r>
    </w:p>
    <w:p w14:paraId="185A8E8B" w14:textId="77777777" w:rsidR="00703235" w:rsidRDefault="00703235" w:rsidP="007B35F3">
      <w:pPr>
        <w:jc w:val="both"/>
        <w:rPr>
          <w:rFonts w:ascii="Arial" w:hAnsi="Arial" w:cs="Arial"/>
          <w:b/>
          <w:sz w:val="22"/>
          <w:szCs w:val="22"/>
        </w:rPr>
      </w:pPr>
    </w:p>
    <w:p w14:paraId="5B6DF5BB" w14:textId="77777777" w:rsidR="00703235" w:rsidRDefault="00703235" w:rsidP="007B35F3">
      <w:pPr>
        <w:jc w:val="both"/>
        <w:rPr>
          <w:rFonts w:ascii="Arial" w:hAnsi="Arial" w:cs="Arial"/>
          <w:b/>
          <w:sz w:val="22"/>
          <w:szCs w:val="22"/>
        </w:rPr>
      </w:pPr>
    </w:p>
    <w:p w14:paraId="440593D7" w14:textId="6C43D927" w:rsidR="00703235" w:rsidRDefault="00703235" w:rsidP="00703235">
      <w:pPr>
        <w:pStyle w:val="Odstavecseseznamem"/>
        <w:numPr>
          <w:ilvl w:val="0"/>
          <w:numId w:val="4"/>
        </w:numPr>
        <w:spacing w:line="276" w:lineRule="auto"/>
        <w:ind w:left="708" w:hanging="720"/>
        <w:jc w:val="both"/>
        <w:rPr>
          <w:rFonts w:ascii="Arial" w:hAnsi="Arial" w:cs="Arial"/>
          <w:bCs w:val="0"/>
          <w:sz w:val="22"/>
          <w:szCs w:val="22"/>
        </w:rPr>
      </w:pPr>
      <w:bookmarkStart w:id="11" w:name="_Hlk159922541"/>
      <w:r>
        <w:rPr>
          <w:rFonts w:ascii="Arial" w:hAnsi="Arial" w:cs="Arial"/>
          <w:bCs w:val="0"/>
          <w:sz w:val="22"/>
          <w:szCs w:val="22"/>
        </w:rPr>
        <w:t xml:space="preserve">V Příloze </w:t>
      </w:r>
      <w:r w:rsidRPr="00326C22">
        <w:rPr>
          <w:rFonts w:ascii="Arial" w:hAnsi="Arial" w:cs="Arial"/>
          <w:bCs w:val="0"/>
          <w:sz w:val="22"/>
          <w:szCs w:val="22"/>
        </w:rPr>
        <w:t>číslo 1</w:t>
      </w:r>
      <w:r>
        <w:rPr>
          <w:rFonts w:ascii="Arial" w:hAnsi="Arial" w:cs="Arial"/>
          <w:bCs w:val="0"/>
          <w:sz w:val="22"/>
          <w:szCs w:val="22"/>
        </w:rPr>
        <w:t xml:space="preserve"> se stávající text „</w:t>
      </w:r>
      <w:r>
        <w:rPr>
          <w:rFonts w:ascii="Arial" w:hAnsi="Arial" w:cs="Arial"/>
          <w:b/>
          <w:sz w:val="22"/>
          <w:szCs w:val="22"/>
        </w:rPr>
        <w:t xml:space="preserve">Městské obvody vykonávající přenesenou působnost pro určené městské obvody.“ </w:t>
      </w:r>
      <w:r w:rsidRPr="00703235">
        <w:rPr>
          <w:rFonts w:ascii="Arial" w:hAnsi="Arial" w:cs="Arial"/>
          <w:bCs w:val="0"/>
          <w:sz w:val="22"/>
          <w:szCs w:val="22"/>
        </w:rPr>
        <w:t>na</w:t>
      </w:r>
      <w:r>
        <w:rPr>
          <w:rFonts w:ascii="Arial" w:hAnsi="Arial" w:cs="Arial"/>
          <w:bCs w:val="0"/>
          <w:sz w:val="22"/>
          <w:szCs w:val="22"/>
        </w:rPr>
        <w:t>hrazuje textem „</w:t>
      </w:r>
      <w:r w:rsidRPr="00703235">
        <w:rPr>
          <w:rFonts w:ascii="Arial" w:hAnsi="Arial" w:cs="Arial"/>
          <w:b/>
          <w:sz w:val="22"/>
          <w:szCs w:val="22"/>
        </w:rPr>
        <w:t>Městské obvody vykonávající přenesenou působnost pro určené městské obvody</w:t>
      </w:r>
      <w:r>
        <w:rPr>
          <w:rFonts w:ascii="Arial" w:hAnsi="Arial" w:cs="Arial"/>
          <w:bCs w:val="0"/>
          <w:sz w:val="22"/>
          <w:szCs w:val="22"/>
        </w:rPr>
        <w:t>“.</w:t>
      </w:r>
    </w:p>
    <w:bookmarkEnd w:id="11"/>
    <w:p w14:paraId="7915BF8A" w14:textId="77777777" w:rsidR="00703235" w:rsidRDefault="00703235" w:rsidP="007B35F3">
      <w:pPr>
        <w:jc w:val="both"/>
        <w:rPr>
          <w:rFonts w:ascii="Arial" w:hAnsi="Arial" w:cs="Arial"/>
          <w:b/>
          <w:sz w:val="22"/>
          <w:szCs w:val="22"/>
        </w:rPr>
      </w:pPr>
    </w:p>
    <w:p w14:paraId="52552AFE" w14:textId="77777777" w:rsidR="001F615E" w:rsidRDefault="001F615E" w:rsidP="007B35F3">
      <w:pPr>
        <w:jc w:val="both"/>
        <w:rPr>
          <w:rFonts w:ascii="Arial" w:hAnsi="Arial" w:cs="Arial"/>
          <w:b/>
          <w:sz w:val="22"/>
          <w:szCs w:val="22"/>
        </w:rPr>
      </w:pPr>
    </w:p>
    <w:p w14:paraId="7484EDB2" w14:textId="1DCBD3B9" w:rsidR="001F615E" w:rsidRPr="00A14BB9" w:rsidRDefault="001F615E" w:rsidP="001F615E">
      <w:pPr>
        <w:pStyle w:val="Odstavecseseznamem"/>
        <w:numPr>
          <w:ilvl w:val="0"/>
          <w:numId w:val="4"/>
        </w:numPr>
        <w:spacing w:line="276" w:lineRule="auto"/>
        <w:ind w:hanging="720"/>
        <w:jc w:val="both"/>
        <w:rPr>
          <w:rFonts w:ascii="Arial" w:hAnsi="Arial" w:cs="Arial"/>
          <w:bCs w:val="0"/>
          <w:sz w:val="22"/>
          <w:szCs w:val="22"/>
        </w:rPr>
      </w:pPr>
      <w:bookmarkStart w:id="12" w:name="_Hlk159835660"/>
      <w:r w:rsidRPr="00A14BB9">
        <w:rPr>
          <w:rFonts w:ascii="Arial" w:hAnsi="Arial" w:cs="Arial"/>
          <w:bCs w:val="0"/>
          <w:sz w:val="22"/>
          <w:szCs w:val="22"/>
        </w:rPr>
        <w:t xml:space="preserve">V Příloze číslo 1 </w:t>
      </w:r>
      <w:r>
        <w:rPr>
          <w:rFonts w:ascii="Arial" w:hAnsi="Arial" w:cs="Arial"/>
          <w:bCs w:val="0"/>
          <w:sz w:val="22"/>
          <w:szCs w:val="22"/>
        </w:rPr>
        <w:t>věta prvá</w:t>
      </w:r>
      <w:r w:rsidRPr="00A14BB9">
        <w:rPr>
          <w:rFonts w:ascii="Arial" w:hAnsi="Arial" w:cs="Arial"/>
          <w:bCs w:val="0"/>
          <w:sz w:val="22"/>
          <w:szCs w:val="22"/>
        </w:rPr>
        <w:t xml:space="preserve"> zní:</w:t>
      </w:r>
    </w:p>
    <w:p w14:paraId="2A9FCAAA" w14:textId="77777777" w:rsidR="001F615E" w:rsidRDefault="001F615E" w:rsidP="001F615E">
      <w:pPr>
        <w:pStyle w:val="Odstavecseseznamem"/>
        <w:spacing w:line="276" w:lineRule="auto"/>
        <w:jc w:val="both"/>
        <w:rPr>
          <w:rFonts w:ascii="Arial" w:hAnsi="Arial" w:cs="Arial"/>
          <w:bCs w:val="0"/>
          <w:sz w:val="22"/>
          <w:szCs w:val="22"/>
        </w:rPr>
      </w:pPr>
    </w:p>
    <w:p w14:paraId="6EECDC2C" w14:textId="69BA9406" w:rsidR="001F615E" w:rsidRDefault="001F615E" w:rsidP="001F615E">
      <w:pPr>
        <w:pStyle w:val="Odstavecseseznamem"/>
        <w:spacing w:line="276" w:lineRule="auto"/>
        <w:ind w:firstLine="414"/>
        <w:jc w:val="both"/>
        <w:rPr>
          <w:rFonts w:ascii="Arial" w:hAnsi="Arial" w:cs="Arial"/>
          <w:bCs w:val="0"/>
          <w:sz w:val="22"/>
          <w:szCs w:val="22"/>
        </w:rPr>
      </w:pPr>
      <w:r>
        <w:rPr>
          <w:rFonts w:ascii="Arial" w:hAnsi="Arial" w:cs="Arial"/>
          <w:bCs w:val="0"/>
          <w:sz w:val="22"/>
          <w:szCs w:val="22"/>
        </w:rPr>
        <w:t>„</w:t>
      </w:r>
      <w:r w:rsidRPr="001F615E">
        <w:rPr>
          <w:rFonts w:ascii="Arial" w:hAnsi="Arial" w:cs="Arial"/>
          <w:bCs w:val="0"/>
          <w:sz w:val="22"/>
          <w:szCs w:val="22"/>
        </w:rPr>
        <w:t>V souladu s právními předpisy se stanoví městské obvody, vykonávající některé, popř. všechny úkoly přenesené působnosti uvedené v článku 13 písm. c), článku 14, článku 15 písm. b), článku 21 písm. c), článku 22, článku 23 písm. c), článku 28 písm.</w:t>
      </w:r>
      <w:r>
        <w:rPr>
          <w:rFonts w:ascii="Arial" w:hAnsi="Arial" w:cs="Arial"/>
          <w:bCs w:val="0"/>
          <w:sz w:val="22"/>
          <w:szCs w:val="22"/>
        </w:rPr>
        <w:t> </w:t>
      </w:r>
      <w:r w:rsidRPr="001F615E">
        <w:rPr>
          <w:rFonts w:ascii="Arial" w:hAnsi="Arial" w:cs="Arial"/>
          <w:bCs w:val="0"/>
          <w:sz w:val="22"/>
          <w:szCs w:val="22"/>
        </w:rPr>
        <w:t>b), článku 29 písm. c) a článku 31 odst. 1 statutu pro určené městské obvody.</w:t>
      </w:r>
      <w:r>
        <w:rPr>
          <w:rFonts w:ascii="Arial" w:hAnsi="Arial" w:cs="Arial"/>
          <w:bCs w:val="0"/>
          <w:sz w:val="22"/>
          <w:szCs w:val="22"/>
        </w:rPr>
        <w:t>“.</w:t>
      </w:r>
    </w:p>
    <w:bookmarkEnd w:id="12"/>
    <w:p w14:paraId="23AABCE9" w14:textId="77777777" w:rsidR="001F615E" w:rsidRDefault="001F615E" w:rsidP="001F615E">
      <w:pPr>
        <w:jc w:val="both"/>
        <w:rPr>
          <w:rFonts w:ascii="Arial" w:hAnsi="Arial" w:cs="Arial"/>
          <w:color w:val="FF0000"/>
          <w:sz w:val="22"/>
          <w:szCs w:val="22"/>
        </w:rPr>
      </w:pPr>
    </w:p>
    <w:p w14:paraId="681E07B7" w14:textId="77777777" w:rsidR="001F615E" w:rsidRPr="00EE4478" w:rsidRDefault="001F615E" w:rsidP="001F615E">
      <w:pPr>
        <w:ind w:firstLine="708"/>
        <w:jc w:val="both"/>
        <w:rPr>
          <w:rFonts w:ascii="Arial" w:hAnsi="Arial" w:cs="Arial"/>
          <w:b/>
          <w:bCs w:val="0"/>
          <w:color w:val="FF0000"/>
          <w:sz w:val="22"/>
          <w:szCs w:val="22"/>
        </w:rPr>
      </w:pPr>
      <w:r w:rsidRPr="00EE4478">
        <w:rPr>
          <w:rFonts w:ascii="Arial" w:hAnsi="Arial" w:cs="Arial"/>
          <w:b/>
          <w:bCs w:val="0"/>
          <w:color w:val="FF0000"/>
          <w:sz w:val="22"/>
          <w:szCs w:val="22"/>
        </w:rPr>
        <w:t>Účinnost od 1. 7. 2024</w:t>
      </w:r>
    </w:p>
    <w:p w14:paraId="678236D1" w14:textId="77777777" w:rsidR="001F615E" w:rsidRDefault="001F615E" w:rsidP="007B35F3">
      <w:pPr>
        <w:jc w:val="both"/>
        <w:rPr>
          <w:rFonts w:ascii="Arial" w:hAnsi="Arial" w:cs="Arial"/>
          <w:b/>
          <w:sz w:val="22"/>
          <w:szCs w:val="22"/>
        </w:rPr>
      </w:pPr>
    </w:p>
    <w:p w14:paraId="18847AFE" w14:textId="77777777" w:rsidR="007B35F3" w:rsidRDefault="007B35F3" w:rsidP="007B35F3">
      <w:pPr>
        <w:jc w:val="both"/>
        <w:rPr>
          <w:rFonts w:ascii="Arial" w:hAnsi="Arial" w:cs="Arial"/>
          <w:b/>
          <w:bCs w:val="0"/>
          <w:iCs/>
          <w:sz w:val="22"/>
          <w:szCs w:val="22"/>
          <w:highlight w:val="yellow"/>
        </w:rPr>
      </w:pPr>
      <w:bookmarkStart w:id="13" w:name="_Hlk159831015"/>
    </w:p>
    <w:p w14:paraId="2D6F269C" w14:textId="77777777" w:rsidR="007B35F3" w:rsidRPr="00A14BB9" w:rsidRDefault="007B35F3" w:rsidP="007B35F3">
      <w:pPr>
        <w:pStyle w:val="Odstavecseseznamem"/>
        <w:numPr>
          <w:ilvl w:val="0"/>
          <w:numId w:val="4"/>
        </w:numPr>
        <w:spacing w:line="276" w:lineRule="auto"/>
        <w:ind w:hanging="720"/>
        <w:jc w:val="both"/>
        <w:rPr>
          <w:rFonts w:ascii="Arial" w:hAnsi="Arial" w:cs="Arial"/>
          <w:bCs w:val="0"/>
          <w:sz w:val="22"/>
          <w:szCs w:val="22"/>
        </w:rPr>
      </w:pPr>
      <w:r w:rsidRPr="00A14BB9">
        <w:rPr>
          <w:rFonts w:ascii="Arial" w:hAnsi="Arial" w:cs="Arial"/>
          <w:bCs w:val="0"/>
          <w:sz w:val="22"/>
          <w:szCs w:val="22"/>
        </w:rPr>
        <w:t xml:space="preserve">V Příloze číslo 1 v odst. 1 text </w:t>
      </w:r>
      <w:proofErr w:type="spellStart"/>
      <w:r w:rsidRPr="00A14BB9">
        <w:rPr>
          <w:rFonts w:ascii="Arial" w:hAnsi="Arial" w:cs="Arial"/>
          <w:bCs w:val="0"/>
          <w:sz w:val="22"/>
          <w:szCs w:val="22"/>
        </w:rPr>
        <w:t>návětí</w:t>
      </w:r>
      <w:proofErr w:type="spellEnd"/>
      <w:r w:rsidRPr="00A14BB9">
        <w:rPr>
          <w:rFonts w:ascii="Arial" w:hAnsi="Arial" w:cs="Arial"/>
          <w:bCs w:val="0"/>
          <w:sz w:val="22"/>
          <w:szCs w:val="22"/>
        </w:rPr>
        <w:t xml:space="preserve"> před dvojtečkou zní:</w:t>
      </w:r>
    </w:p>
    <w:p w14:paraId="1C28FB53" w14:textId="77777777" w:rsidR="007B35F3" w:rsidRDefault="007B35F3" w:rsidP="007B35F3">
      <w:pPr>
        <w:pStyle w:val="Odstavecseseznamem"/>
        <w:spacing w:line="276" w:lineRule="auto"/>
        <w:jc w:val="both"/>
        <w:rPr>
          <w:rFonts w:ascii="Arial" w:hAnsi="Arial" w:cs="Arial"/>
          <w:bCs w:val="0"/>
          <w:sz w:val="22"/>
          <w:szCs w:val="22"/>
        </w:rPr>
      </w:pPr>
    </w:p>
    <w:p w14:paraId="6B3E7205" w14:textId="77777777" w:rsidR="007B35F3" w:rsidRPr="00A14BB9" w:rsidRDefault="007B35F3" w:rsidP="007B35F3">
      <w:pPr>
        <w:pStyle w:val="Odstavecseseznamem"/>
        <w:spacing w:line="276" w:lineRule="auto"/>
        <w:jc w:val="both"/>
        <w:rPr>
          <w:rFonts w:ascii="Arial" w:hAnsi="Arial" w:cs="Arial"/>
          <w:bCs w:val="0"/>
          <w:sz w:val="22"/>
          <w:szCs w:val="22"/>
        </w:rPr>
      </w:pPr>
      <w:r w:rsidRPr="00A14BB9">
        <w:rPr>
          <w:rFonts w:ascii="Arial" w:hAnsi="Arial" w:cs="Arial"/>
          <w:bCs w:val="0"/>
          <w:sz w:val="22"/>
          <w:szCs w:val="22"/>
        </w:rPr>
        <w:t>„Přenesenou působnost uvedenou v:</w:t>
      </w:r>
    </w:p>
    <w:p w14:paraId="55A925F9" w14:textId="77777777" w:rsidR="007B35F3" w:rsidRPr="00A14BB9" w:rsidRDefault="007B35F3" w:rsidP="007B35F3">
      <w:pPr>
        <w:pStyle w:val="Odstavecseseznamem"/>
        <w:spacing w:line="276" w:lineRule="auto"/>
        <w:jc w:val="both"/>
        <w:rPr>
          <w:rFonts w:ascii="Arial" w:hAnsi="Arial" w:cs="Arial"/>
          <w:bCs w:val="0"/>
          <w:sz w:val="22"/>
          <w:szCs w:val="22"/>
        </w:rPr>
      </w:pPr>
      <w:r w:rsidRPr="00A14BB9">
        <w:rPr>
          <w:rFonts w:ascii="Arial" w:hAnsi="Arial" w:cs="Arial"/>
          <w:bCs w:val="0"/>
          <w:sz w:val="22"/>
          <w:szCs w:val="22"/>
        </w:rPr>
        <w:t>-</w:t>
      </w:r>
      <w:r>
        <w:rPr>
          <w:rFonts w:ascii="Arial" w:hAnsi="Arial" w:cs="Arial"/>
          <w:bCs w:val="0"/>
          <w:sz w:val="22"/>
          <w:szCs w:val="22"/>
        </w:rPr>
        <w:t xml:space="preserve">  </w:t>
      </w:r>
      <w:r w:rsidRPr="00A14BB9">
        <w:rPr>
          <w:rFonts w:ascii="Arial" w:hAnsi="Arial" w:cs="Arial"/>
          <w:bCs w:val="0"/>
          <w:sz w:val="22"/>
          <w:szCs w:val="22"/>
        </w:rPr>
        <w:t>čl. 14 „Přestupky“ písm. b) a d),</w:t>
      </w:r>
    </w:p>
    <w:p w14:paraId="55229A8C" w14:textId="77777777" w:rsidR="007B35F3" w:rsidRPr="00A14BB9" w:rsidRDefault="007B35F3" w:rsidP="007B35F3">
      <w:pPr>
        <w:pStyle w:val="Odstavecseseznamem"/>
        <w:spacing w:line="276" w:lineRule="auto"/>
        <w:ind w:left="851" w:hanging="142"/>
        <w:jc w:val="both"/>
        <w:rPr>
          <w:rFonts w:ascii="Arial" w:hAnsi="Arial" w:cs="Arial"/>
          <w:bCs w:val="0"/>
          <w:sz w:val="22"/>
          <w:szCs w:val="22"/>
        </w:rPr>
      </w:pPr>
      <w:r w:rsidRPr="00A14BB9">
        <w:rPr>
          <w:rFonts w:ascii="Arial" w:hAnsi="Arial" w:cs="Arial"/>
          <w:bCs w:val="0"/>
          <w:sz w:val="22"/>
          <w:szCs w:val="22"/>
        </w:rPr>
        <w:t>-</w:t>
      </w:r>
      <w:r>
        <w:rPr>
          <w:rFonts w:ascii="Arial" w:hAnsi="Arial" w:cs="Arial"/>
          <w:bCs w:val="0"/>
          <w:sz w:val="22"/>
          <w:szCs w:val="22"/>
        </w:rPr>
        <w:t xml:space="preserve"> </w:t>
      </w:r>
      <w:r w:rsidRPr="00A14BB9">
        <w:rPr>
          <w:rFonts w:ascii="Arial" w:hAnsi="Arial" w:cs="Arial"/>
          <w:bCs w:val="0"/>
          <w:sz w:val="22"/>
          <w:szCs w:val="22"/>
        </w:rPr>
        <w:t>čl.</w:t>
      </w:r>
      <w:r>
        <w:rPr>
          <w:rFonts w:ascii="Arial" w:hAnsi="Arial" w:cs="Arial"/>
          <w:bCs w:val="0"/>
          <w:sz w:val="22"/>
          <w:szCs w:val="22"/>
        </w:rPr>
        <w:t xml:space="preserve"> </w:t>
      </w:r>
      <w:r w:rsidRPr="00A14BB9">
        <w:rPr>
          <w:rFonts w:ascii="Arial" w:hAnsi="Arial" w:cs="Arial"/>
          <w:bCs w:val="0"/>
          <w:sz w:val="22"/>
          <w:szCs w:val="22"/>
        </w:rPr>
        <w:t xml:space="preserve">21 „Ochrana zemědělského půdního fondu, myslivost, rybářství, zemědělství, </w:t>
      </w:r>
      <w:r>
        <w:rPr>
          <w:rFonts w:ascii="Arial" w:hAnsi="Arial" w:cs="Arial"/>
          <w:bCs w:val="0"/>
          <w:sz w:val="22"/>
          <w:szCs w:val="22"/>
        </w:rPr>
        <w:t xml:space="preserve"> </w:t>
      </w:r>
      <w:r w:rsidRPr="00A14BB9">
        <w:rPr>
          <w:rFonts w:ascii="Arial" w:hAnsi="Arial" w:cs="Arial"/>
          <w:bCs w:val="0"/>
          <w:sz w:val="22"/>
          <w:szCs w:val="22"/>
        </w:rPr>
        <w:t>veterinární a rostlinolékařské péče písm. c) bod 3,</w:t>
      </w:r>
    </w:p>
    <w:p w14:paraId="2B8FC593" w14:textId="7A22B2DB" w:rsidR="007B35F3" w:rsidRPr="00A14BB9" w:rsidRDefault="007B35F3" w:rsidP="007B35F3">
      <w:pPr>
        <w:pStyle w:val="Odstavecseseznamem"/>
        <w:spacing w:line="276" w:lineRule="auto"/>
        <w:jc w:val="both"/>
        <w:rPr>
          <w:rFonts w:ascii="Arial" w:hAnsi="Arial" w:cs="Arial"/>
          <w:bCs w:val="0"/>
          <w:sz w:val="22"/>
          <w:szCs w:val="22"/>
        </w:rPr>
      </w:pPr>
      <w:r w:rsidRPr="00A14BB9">
        <w:rPr>
          <w:rFonts w:ascii="Arial" w:hAnsi="Arial" w:cs="Arial"/>
          <w:bCs w:val="0"/>
          <w:sz w:val="22"/>
          <w:szCs w:val="22"/>
        </w:rPr>
        <w:t>vykonávají tyto městské obvody“.</w:t>
      </w:r>
    </w:p>
    <w:p w14:paraId="7EA92F03" w14:textId="77777777" w:rsidR="007B35F3" w:rsidRDefault="007B35F3" w:rsidP="007B35F3">
      <w:pPr>
        <w:jc w:val="both"/>
        <w:rPr>
          <w:rFonts w:ascii="Arial" w:hAnsi="Arial" w:cs="Arial"/>
          <w:color w:val="FF0000"/>
          <w:sz w:val="22"/>
          <w:szCs w:val="22"/>
        </w:rPr>
      </w:pPr>
    </w:p>
    <w:p w14:paraId="1070E5AC" w14:textId="7D743D20" w:rsidR="007B35F3" w:rsidRPr="00EE4478" w:rsidRDefault="00C01C9C" w:rsidP="00EE4478">
      <w:pPr>
        <w:ind w:firstLine="708"/>
        <w:jc w:val="both"/>
        <w:rPr>
          <w:rFonts w:ascii="Arial" w:hAnsi="Arial" w:cs="Arial"/>
          <w:b/>
          <w:bCs w:val="0"/>
          <w:color w:val="FF0000"/>
          <w:sz w:val="22"/>
          <w:szCs w:val="22"/>
        </w:rPr>
      </w:pPr>
      <w:bookmarkStart w:id="14" w:name="_Hlk159933230"/>
      <w:r w:rsidRPr="00EE4478">
        <w:rPr>
          <w:rFonts w:ascii="Arial" w:hAnsi="Arial" w:cs="Arial"/>
          <w:b/>
          <w:bCs w:val="0"/>
          <w:color w:val="FF0000"/>
          <w:sz w:val="22"/>
          <w:szCs w:val="22"/>
        </w:rPr>
        <w:t>Účinnost od 1. 7. 2024</w:t>
      </w:r>
    </w:p>
    <w:p w14:paraId="77D6820E" w14:textId="77777777" w:rsidR="007B35F3" w:rsidRDefault="007B35F3" w:rsidP="007B35F3">
      <w:pPr>
        <w:ind w:left="284" w:hanging="284"/>
        <w:rPr>
          <w:rFonts w:ascii="Arial" w:hAnsi="Arial" w:cs="Arial"/>
        </w:rPr>
      </w:pPr>
    </w:p>
    <w:p w14:paraId="7B48420D" w14:textId="77777777" w:rsidR="007B35F3" w:rsidRDefault="007B35F3" w:rsidP="007B35F3">
      <w:pPr>
        <w:tabs>
          <w:tab w:val="num" w:pos="851"/>
        </w:tabs>
        <w:ind w:left="1134" w:hanging="425"/>
        <w:rPr>
          <w:rFonts w:ascii="Arial" w:hAnsi="Arial" w:cs="Arial"/>
          <w:color w:val="FF0000"/>
          <w:sz w:val="22"/>
          <w:szCs w:val="22"/>
        </w:rPr>
      </w:pPr>
      <w:bookmarkStart w:id="15" w:name="_Hlk118708249"/>
      <w:bookmarkEnd w:id="14"/>
    </w:p>
    <w:p w14:paraId="31EA0E28" w14:textId="7CA0F8EB" w:rsidR="0089155B" w:rsidRDefault="00A04EF3" w:rsidP="00322EAE">
      <w:pPr>
        <w:pStyle w:val="Odstavecseseznamem"/>
        <w:numPr>
          <w:ilvl w:val="0"/>
          <w:numId w:val="4"/>
        </w:numPr>
        <w:spacing w:line="276" w:lineRule="auto"/>
        <w:ind w:left="708" w:hanging="720"/>
        <w:jc w:val="both"/>
        <w:rPr>
          <w:rFonts w:ascii="Arial" w:hAnsi="Arial" w:cs="Arial"/>
          <w:bCs w:val="0"/>
          <w:sz w:val="22"/>
          <w:szCs w:val="22"/>
        </w:rPr>
      </w:pPr>
      <w:r>
        <w:rPr>
          <w:rFonts w:ascii="Arial" w:hAnsi="Arial" w:cs="Arial"/>
          <w:bCs w:val="0"/>
          <w:sz w:val="22"/>
          <w:szCs w:val="22"/>
        </w:rPr>
        <w:t xml:space="preserve">V Příloze </w:t>
      </w:r>
      <w:r w:rsidRPr="00326C22">
        <w:rPr>
          <w:rFonts w:ascii="Arial" w:hAnsi="Arial" w:cs="Arial"/>
          <w:bCs w:val="0"/>
          <w:sz w:val="22"/>
          <w:szCs w:val="22"/>
        </w:rPr>
        <w:t>číslo 1</w:t>
      </w:r>
      <w:r>
        <w:rPr>
          <w:rFonts w:ascii="Arial" w:hAnsi="Arial" w:cs="Arial"/>
          <w:bCs w:val="0"/>
          <w:sz w:val="22"/>
          <w:szCs w:val="22"/>
        </w:rPr>
        <w:t xml:space="preserve"> v odst. 4 se za písm. t) na nový řádek vkládá text, který zní:</w:t>
      </w:r>
    </w:p>
    <w:p w14:paraId="4AC1CBC5" w14:textId="3726820A" w:rsidR="00A04EF3" w:rsidRPr="00633EC2" w:rsidRDefault="00A04EF3" w:rsidP="00F71382">
      <w:pPr>
        <w:pStyle w:val="Odstavecseseznamem"/>
        <w:jc w:val="both"/>
        <w:rPr>
          <w:rFonts w:ascii="Arial" w:hAnsi="Arial" w:cs="Arial"/>
          <w:sz w:val="22"/>
          <w:szCs w:val="22"/>
        </w:rPr>
      </w:pPr>
      <w:bookmarkStart w:id="16" w:name="_Hlk159573038"/>
      <w:r w:rsidRPr="00633EC2">
        <w:rPr>
          <w:rFonts w:ascii="Arial" w:hAnsi="Arial" w:cs="Arial"/>
          <w:sz w:val="22"/>
          <w:szCs w:val="22"/>
        </w:rPr>
        <w:t>„Speciální ustanovení k tomuto odstavci</w:t>
      </w:r>
      <w:r w:rsidR="008C01C2" w:rsidRPr="00633EC2">
        <w:rPr>
          <w:rFonts w:ascii="Arial" w:hAnsi="Arial" w:cs="Arial"/>
          <w:sz w:val="22"/>
          <w:szCs w:val="22"/>
        </w:rPr>
        <w:t>:</w:t>
      </w:r>
    </w:p>
    <w:p w14:paraId="467A4FF3" w14:textId="47E83922" w:rsidR="00A04EF3" w:rsidRPr="00266463" w:rsidRDefault="00A04EF3" w:rsidP="00F71382">
      <w:pPr>
        <w:pStyle w:val="Odstavecseseznamem"/>
        <w:spacing w:line="276" w:lineRule="auto"/>
        <w:jc w:val="both"/>
        <w:rPr>
          <w:rFonts w:ascii="Arial" w:hAnsi="Arial" w:cs="Arial"/>
          <w:bCs w:val="0"/>
          <w:sz w:val="22"/>
          <w:szCs w:val="22"/>
        </w:rPr>
      </w:pPr>
      <w:r w:rsidRPr="00633EC2">
        <w:rPr>
          <w:rFonts w:ascii="Arial" w:hAnsi="Arial" w:cs="Arial"/>
          <w:sz w:val="22"/>
          <w:szCs w:val="22"/>
        </w:rPr>
        <w:t xml:space="preserve">- působnost podle odrážky druhé nevykonává městský obvod </w:t>
      </w:r>
      <w:proofErr w:type="spellStart"/>
      <w:r w:rsidRPr="00633EC2">
        <w:rPr>
          <w:rFonts w:ascii="Arial" w:hAnsi="Arial" w:cs="Arial"/>
          <w:sz w:val="22"/>
          <w:szCs w:val="22"/>
        </w:rPr>
        <w:t>Martinov</w:t>
      </w:r>
      <w:proofErr w:type="spellEnd"/>
      <w:r w:rsidRPr="00633EC2">
        <w:rPr>
          <w:rFonts w:ascii="Arial" w:hAnsi="Arial" w:cs="Arial"/>
          <w:sz w:val="22"/>
          <w:szCs w:val="22"/>
        </w:rPr>
        <w:t xml:space="preserve"> a pro tento </w:t>
      </w:r>
      <w:r w:rsidR="00266463">
        <w:rPr>
          <w:rFonts w:ascii="Arial" w:hAnsi="Arial" w:cs="Arial"/>
          <w:sz w:val="22"/>
          <w:szCs w:val="22"/>
        </w:rPr>
        <w:t xml:space="preserve">  </w:t>
      </w:r>
      <w:r w:rsidRPr="00266463">
        <w:rPr>
          <w:rFonts w:ascii="Arial" w:hAnsi="Arial" w:cs="Arial"/>
          <w:sz w:val="22"/>
          <w:szCs w:val="22"/>
        </w:rPr>
        <w:t>městský obvod ji vykonává městský obvod Poruba</w:t>
      </w:r>
      <w:bookmarkEnd w:id="16"/>
      <w:r w:rsidRPr="00266463">
        <w:rPr>
          <w:rFonts w:ascii="Arial" w:hAnsi="Arial" w:cs="Arial"/>
          <w:sz w:val="22"/>
          <w:szCs w:val="22"/>
        </w:rPr>
        <w:t>.“</w:t>
      </w:r>
    </w:p>
    <w:p w14:paraId="6FF84C6F" w14:textId="104F578C" w:rsidR="00266463" w:rsidRPr="00266463" w:rsidRDefault="00266463" w:rsidP="00266463">
      <w:pPr>
        <w:ind w:firstLine="708"/>
        <w:jc w:val="both"/>
        <w:rPr>
          <w:rFonts w:ascii="Arial" w:hAnsi="Arial" w:cs="Arial"/>
          <w:b/>
          <w:bCs w:val="0"/>
          <w:color w:val="00B050"/>
          <w:sz w:val="22"/>
          <w:szCs w:val="22"/>
        </w:rPr>
      </w:pPr>
      <w:r w:rsidRPr="00266463">
        <w:rPr>
          <w:rFonts w:ascii="Arial" w:hAnsi="Arial" w:cs="Arial"/>
          <w:b/>
          <w:bCs w:val="0"/>
          <w:color w:val="00B050"/>
          <w:sz w:val="22"/>
          <w:szCs w:val="22"/>
        </w:rPr>
        <w:t>Účinnost od 15. 4. 2024</w:t>
      </w:r>
    </w:p>
    <w:p w14:paraId="23993A55" w14:textId="77777777" w:rsidR="00266463" w:rsidRDefault="00266463" w:rsidP="00266463">
      <w:pPr>
        <w:ind w:left="284" w:hanging="284"/>
        <w:rPr>
          <w:rFonts w:ascii="Arial" w:hAnsi="Arial" w:cs="Arial"/>
        </w:rPr>
      </w:pPr>
    </w:p>
    <w:p w14:paraId="02844F32" w14:textId="77777777" w:rsidR="00EE4478" w:rsidRDefault="00EE4478" w:rsidP="00F71382">
      <w:pPr>
        <w:pStyle w:val="Odstavecseseznamem"/>
        <w:spacing w:line="276" w:lineRule="auto"/>
        <w:ind w:left="708"/>
        <w:jc w:val="both"/>
        <w:rPr>
          <w:rFonts w:ascii="Arial" w:hAnsi="Arial" w:cs="Arial"/>
          <w:bCs w:val="0"/>
          <w:sz w:val="22"/>
          <w:szCs w:val="22"/>
        </w:rPr>
      </w:pPr>
    </w:p>
    <w:p w14:paraId="06151872" w14:textId="79FC6262" w:rsidR="00322EAE" w:rsidRPr="007A5B2D" w:rsidRDefault="00322EAE" w:rsidP="00322EAE">
      <w:pPr>
        <w:pStyle w:val="Odstavecseseznamem"/>
        <w:numPr>
          <w:ilvl w:val="0"/>
          <w:numId w:val="4"/>
        </w:numPr>
        <w:spacing w:line="276" w:lineRule="auto"/>
        <w:ind w:left="708" w:hanging="720"/>
        <w:jc w:val="both"/>
        <w:rPr>
          <w:rFonts w:ascii="Arial" w:hAnsi="Arial" w:cs="Arial"/>
          <w:bCs w:val="0"/>
          <w:sz w:val="22"/>
          <w:szCs w:val="22"/>
        </w:rPr>
      </w:pPr>
      <w:r>
        <w:rPr>
          <w:rFonts w:ascii="Arial" w:hAnsi="Arial" w:cs="Arial"/>
          <w:bCs w:val="0"/>
          <w:sz w:val="22"/>
          <w:szCs w:val="22"/>
        </w:rPr>
        <w:t>V</w:t>
      </w:r>
      <w:r w:rsidR="00EE4478">
        <w:rPr>
          <w:rFonts w:ascii="Arial" w:hAnsi="Arial" w:cs="Arial"/>
          <w:bCs w:val="0"/>
          <w:sz w:val="22"/>
          <w:szCs w:val="22"/>
        </w:rPr>
        <w:t> </w:t>
      </w:r>
      <w:r>
        <w:rPr>
          <w:rFonts w:ascii="Arial" w:hAnsi="Arial" w:cs="Arial"/>
          <w:bCs w:val="0"/>
          <w:sz w:val="22"/>
          <w:szCs w:val="22"/>
        </w:rPr>
        <w:t xml:space="preserve">Příloze </w:t>
      </w:r>
      <w:r w:rsidRPr="00326C22">
        <w:rPr>
          <w:rFonts w:ascii="Arial" w:hAnsi="Arial" w:cs="Arial"/>
          <w:bCs w:val="0"/>
          <w:sz w:val="22"/>
          <w:szCs w:val="22"/>
        </w:rPr>
        <w:t>číslo 1</w:t>
      </w:r>
      <w:r>
        <w:rPr>
          <w:rFonts w:ascii="Arial" w:hAnsi="Arial" w:cs="Arial"/>
          <w:bCs w:val="0"/>
          <w:sz w:val="22"/>
          <w:szCs w:val="22"/>
        </w:rPr>
        <w:t xml:space="preserve"> v</w:t>
      </w:r>
      <w:r w:rsidR="00EE4478">
        <w:rPr>
          <w:rFonts w:ascii="Arial" w:hAnsi="Arial" w:cs="Arial"/>
          <w:bCs w:val="0"/>
          <w:sz w:val="22"/>
          <w:szCs w:val="22"/>
        </w:rPr>
        <w:t> </w:t>
      </w:r>
      <w:r>
        <w:rPr>
          <w:rFonts w:ascii="Arial" w:hAnsi="Arial" w:cs="Arial"/>
          <w:bCs w:val="0"/>
          <w:sz w:val="22"/>
          <w:szCs w:val="22"/>
        </w:rPr>
        <w:t xml:space="preserve">odst. 4 </w:t>
      </w:r>
      <w:r w:rsidRPr="007B35F3">
        <w:rPr>
          <w:rFonts w:ascii="Arial" w:hAnsi="Arial" w:cs="Arial"/>
          <w:sz w:val="22"/>
          <w:szCs w:val="22"/>
        </w:rPr>
        <w:t xml:space="preserve">text </w:t>
      </w:r>
      <w:proofErr w:type="spellStart"/>
      <w:r w:rsidRPr="007B35F3">
        <w:rPr>
          <w:rFonts w:ascii="Arial" w:hAnsi="Arial" w:cs="Arial"/>
          <w:sz w:val="22"/>
          <w:szCs w:val="22"/>
        </w:rPr>
        <w:t>návětí</w:t>
      </w:r>
      <w:proofErr w:type="spellEnd"/>
      <w:r w:rsidRPr="007B35F3">
        <w:rPr>
          <w:rFonts w:ascii="Arial" w:hAnsi="Arial" w:cs="Arial"/>
          <w:sz w:val="22"/>
          <w:szCs w:val="22"/>
        </w:rPr>
        <w:t xml:space="preserve"> před </w:t>
      </w:r>
      <w:r w:rsidR="00C50582">
        <w:rPr>
          <w:rFonts w:ascii="Arial" w:hAnsi="Arial" w:cs="Arial"/>
          <w:sz w:val="22"/>
          <w:szCs w:val="22"/>
        </w:rPr>
        <w:t xml:space="preserve">druhou </w:t>
      </w:r>
      <w:r w:rsidRPr="007B35F3">
        <w:rPr>
          <w:rFonts w:ascii="Arial" w:hAnsi="Arial" w:cs="Arial"/>
          <w:sz w:val="22"/>
          <w:szCs w:val="22"/>
        </w:rPr>
        <w:t>dvojteč</w:t>
      </w:r>
      <w:r>
        <w:rPr>
          <w:rFonts w:ascii="Arial" w:hAnsi="Arial" w:cs="Arial"/>
          <w:sz w:val="22"/>
          <w:szCs w:val="22"/>
        </w:rPr>
        <w:t>k</w:t>
      </w:r>
      <w:r w:rsidRPr="007B35F3">
        <w:rPr>
          <w:rFonts w:ascii="Arial" w:hAnsi="Arial" w:cs="Arial"/>
          <w:sz w:val="22"/>
          <w:szCs w:val="22"/>
        </w:rPr>
        <w:t>ou zní: „Přenesenou působnost uvedenou v</w:t>
      </w:r>
      <w:r w:rsidR="00EE4478">
        <w:rPr>
          <w:rFonts w:ascii="Arial" w:hAnsi="Arial" w:cs="Arial"/>
          <w:sz w:val="22"/>
          <w:szCs w:val="22"/>
        </w:rPr>
        <w:t> </w:t>
      </w:r>
      <w:r w:rsidRPr="007B35F3">
        <w:rPr>
          <w:rFonts w:ascii="Arial" w:hAnsi="Arial" w:cs="Arial"/>
          <w:sz w:val="22"/>
          <w:szCs w:val="22"/>
        </w:rPr>
        <w:t xml:space="preserve">čl. </w:t>
      </w:r>
      <w:r w:rsidRPr="007B35F3">
        <w:rPr>
          <w:rFonts w:ascii="Arial" w:hAnsi="Arial" w:cs="Arial"/>
          <w:bCs w:val="0"/>
          <w:sz w:val="22"/>
          <w:szCs w:val="22"/>
        </w:rPr>
        <w:t>21 „Ochrana zemědělského půdního fondu, myslivost, rybářství, zemědělství, veterinární a rostlinolékařské péče</w:t>
      </w:r>
      <w:r w:rsidRPr="007B35F3">
        <w:rPr>
          <w:rFonts w:ascii="Arial" w:hAnsi="Arial" w:cs="Arial"/>
          <w:sz w:val="22"/>
          <w:szCs w:val="22"/>
        </w:rPr>
        <w:t>“</w:t>
      </w:r>
      <w:r w:rsidRPr="007B35F3">
        <w:rPr>
          <w:rFonts w:ascii="Arial" w:hAnsi="Arial" w:cs="Arial"/>
          <w:bCs w:val="0"/>
          <w:sz w:val="22"/>
          <w:szCs w:val="22"/>
        </w:rPr>
        <w:t xml:space="preserve"> písm. c) body 1 a 2 vykonávají tyto městské obvody“.</w:t>
      </w:r>
      <w:r w:rsidRPr="00322EAE">
        <w:rPr>
          <w:rFonts w:ascii="Arial" w:hAnsi="Arial" w:cs="Arial"/>
          <w:sz w:val="22"/>
          <w:szCs w:val="22"/>
        </w:rPr>
        <w:t xml:space="preserve"> </w:t>
      </w:r>
    </w:p>
    <w:p w14:paraId="6DD45E14" w14:textId="6A0D8183" w:rsidR="007A5B2D" w:rsidRPr="00EE4478" w:rsidRDefault="00C01C9C" w:rsidP="007A5B2D">
      <w:pPr>
        <w:pStyle w:val="Odstavecseseznamem"/>
        <w:spacing w:line="276" w:lineRule="auto"/>
        <w:ind w:left="708"/>
        <w:jc w:val="both"/>
        <w:rPr>
          <w:rFonts w:ascii="Arial" w:hAnsi="Arial" w:cs="Arial"/>
          <w:b/>
          <w:bCs w:val="0"/>
          <w:color w:val="FF0000"/>
          <w:sz w:val="22"/>
          <w:szCs w:val="22"/>
        </w:rPr>
      </w:pPr>
      <w:r w:rsidRPr="00EE4478">
        <w:rPr>
          <w:rFonts w:ascii="Arial" w:hAnsi="Arial" w:cs="Arial"/>
          <w:b/>
          <w:bCs w:val="0"/>
          <w:color w:val="FF0000"/>
          <w:sz w:val="22"/>
          <w:szCs w:val="22"/>
        </w:rPr>
        <w:t>Účinnost od 1. 7. 2024</w:t>
      </w:r>
      <w:r w:rsidR="00A04EF3" w:rsidRPr="00EE4478">
        <w:rPr>
          <w:rFonts w:ascii="Arial" w:hAnsi="Arial" w:cs="Arial"/>
          <w:b/>
          <w:bCs w:val="0"/>
          <w:color w:val="FF0000"/>
          <w:sz w:val="22"/>
          <w:szCs w:val="22"/>
        </w:rPr>
        <w:t>.</w:t>
      </w:r>
    </w:p>
    <w:p w14:paraId="0C493E7C" w14:textId="77777777" w:rsidR="00EE4478" w:rsidRPr="007A5B2D" w:rsidRDefault="00EE4478" w:rsidP="00F71382">
      <w:pPr>
        <w:pStyle w:val="Odstavecseseznamem"/>
        <w:spacing w:line="276" w:lineRule="auto"/>
        <w:ind w:left="708"/>
        <w:jc w:val="both"/>
        <w:rPr>
          <w:rFonts w:ascii="Arial" w:hAnsi="Arial" w:cs="Arial"/>
          <w:bCs w:val="0"/>
          <w:sz w:val="22"/>
          <w:szCs w:val="22"/>
        </w:rPr>
      </w:pPr>
    </w:p>
    <w:p w14:paraId="624B78BB" w14:textId="4CC789C8" w:rsidR="00322EAE" w:rsidRDefault="00322EAE" w:rsidP="00F71382">
      <w:pPr>
        <w:pStyle w:val="Odstavecseseznamem"/>
        <w:numPr>
          <w:ilvl w:val="0"/>
          <w:numId w:val="4"/>
        </w:numPr>
        <w:spacing w:line="276" w:lineRule="auto"/>
        <w:ind w:left="708" w:hanging="720"/>
        <w:jc w:val="both"/>
        <w:rPr>
          <w:rFonts w:ascii="Arial" w:hAnsi="Arial" w:cs="Arial"/>
          <w:sz w:val="22"/>
          <w:szCs w:val="22"/>
        </w:rPr>
      </w:pPr>
      <w:r w:rsidRPr="007B35F3">
        <w:rPr>
          <w:rFonts w:ascii="Arial" w:hAnsi="Arial" w:cs="Arial"/>
          <w:sz w:val="22"/>
          <w:szCs w:val="22"/>
        </w:rPr>
        <w:t xml:space="preserve">V Příloze číslo 1 v odst. 6 text </w:t>
      </w:r>
      <w:proofErr w:type="spellStart"/>
      <w:r w:rsidRPr="007B35F3">
        <w:rPr>
          <w:rFonts w:ascii="Arial" w:hAnsi="Arial" w:cs="Arial"/>
          <w:sz w:val="22"/>
          <w:szCs w:val="22"/>
        </w:rPr>
        <w:t>návětí</w:t>
      </w:r>
      <w:proofErr w:type="spellEnd"/>
      <w:r w:rsidRPr="007B35F3">
        <w:rPr>
          <w:rFonts w:ascii="Arial" w:hAnsi="Arial" w:cs="Arial"/>
          <w:sz w:val="22"/>
          <w:szCs w:val="22"/>
        </w:rPr>
        <w:t xml:space="preserve"> před dvojteč</w:t>
      </w:r>
      <w:r>
        <w:rPr>
          <w:rFonts w:ascii="Arial" w:hAnsi="Arial" w:cs="Arial"/>
          <w:sz w:val="22"/>
          <w:szCs w:val="22"/>
        </w:rPr>
        <w:t>k</w:t>
      </w:r>
      <w:r w:rsidRPr="007B35F3">
        <w:rPr>
          <w:rFonts w:ascii="Arial" w:hAnsi="Arial" w:cs="Arial"/>
          <w:sz w:val="22"/>
          <w:szCs w:val="22"/>
        </w:rPr>
        <w:t>ou zní: „Přenesenou působnost uvedenou v čl. 14 „Přestupky“ písm. c) bod 2 vykonávají tyto městské obvody</w:t>
      </w:r>
      <w:r w:rsidRPr="00322EAE">
        <w:rPr>
          <w:rFonts w:ascii="Arial" w:hAnsi="Arial" w:cs="Arial"/>
          <w:sz w:val="22"/>
          <w:szCs w:val="22"/>
        </w:rPr>
        <w:t>“.</w:t>
      </w:r>
    </w:p>
    <w:p w14:paraId="647A7A5F" w14:textId="6F59F0B4" w:rsidR="00322EAE" w:rsidRPr="002C128B" w:rsidRDefault="00C01C9C" w:rsidP="00633EC2">
      <w:pPr>
        <w:ind w:firstLine="708"/>
        <w:jc w:val="both"/>
        <w:rPr>
          <w:rFonts w:ascii="Arial" w:hAnsi="Arial" w:cs="Arial"/>
          <w:b/>
          <w:bCs w:val="0"/>
          <w:color w:val="FF0000"/>
          <w:sz w:val="22"/>
          <w:szCs w:val="22"/>
        </w:rPr>
      </w:pPr>
      <w:r w:rsidRPr="002C128B">
        <w:rPr>
          <w:rFonts w:ascii="Arial" w:hAnsi="Arial" w:cs="Arial"/>
          <w:b/>
          <w:bCs w:val="0"/>
          <w:color w:val="FF0000"/>
          <w:sz w:val="22"/>
          <w:szCs w:val="22"/>
        </w:rPr>
        <w:t>Účinnost od 1. 7. 2024</w:t>
      </w:r>
      <w:r w:rsidR="00322EAE" w:rsidRPr="002C128B">
        <w:rPr>
          <w:rFonts w:ascii="Arial" w:hAnsi="Arial" w:cs="Arial"/>
          <w:b/>
          <w:bCs w:val="0"/>
          <w:color w:val="FF0000"/>
          <w:sz w:val="22"/>
          <w:szCs w:val="22"/>
        </w:rPr>
        <w:t>.</w:t>
      </w:r>
    </w:p>
    <w:p w14:paraId="43D308B0" w14:textId="77777777" w:rsidR="00A92EB2" w:rsidRDefault="00A92EB2" w:rsidP="007B35F3">
      <w:pPr>
        <w:jc w:val="both"/>
        <w:rPr>
          <w:rFonts w:ascii="Arial" w:hAnsi="Arial" w:cs="Arial"/>
          <w:color w:val="FF0000"/>
          <w:sz w:val="22"/>
          <w:szCs w:val="22"/>
        </w:rPr>
      </w:pPr>
    </w:p>
    <w:p w14:paraId="5B344F56" w14:textId="77777777" w:rsidR="007B35F3" w:rsidRDefault="007B35F3" w:rsidP="007B35F3">
      <w:pPr>
        <w:tabs>
          <w:tab w:val="num" w:pos="851"/>
        </w:tabs>
        <w:rPr>
          <w:rFonts w:ascii="Arial" w:hAnsi="Arial" w:cs="Arial"/>
          <w:sz w:val="22"/>
          <w:szCs w:val="22"/>
        </w:rPr>
      </w:pPr>
    </w:p>
    <w:p w14:paraId="00D4739B" w14:textId="77777777" w:rsidR="007B35F3" w:rsidRPr="004B1002" w:rsidRDefault="007B35F3" w:rsidP="007B35F3">
      <w:pPr>
        <w:pStyle w:val="Odstavecseseznamem"/>
        <w:numPr>
          <w:ilvl w:val="0"/>
          <w:numId w:val="4"/>
        </w:numPr>
        <w:spacing w:line="276" w:lineRule="auto"/>
        <w:ind w:left="708" w:hanging="720"/>
        <w:jc w:val="both"/>
        <w:rPr>
          <w:rFonts w:ascii="Arial" w:hAnsi="Arial" w:cs="Arial"/>
          <w:bCs w:val="0"/>
          <w:sz w:val="22"/>
          <w:szCs w:val="22"/>
        </w:rPr>
      </w:pPr>
      <w:r w:rsidRPr="004B1002">
        <w:rPr>
          <w:rFonts w:ascii="Arial" w:hAnsi="Arial" w:cs="Arial"/>
          <w:sz w:val="22"/>
          <w:szCs w:val="22"/>
        </w:rPr>
        <w:t xml:space="preserve"> V Příloze číslo 1 se za odstavec 10 vkládá nový odstavec 11, který zní:</w:t>
      </w:r>
    </w:p>
    <w:p w14:paraId="39EF53E2" w14:textId="77777777" w:rsidR="003C7179" w:rsidRDefault="003C7179" w:rsidP="007B35F3">
      <w:pPr>
        <w:spacing w:after="160" w:line="276" w:lineRule="auto"/>
        <w:ind w:left="851" w:hanging="851"/>
        <w:jc w:val="both"/>
        <w:rPr>
          <w:rFonts w:ascii="Arial" w:eastAsia="Calibri" w:hAnsi="Arial" w:cs="Arial"/>
          <w:iCs/>
          <w:sz w:val="22"/>
          <w:lang w:eastAsia="en-US"/>
        </w:rPr>
      </w:pPr>
    </w:p>
    <w:p w14:paraId="1AF87F3A" w14:textId="1B056B3A" w:rsidR="007B35F3" w:rsidRDefault="007B35F3" w:rsidP="007B35F3">
      <w:pPr>
        <w:spacing w:after="160" w:line="276" w:lineRule="auto"/>
        <w:ind w:left="851" w:hanging="851"/>
        <w:jc w:val="both"/>
        <w:rPr>
          <w:rFonts w:ascii="Arial" w:eastAsia="Calibri" w:hAnsi="Arial" w:cs="Arial"/>
          <w:iCs/>
          <w:sz w:val="22"/>
          <w:lang w:eastAsia="en-US"/>
        </w:rPr>
      </w:pPr>
      <w:r>
        <w:rPr>
          <w:rFonts w:ascii="Arial" w:eastAsia="Calibri" w:hAnsi="Arial" w:cs="Arial"/>
          <w:iCs/>
          <w:sz w:val="22"/>
          <w:lang w:eastAsia="en-US"/>
        </w:rPr>
        <w:t>„</w:t>
      </w:r>
      <w:r w:rsidRPr="00070FE7">
        <w:rPr>
          <w:rFonts w:ascii="Arial" w:eastAsia="Calibri" w:hAnsi="Arial" w:cs="Arial"/>
          <w:iCs/>
          <w:sz w:val="22"/>
          <w:lang w:eastAsia="en-US"/>
        </w:rPr>
        <w:t>(11</w:t>
      </w:r>
      <w:r>
        <w:rPr>
          <w:rFonts w:ascii="Arial" w:eastAsia="Calibri" w:hAnsi="Arial" w:cs="Arial"/>
          <w:iCs/>
          <w:sz w:val="22"/>
          <w:lang w:eastAsia="en-US"/>
        </w:rPr>
        <w:t>)</w:t>
      </w:r>
      <w:r>
        <w:rPr>
          <w:rFonts w:ascii="Arial" w:eastAsia="Calibri" w:hAnsi="Arial" w:cs="Arial"/>
          <w:iCs/>
          <w:sz w:val="22"/>
          <w:lang w:eastAsia="en-US"/>
        </w:rPr>
        <w:tab/>
      </w:r>
      <w:r w:rsidRPr="00070FE7">
        <w:rPr>
          <w:rFonts w:ascii="Arial" w:eastAsia="Calibri" w:hAnsi="Arial" w:cs="Arial"/>
          <w:iCs/>
          <w:sz w:val="22"/>
          <w:lang w:eastAsia="en-US"/>
        </w:rPr>
        <w:t>Přenesenou působnost uvedenou v</w:t>
      </w:r>
      <w:r>
        <w:rPr>
          <w:rFonts w:ascii="Arial" w:eastAsia="Calibri" w:hAnsi="Arial" w:cs="Arial"/>
          <w:iCs/>
          <w:sz w:val="22"/>
          <w:lang w:eastAsia="en-US"/>
        </w:rPr>
        <w:t>:</w:t>
      </w:r>
      <w:r w:rsidRPr="00070FE7">
        <w:rPr>
          <w:rFonts w:ascii="Arial" w:eastAsia="Calibri" w:hAnsi="Arial" w:cs="Arial"/>
          <w:iCs/>
          <w:sz w:val="22"/>
          <w:lang w:eastAsia="en-US"/>
        </w:rPr>
        <w:t> </w:t>
      </w:r>
    </w:p>
    <w:p w14:paraId="4A359914" w14:textId="77777777" w:rsidR="007B35F3" w:rsidRDefault="007B35F3" w:rsidP="007B35F3">
      <w:pPr>
        <w:spacing w:after="160" w:line="276" w:lineRule="auto"/>
        <w:ind w:left="851" w:hanging="851"/>
        <w:jc w:val="both"/>
        <w:rPr>
          <w:rFonts w:ascii="Arial" w:eastAsia="Calibri" w:hAnsi="Arial" w:cs="Arial"/>
          <w:iCs/>
          <w:sz w:val="22"/>
          <w:lang w:eastAsia="en-US"/>
        </w:rPr>
      </w:pPr>
      <w:r>
        <w:rPr>
          <w:rFonts w:ascii="Arial" w:eastAsia="Calibri" w:hAnsi="Arial" w:cs="Arial"/>
          <w:iCs/>
          <w:sz w:val="22"/>
          <w:lang w:eastAsia="en-US"/>
        </w:rPr>
        <w:t xml:space="preserve">- </w:t>
      </w:r>
      <w:r w:rsidRPr="00070FE7">
        <w:rPr>
          <w:rFonts w:ascii="Arial" w:eastAsia="Calibri" w:hAnsi="Arial" w:cs="Arial"/>
          <w:iCs/>
          <w:sz w:val="22"/>
          <w:lang w:eastAsia="en-US"/>
        </w:rPr>
        <w:t xml:space="preserve">čl. </w:t>
      </w:r>
      <w:r>
        <w:rPr>
          <w:rFonts w:ascii="Arial" w:eastAsia="Calibri" w:hAnsi="Arial" w:cs="Arial"/>
          <w:iCs/>
          <w:sz w:val="22"/>
          <w:lang w:eastAsia="en-US"/>
        </w:rPr>
        <w:t>14</w:t>
      </w:r>
      <w:r w:rsidRPr="00070FE7">
        <w:rPr>
          <w:rFonts w:ascii="Arial" w:eastAsia="Calibri" w:hAnsi="Arial" w:cs="Arial"/>
          <w:iCs/>
          <w:sz w:val="22"/>
          <w:lang w:eastAsia="en-US"/>
        </w:rPr>
        <w:t xml:space="preserve"> </w:t>
      </w:r>
      <w:r w:rsidRPr="00A14BB9">
        <w:rPr>
          <w:rFonts w:ascii="Arial" w:hAnsi="Arial" w:cs="Arial"/>
          <w:bCs w:val="0"/>
          <w:sz w:val="22"/>
          <w:szCs w:val="22"/>
        </w:rPr>
        <w:t xml:space="preserve">„Přestupky“ </w:t>
      </w:r>
      <w:r w:rsidRPr="00070FE7">
        <w:rPr>
          <w:rFonts w:ascii="Arial" w:eastAsia="Calibri" w:hAnsi="Arial" w:cs="Arial"/>
          <w:iCs/>
          <w:sz w:val="22"/>
          <w:lang w:eastAsia="en-US"/>
        </w:rPr>
        <w:t xml:space="preserve">písm. c) </w:t>
      </w:r>
      <w:r>
        <w:rPr>
          <w:rFonts w:ascii="Arial" w:eastAsia="Calibri" w:hAnsi="Arial" w:cs="Arial"/>
          <w:iCs/>
          <w:sz w:val="22"/>
          <w:lang w:eastAsia="en-US"/>
        </w:rPr>
        <w:t>bod 3,</w:t>
      </w:r>
      <w:r w:rsidRPr="00070FE7">
        <w:rPr>
          <w:rFonts w:ascii="Arial" w:eastAsia="Calibri" w:hAnsi="Arial" w:cs="Arial"/>
          <w:iCs/>
          <w:sz w:val="22"/>
          <w:lang w:eastAsia="en-US"/>
        </w:rPr>
        <w:t xml:space="preserve"> </w:t>
      </w:r>
    </w:p>
    <w:p w14:paraId="053E7946" w14:textId="6B8065DC" w:rsidR="007B35F3" w:rsidRDefault="007B35F3" w:rsidP="007B35F3">
      <w:pPr>
        <w:spacing w:after="160" w:line="276" w:lineRule="auto"/>
        <w:ind w:left="851" w:hanging="851"/>
        <w:jc w:val="both"/>
        <w:rPr>
          <w:rFonts w:ascii="Arial" w:eastAsia="Calibri" w:hAnsi="Arial" w:cs="Arial"/>
          <w:iCs/>
          <w:sz w:val="22"/>
          <w:lang w:eastAsia="en-US"/>
        </w:rPr>
      </w:pPr>
      <w:r>
        <w:rPr>
          <w:rFonts w:ascii="Arial" w:eastAsia="Calibri" w:hAnsi="Arial" w:cs="Arial"/>
          <w:iCs/>
          <w:sz w:val="22"/>
          <w:lang w:eastAsia="en-US"/>
        </w:rPr>
        <w:t xml:space="preserve">- </w:t>
      </w:r>
      <w:r w:rsidRPr="00070FE7">
        <w:rPr>
          <w:rFonts w:ascii="Arial" w:eastAsia="Calibri" w:hAnsi="Arial" w:cs="Arial"/>
          <w:iCs/>
          <w:sz w:val="22"/>
          <w:lang w:eastAsia="en-US"/>
        </w:rPr>
        <w:t xml:space="preserve">čl. </w:t>
      </w:r>
      <w:r>
        <w:rPr>
          <w:rFonts w:ascii="Arial" w:eastAsia="Calibri" w:hAnsi="Arial" w:cs="Arial"/>
          <w:iCs/>
          <w:sz w:val="22"/>
          <w:lang w:eastAsia="en-US"/>
        </w:rPr>
        <w:t xml:space="preserve">22 </w:t>
      </w:r>
      <w:r w:rsidRPr="00A14BB9">
        <w:rPr>
          <w:rFonts w:ascii="Arial" w:hAnsi="Arial" w:cs="Arial"/>
          <w:bCs w:val="0"/>
          <w:sz w:val="22"/>
          <w:szCs w:val="22"/>
        </w:rPr>
        <w:t>„</w:t>
      </w:r>
      <w:r>
        <w:rPr>
          <w:rFonts w:ascii="Arial" w:hAnsi="Arial" w:cs="Arial"/>
          <w:bCs w:val="0"/>
          <w:sz w:val="22"/>
          <w:szCs w:val="22"/>
        </w:rPr>
        <w:t>Stavební řád</w:t>
      </w:r>
      <w:r w:rsidRPr="00A14BB9">
        <w:rPr>
          <w:rFonts w:ascii="Arial" w:hAnsi="Arial" w:cs="Arial"/>
          <w:bCs w:val="0"/>
          <w:sz w:val="22"/>
          <w:szCs w:val="22"/>
        </w:rPr>
        <w:t xml:space="preserve">“ </w:t>
      </w:r>
      <w:r>
        <w:rPr>
          <w:rFonts w:ascii="Arial" w:eastAsia="Calibri" w:hAnsi="Arial" w:cs="Arial"/>
          <w:iCs/>
          <w:sz w:val="22"/>
          <w:lang w:eastAsia="en-US"/>
        </w:rPr>
        <w:t>odst. 1</w:t>
      </w:r>
      <w:r w:rsidRPr="00070FE7">
        <w:rPr>
          <w:rFonts w:ascii="Arial" w:eastAsia="Calibri" w:hAnsi="Arial" w:cs="Arial"/>
          <w:iCs/>
          <w:sz w:val="22"/>
          <w:lang w:eastAsia="en-US"/>
        </w:rPr>
        <w:t xml:space="preserve"> písm. c)</w:t>
      </w:r>
      <w:r>
        <w:rPr>
          <w:rFonts w:ascii="Arial" w:eastAsia="Calibri" w:hAnsi="Arial" w:cs="Arial"/>
          <w:iCs/>
          <w:sz w:val="22"/>
          <w:lang w:eastAsia="en-US"/>
        </w:rPr>
        <w:t xml:space="preserve"> a odst. 2 s výjimkou § 6 odst. 4 zákona č. </w:t>
      </w:r>
      <w:r w:rsidRPr="000624D3">
        <w:rPr>
          <w:rFonts w:ascii="Arial" w:eastAsia="Calibri" w:hAnsi="Arial" w:cs="Arial"/>
          <w:iCs/>
          <w:sz w:val="22"/>
          <w:lang w:eastAsia="en-US"/>
        </w:rPr>
        <w:t>183/2006 Sb., o územním plánování a stavebním řádu (stavební zákon), ve znění pozdějších předpisů</w:t>
      </w:r>
      <w:r w:rsidR="001F615E">
        <w:rPr>
          <w:rFonts w:ascii="Arial" w:eastAsia="Calibri" w:hAnsi="Arial" w:cs="Arial"/>
          <w:iCs/>
          <w:sz w:val="22"/>
          <w:lang w:eastAsia="en-US"/>
        </w:rPr>
        <w:t>,</w:t>
      </w:r>
    </w:p>
    <w:p w14:paraId="48BF2036" w14:textId="56BC32FF" w:rsidR="007B35F3" w:rsidRDefault="007B35F3" w:rsidP="007B35F3">
      <w:pPr>
        <w:spacing w:after="160" w:line="276" w:lineRule="auto"/>
        <w:ind w:left="851" w:hanging="851"/>
        <w:jc w:val="both"/>
        <w:rPr>
          <w:rFonts w:ascii="Arial" w:eastAsia="Calibri" w:hAnsi="Arial" w:cs="Arial"/>
          <w:iCs/>
          <w:sz w:val="22"/>
          <w:lang w:eastAsia="en-US"/>
        </w:rPr>
      </w:pPr>
      <w:r>
        <w:rPr>
          <w:rFonts w:ascii="Arial" w:eastAsia="Calibri" w:hAnsi="Arial" w:cs="Arial"/>
          <w:iCs/>
          <w:sz w:val="22"/>
          <w:lang w:eastAsia="en-US"/>
        </w:rPr>
        <w:t xml:space="preserve">- čl. 23 </w:t>
      </w:r>
      <w:r w:rsidRPr="00A14BB9">
        <w:rPr>
          <w:rFonts w:ascii="Arial" w:hAnsi="Arial" w:cs="Arial"/>
          <w:bCs w:val="0"/>
          <w:sz w:val="22"/>
          <w:szCs w:val="22"/>
        </w:rPr>
        <w:t>„</w:t>
      </w:r>
      <w:r>
        <w:rPr>
          <w:rFonts w:ascii="Arial" w:hAnsi="Arial" w:cs="Arial"/>
          <w:bCs w:val="0"/>
          <w:sz w:val="22"/>
          <w:szCs w:val="22"/>
        </w:rPr>
        <w:t>Doprava a silniční hospodářství</w:t>
      </w:r>
      <w:r w:rsidRPr="00A14BB9">
        <w:rPr>
          <w:rFonts w:ascii="Arial" w:hAnsi="Arial" w:cs="Arial"/>
          <w:bCs w:val="0"/>
          <w:sz w:val="22"/>
          <w:szCs w:val="22"/>
        </w:rPr>
        <w:t xml:space="preserve">“ </w:t>
      </w:r>
      <w:r>
        <w:rPr>
          <w:rFonts w:ascii="Arial" w:eastAsia="Calibri" w:hAnsi="Arial" w:cs="Arial"/>
          <w:iCs/>
          <w:sz w:val="22"/>
          <w:lang w:eastAsia="en-US"/>
        </w:rPr>
        <w:t>písm. c)</w:t>
      </w:r>
      <w:r w:rsidR="001F615E">
        <w:rPr>
          <w:rFonts w:ascii="Arial" w:eastAsia="Calibri" w:hAnsi="Arial" w:cs="Arial"/>
          <w:iCs/>
          <w:sz w:val="22"/>
          <w:lang w:eastAsia="en-US"/>
        </w:rPr>
        <w:t>,</w:t>
      </w:r>
    </w:p>
    <w:p w14:paraId="674390C8" w14:textId="536CCFC6" w:rsidR="007B35F3" w:rsidRPr="00070FE7" w:rsidRDefault="007B35F3" w:rsidP="007B35F3">
      <w:pPr>
        <w:spacing w:after="160" w:line="276" w:lineRule="auto"/>
        <w:ind w:left="851" w:hanging="851"/>
        <w:jc w:val="both"/>
        <w:rPr>
          <w:rFonts w:ascii="Arial" w:eastAsia="Calibri" w:hAnsi="Arial" w:cs="Arial"/>
          <w:iCs/>
          <w:sz w:val="22"/>
          <w:lang w:eastAsia="en-US"/>
        </w:rPr>
      </w:pPr>
      <w:r w:rsidRPr="000624D3">
        <w:rPr>
          <w:rFonts w:ascii="Arial" w:eastAsia="Calibri" w:hAnsi="Arial" w:cs="Arial"/>
          <w:iCs/>
          <w:sz w:val="22"/>
          <w:lang w:eastAsia="en-US"/>
        </w:rPr>
        <w:t>vykonávají tyto městské obvody:</w:t>
      </w:r>
    </w:p>
    <w:p w14:paraId="26162857" w14:textId="77777777" w:rsidR="007B35F3" w:rsidRPr="00070FE7" w:rsidRDefault="007B35F3" w:rsidP="007B35F3">
      <w:pPr>
        <w:ind w:left="851" w:hanging="851"/>
        <w:rPr>
          <w:rFonts w:eastAsia="Calibri"/>
          <w:lang w:eastAsia="en-US"/>
        </w:rPr>
      </w:pPr>
    </w:p>
    <w:p w14:paraId="3B1669B9" w14:textId="77777777" w:rsidR="007B35F3" w:rsidRPr="004B1002" w:rsidRDefault="007B35F3" w:rsidP="007B35F3">
      <w:pPr>
        <w:numPr>
          <w:ilvl w:val="1"/>
          <w:numId w:val="9"/>
        </w:numPr>
        <w:spacing w:line="276" w:lineRule="auto"/>
        <w:ind w:left="924" w:hanging="357"/>
        <w:jc w:val="both"/>
        <w:rPr>
          <w:rFonts w:ascii="Arial" w:eastAsia="Calibri" w:hAnsi="Arial" w:cs="Arial"/>
          <w:iCs/>
          <w:sz w:val="22"/>
          <w:lang w:eastAsia="en-US"/>
        </w:rPr>
      </w:pPr>
      <w:r w:rsidRPr="004B1002">
        <w:rPr>
          <w:rFonts w:ascii="Arial" w:eastAsia="Calibri" w:hAnsi="Arial" w:cs="Arial"/>
          <w:iCs/>
          <w:sz w:val="22"/>
          <w:lang w:eastAsia="en-US"/>
        </w:rPr>
        <w:t>Moravská Ostrava a Přívoz</w:t>
      </w:r>
    </w:p>
    <w:p w14:paraId="65E2A90F" w14:textId="77777777" w:rsidR="007B35F3" w:rsidRPr="004B1002" w:rsidRDefault="007B35F3" w:rsidP="007B35F3">
      <w:pPr>
        <w:spacing w:line="276" w:lineRule="auto"/>
        <w:rPr>
          <w:rFonts w:ascii="Arial" w:eastAsia="Calibri" w:hAnsi="Arial" w:cs="Arial"/>
          <w:iCs/>
          <w:sz w:val="22"/>
          <w:lang w:eastAsia="en-US"/>
        </w:rPr>
      </w:pPr>
      <w:r w:rsidRPr="004B1002">
        <w:rPr>
          <w:rFonts w:ascii="Arial" w:eastAsia="Calibri" w:hAnsi="Arial" w:cs="Arial"/>
          <w:iCs/>
          <w:sz w:val="22"/>
          <w:lang w:eastAsia="en-US"/>
        </w:rPr>
        <w:t xml:space="preserve">               pro tento městský obvod a městské obvody:</w:t>
      </w:r>
    </w:p>
    <w:p w14:paraId="437C8FE6" w14:textId="77777777" w:rsidR="007B35F3" w:rsidRPr="004B1002" w:rsidRDefault="007B35F3" w:rsidP="007B35F3">
      <w:pPr>
        <w:spacing w:line="276" w:lineRule="auto"/>
        <w:rPr>
          <w:rFonts w:ascii="Arial" w:eastAsia="Calibri" w:hAnsi="Arial" w:cs="Arial"/>
          <w:iCs/>
          <w:sz w:val="22"/>
          <w:lang w:eastAsia="en-US"/>
        </w:rPr>
      </w:pPr>
      <w:r w:rsidRPr="004B1002">
        <w:rPr>
          <w:rFonts w:ascii="Arial" w:eastAsia="Calibri" w:hAnsi="Arial" w:cs="Arial"/>
          <w:iCs/>
          <w:sz w:val="22"/>
          <w:lang w:eastAsia="en-US"/>
        </w:rPr>
        <w:t xml:space="preserve">              1.  Petřkovice</w:t>
      </w:r>
    </w:p>
    <w:p w14:paraId="1CA9302A" w14:textId="77777777" w:rsidR="007B35F3" w:rsidRPr="004B1002" w:rsidRDefault="007B35F3" w:rsidP="007B35F3">
      <w:pPr>
        <w:spacing w:line="276" w:lineRule="auto"/>
        <w:rPr>
          <w:rFonts w:ascii="Arial" w:eastAsia="Calibri" w:hAnsi="Arial" w:cs="Arial"/>
          <w:iCs/>
          <w:sz w:val="22"/>
          <w:lang w:eastAsia="en-US"/>
        </w:rPr>
      </w:pPr>
      <w:r w:rsidRPr="004B1002">
        <w:rPr>
          <w:rFonts w:ascii="Arial" w:eastAsia="Calibri" w:hAnsi="Arial" w:cs="Arial"/>
          <w:iCs/>
          <w:sz w:val="22"/>
          <w:lang w:eastAsia="en-US"/>
        </w:rPr>
        <w:t xml:space="preserve">               2. Hošťálkovice</w:t>
      </w:r>
    </w:p>
    <w:p w14:paraId="21A98B49" w14:textId="77777777" w:rsidR="007B35F3" w:rsidRPr="004B1002" w:rsidRDefault="007B35F3" w:rsidP="007B35F3">
      <w:pPr>
        <w:spacing w:line="276" w:lineRule="auto"/>
        <w:rPr>
          <w:rFonts w:ascii="Arial" w:eastAsia="Calibri" w:hAnsi="Arial" w:cs="Arial"/>
          <w:iCs/>
          <w:sz w:val="22"/>
          <w:lang w:eastAsia="en-US"/>
        </w:rPr>
      </w:pPr>
      <w:r w:rsidRPr="004B1002">
        <w:rPr>
          <w:rFonts w:ascii="Arial" w:eastAsia="Calibri" w:hAnsi="Arial" w:cs="Arial"/>
          <w:iCs/>
          <w:sz w:val="22"/>
          <w:lang w:eastAsia="en-US"/>
        </w:rPr>
        <w:t xml:space="preserve">               3. Lhotka</w:t>
      </w:r>
    </w:p>
    <w:p w14:paraId="005122B3" w14:textId="77777777" w:rsidR="007B35F3" w:rsidRPr="004B1002" w:rsidRDefault="007B35F3" w:rsidP="007B35F3">
      <w:pPr>
        <w:spacing w:line="276" w:lineRule="auto"/>
        <w:rPr>
          <w:rFonts w:ascii="Arial" w:eastAsia="Calibri" w:hAnsi="Arial" w:cs="Arial"/>
          <w:iCs/>
          <w:sz w:val="22"/>
          <w:lang w:eastAsia="en-US"/>
        </w:rPr>
      </w:pPr>
    </w:p>
    <w:p w14:paraId="43ACE2D3" w14:textId="77777777" w:rsidR="007B35F3" w:rsidRPr="004B1002" w:rsidRDefault="007B35F3" w:rsidP="007B35F3">
      <w:pPr>
        <w:numPr>
          <w:ilvl w:val="1"/>
          <w:numId w:val="9"/>
        </w:numPr>
        <w:spacing w:line="276" w:lineRule="auto"/>
        <w:ind w:left="924" w:hanging="357"/>
        <w:jc w:val="both"/>
        <w:rPr>
          <w:rFonts w:ascii="Arial" w:eastAsia="Calibri" w:hAnsi="Arial" w:cs="Arial"/>
          <w:iCs/>
          <w:sz w:val="22"/>
          <w:lang w:eastAsia="en-US"/>
        </w:rPr>
      </w:pPr>
      <w:r w:rsidRPr="004B1002">
        <w:rPr>
          <w:rFonts w:ascii="Arial" w:eastAsia="Calibri" w:hAnsi="Arial" w:cs="Arial"/>
          <w:iCs/>
          <w:sz w:val="22"/>
          <w:lang w:eastAsia="en-US"/>
        </w:rPr>
        <w:t>Slezská Ostrava</w:t>
      </w:r>
    </w:p>
    <w:p w14:paraId="5A86A287" w14:textId="77777777" w:rsidR="007B35F3" w:rsidRPr="004B1002" w:rsidRDefault="007B35F3" w:rsidP="007B35F3">
      <w:pPr>
        <w:spacing w:line="276" w:lineRule="auto"/>
        <w:rPr>
          <w:rFonts w:ascii="Arial" w:eastAsia="Calibri" w:hAnsi="Arial" w:cs="Arial"/>
          <w:iCs/>
          <w:sz w:val="22"/>
          <w:lang w:eastAsia="en-US"/>
        </w:rPr>
      </w:pPr>
      <w:r w:rsidRPr="004B1002">
        <w:rPr>
          <w:rFonts w:ascii="Arial" w:eastAsia="Calibri" w:hAnsi="Arial" w:cs="Arial"/>
          <w:iCs/>
          <w:sz w:val="22"/>
          <w:lang w:eastAsia="en-US"/>
        </w:rPr>
        <w:t xml:space="preserve">               pro tento městský obvod a městské obvody:</w:t>
      </w:r>
    </w:p>
    <w:p w14:paraId="7A15F027" w14:textId="77777777" w:rsidR="007B35F3" w:rsidRPr="004B1002" w:rsidRDefault="007B35F3" w:rsidP="007B35F3">
      <w:pPr>
        <w:spacing w:line="276" w:lineRule="auto"/>
        <w:ind w:left="426" w:hanging="426"/>
        <w:rPr>
          <w:rFonts w:ascii="Arial" w:eastAsia="Calibri" w:hAnsi="Arial" w:cs="Arial"/>
          <w:iCs/>
          <w:sz w:val="22"/>
          <w:lang w:eastAsia="en-US"/>
        </w:rPr>
      </w:pPr>
      <w:r w:rsidRPr="004B1002">
        <w:rPr>
          <w:rFonts w:ascii="Arial" w:eastAsia="Calibri" w:hAnsi="Arial" w:cs="Arial"/>
          <w:iCs/>
          <w:sz w:val="22"/>
          <w:lang w:eastAsia="en-US"/>
        </w:rPr>
        <w:t xml:space="preserve">               1. Michálkovice</w:t>
      </w:r>
    </w:p>
    <w:p w14:paraId="36AB0393" w14:textId="77777777" w:rsidR="007B35F3" w:rsidRPr="004B1002" w:rsidRDefault="007B35F3" w:rsidP="007B35F3">
      <w:pPr>
        <w:spacing w:line="276" w:lineRule="auto"/>
        <w:ind w:left="426" w:hanging="426"/>
        <w:rPr>
          <w:rFonts w:ascii="Arial" w:eastAsia="Calibri" w:hAnsi="Arial" w:cs="Arial"/>
          <w:iCs/>
          <w:sz w:val="22"/>
          <w:lang w:eastAsia="en-US"/>
        </w:rPr>
      </w:pPr>
      <w:r w:rsidRPr="004B1002">
        <w:rPr>
          <w:rFonts w:ascii="Arial" w:eastAsia="Calibri" w:hAnsi="Arial" w:cs="Arial"/>
          <w:iCs/>
          <w:sz w:val="22"/>
          <w:lang w:eastAsia="en-US"/>
        </w:rPr>
        <w:t xml:space="preserve">               2. Radvanice a </w:t>
      </w:r>
      <w:proofErr w:type="spellStart"/>
      <w:r w:rsidRPr="004B1002">
        <w:rPr>
          <w:rFonts w:ascii="Arial" w:eastAsia="Calibri" w:hAnsi="Arial" w:cs="Arial"/>
          <w:iCs/>
          <w:sz w:val="22"/>
          <w:lang w:eastAsia="en-US"/>
        </w:rPr>
        <w:t>Bartovice</w:t>
      </w:r>
      <w:proofErr w:type="spellEnd"/>
    </w:p>
    <w:p w14:paraId="59B4FE89" w14:textId="77777777" w:rsidR="007B35F3" w:rsidRPr="004B1002" w:rsidRDefault="007B35F3" w:rsidP="007B35F3">
      <w:pPr>
        <w:spacing w:line="276" w:lineRule="auto"/>
        <w:ind w:left="426" w:hanging="426"/>
        <w:rPr>
          <w:rFonts w:ascii="Arial" w:eastAsia="Calibri" w:hAnsi="Arial" w:cs="Arial"/>
          <w:iCs/>
          <w:sz w:val="22"/>
          <w:lang w:eastAsia="en-US"/>
        </w:rPr>
      </w:pPr>
    </w:p>
    <w:p w14:paraId="0F95A956" w14:textId="77777777" w:rsidR="007B35F3" w:rsidRPr="004B1002" w:rsidRDefault="007B35F3" w:rsidP="007B35F3">
      <w:pPr>
        <w:numPr>
          <w:ilvl w:val="1"/>
          <w:numId w:val="9"/>
        </w:numPr>
        <w:spacing w:line="276" w:lineRule="auto"/>
        <w:ind w:left="924" w:hanging="357"/>
        <w:jc w:val="both"/>
        <w:rPr>
          <w:rFonts w:ascii="Arial" w:eastAsia="Calibri" w:hAnsi="Arial" w:cs="Arial"/>
          <w:iCs/>
          <w:sz w:val="22"/>
          <w:lang w:eastAsia="en-US"/>
        </w:rPr>
      </w:pPr>
      <w:r w:rsidRPr="004B1002">
        <w:rPr>
          <w:rFonts w:ascii="Arial" w:eastAsia="Calibri" w:hAnsi="Arial" w:cs="Arial"/>
          <w:iCs/>
          <w:sz w:val="22"/>
          <w:lang w:eastAsia="en-US"/>
        </w:rPr>
        <w:t>Ostrava-Jih</w:t>
      </w:r>
    </w:p>
    <w:p w14:paraId="7B8DFA5E" w14:textId="77777777" w:rsidR="007B35F3" w:rsidRPr="004B1002" w:rsidRDefault="007B35F3" w:rsidP="007B35F3">
      <w:pPr>
        <w:spacing w:line="276" w:lineRule="auto"/>
        <w:ind w:left="720"/>
        <w:rPr>
          <w:rFonts w:ascii="Arial" w:eastAsia="Calibri" w:hAnsi="Arial" w:cs="Arial"/>
          <w:iCs/>
          <w:sz w:val="22"/>
          <w:lang w:eastAsia="en-US"/>
        </w:rPr>
      </w:pPr>
      <w:r w:rsidRPr="004B1002">
        <w:rPr>
          <w:rFonts w:ascii="Arial" w:eastAsia="Calibri" w:hAnsi="Arial" w:cs="Arial"/>
          <w:iCs/>
          <w:sz w:val="22"/>
          <w:lang w:eastAsia="en-US"/>
        </w:rPr>
        <w:t xml:space="preserve">    pro tento městský obvod a městské obvody:</w:t>
      </w:r>
    </w:p>
    <w:p w14:paraId="10CAD5D9" w14:textId="77777777" w:rsidR="007B35F3" w:rsidRPr="004B1002" w:rsidRDefault="007B35F3" w:rsidP="007B35F3">
      <w:pPr>
        <w:spacing w:line="276" w:lineRule="auto"/>
        <w:ind w:left="720"/>
        <w:rPr>
          <w:rFonts w:ascii="Arial" w:eastAsia="Calibri" w:hAnsi="Arial" w:cs="Arial"/>
          <w:iCs/>
          <w:sz w:val="22"/>
          <w:lang w:eastAsia="en-US"/>
        </w:rPr>
      </w:pPr>
      <w:r w:rsidRPr="004B1002">
        <w:rPr>
          <w:rFonts w:ascii="Arial" w:eastAsia="Calibri" w:hAnsi="Arial" w:cs="Arial"/>
          <w:iCs/>
          <w:sz w:val="22"/>
          <w:lang w:eastAsia="en-US"/>
        </w:rPr>
        <w:t xml:space="preserve">    1. Proskovice</w:t>
      </w:r>
    </w:p>
    <w:p w14:paraId="507A964F" w14:textId="77777777" w:rsidR="007B35F3" w:rsidRPr="004B1002" w:rsidRDefault="007B35F3" w:rsidP="007B35F3">
      <w:pPr>
        <w:spacing w:line="276" w:lineRule="auto"/>
        <w:ind w:left="720"/>
        <w:rPr>
          <w:rFonts w:ascii="Arial" w:eastAsia="Calibri" w:hAnsi="Arial" w:cs="Arial"/>
          <w:iCs/>
          <w:sz w:val="22"/>
          <w:lang w:eastAsia="en-US"/>
        </w:rPr>
      </w:pPr>
      <w:r w:rsidRPr="004B1002">
        <w:rPr>
          <w:rFonts w:ascii="Arial" w:eastAsia="Calibri" w:hAnsi="Arial" w:cs="Arial"/>
          <w:iCs/>
          <w:sz w:val="22"/>
          <w:lang w:eastAsia="en-US"/>
        </w:rPr>
        <w:t xml:space="preserve">    2. Hrabová</w:t>
      </w:r>
    </w:p>
    <w:p w14:paraId="09E5428C" w14:textId="77777777" w:rsidR="007B35F3" w:rsidRPr="004B1002" w:rsidRDefault="007B35F3" w:rsidP="007B35F3">
      <w:pPr>
        <w:spacing w:line="276" w:lineRule="auto"/>
        <w:ind w:left="720"/>
        <w:rPr>
          <w:rFonts w:ascii="Arial" w:eastAsia="Calibri" w:hAnsi="Arial" w:cs="Arial"/>
          <w:iCs/>
          <w:sz w:val="22"/>
          <w:lang w:eastAsia="en-US"/>
        </w:rPr>
      </w:pPr>
      <w:r w:rsidRPr="004B1002">
        <w:rPr>
          <w:rFonts w:ascii="Arial" w:eastAsia="Calibri" w:hAnsi="Arial" w:cs="Arial"/>
          <w:iCs/>
          <w:sz w:val="22"/>
          <w:lang w:eastAsia="en-US"/>
        </w:rPr>
        <w:t xml:space="preserve">    3. Nová Bělá</w:t>
      </w:r>
    </w:p>
    <w:p w14:paraId="3B36B346" w14:textId="77777777" w:rsidR="007B35F3" w:rsidRPr="004B1002" w:rsidRDefault="007B35F3" w:rsidP="007B35F3">
      <w:pPr>
        <w:spacing w:line="276" w:lineRule="auto"/>
        <w:ind w:left="720"/>
        <w:rPr>
          <w:rFonts w:ascii="Arial" w:eastAsia="Calibri" w:hAnsi="Arial" w:cs="Arial"/>
          <w:iCs/>
          <w:sz w:val="22"/>
          <w:lang w:eastAsia="en-US"/>
        </w:rPr>
      </w:pPr>
      <w:r w:rsidRPr="004B1002">
        <w:rPr>
          <w:rFonts w:ascii="Arial" w:eastAsia="Calibri" w:hAnsi="Arial" w:cs="Arial"/>
          <w:iCs/>
          <w:sz w:val="22"/>
          <w:lang w:eastAsia="en-US"/>
        </w:rPr>
        <w:t xml:space="preserve">    4. Stará Bělá</w:t>
      </w:r>
    </w:p>
    <w:p w14:paraId="3C886A08" w14:textId="77777777" w:rsidR="007B35F3" w:rsidRPr="004B1002" w:rsidRDefault="007B35F3" w:rsidP="007B35F3">
      <w:pPr>
        <w:spacing w:line="276" w:lineRule="auto"/>
        <w:ind w:left="720"/>
        <w:rPr>
          <w:rFonts w:ascii="Arial" w:eastAsia="Calibri" w:hAnsi="Arial" w:cs="Arial"/>
          <w:iCs/>
          <w:sz w:val="22"/>
          <w:lang w:eastAsia="en-US"/>
        </w:rPr>
      </w:pPr>
    </w:p>
    <w:p w14:paraId="58589A6F" w14:textId="77777777" w:rsidR="007B35F3" w:rsidRPr="004B1002" w:rsidRDefault="007B35F3" w:rsidP="007B35F3">
      <w:pPr>
        <w:numPr>
          <w:ilvl w:val="1"/>
          <w:numId w:val="9"/>
        </w:numPr>
        <w:spacing w:line="276" w:lineRule="auto"/>
        <w:ind w:left="924" w:hanging="357"/>
        <w:jc w:val="both"/>
        <w:rPr>
          <w:rFonts w:ascii="Arial" w:eastAsia="Calibri" w:hAnsi="Arial" w:cs="Arial"/>
          <w:iCs/>
          <w:sz w:val="22"/>
          <w:lang w:eastAsia="en-US"/>
        </w:rPr>
      </w:pPr>
      <w:r w:rsidRPr="004B1002">
        <w:rPr>
          <w:rFonts w:ascii="Arial" w:eastAsia="Calibri" w:hAnsi="Arial" w:cs="Arial"/>
          <w:iCs/>
          <w:sz w:val="22"/>
          <w:lang w:eastAsia="en-US"/>
        </w:rPr>
        <w:t xml:space="preserve">Vítkovice </w:t>
      </w:r>
    </w:p>
    <w:p w14:paraId="5A2972E2" w14:textId="77777777" w:rsidR="007B35F3" w:rsidRPr="004B1002" w:rsidRDefault="007B35F3" w:rsidP="007B35F3">
      <w:pPr>
        <w:spacing w:line="276" w:lineRule="auto"/>
        <w:ind w:left="720"/>
        <w:rPr>
          <w:rFonts w:ascii="Arial" w:eastAsia="Calibri" w:hAnsi="Arial" w:cs="Arial"/>
          <w:iCs/>
          <w:sz w:val="22"/>
          <w:lang w:eastAsia="en-US"/>
        </w:rPr>
      </w:pPr>
      <w:r w:rsidRPr="004B1002">
        <w:rPr>
          <w:rFonts w:ascii="Arial" w:eastAsia="Calibri" w:hAnsi="Arial" w:cs="Arial"/>
          <w:iCs/>
          <w:sz w:val="22"/>
          <w:lang w:eastAsia="en-US"/>
        </w:rPr>
        <w:t xml:space="preserve">    pro tento městský obvod a městské obvody:</w:t>
      </w:r>
    </w:p>
    <w:p w14:paraId="03292AC9" w14:textId="77777777" w:rsidR="007B35F3" w:rsidRPr="004B1002" w:rsidRDefault="007B35F3" w:rsidP="007B35F3">
      <w:pPr>
        <w:spacing w:line="276" w:lineRule="auto"/>
        <w:ind w:left="720"/>
        <w:rPr>
          <w:rFonts w:ascii="Arial" w:eastAsia="Calibri" w:hAnsi="Arial" w:cs="Arial"/>
          <w:iCs/>
          <w:sz w:val="22"/>
          <w:lang w:eastAsia="en-US"/>
        </w:rPr>
      </w:pPr>
      <w:r w:rsidRPr="004B1002">
        <w:rPr>
          <w:rFonts w:ascii="Arial" w:eastAsia="Calibri" w:hAnsi="Arial" w:cs="Arial"/>
          <w:iCs/>
          <w:sz w:val="22"/>
          <w:lang w:eastAsia="en-US"/>
        </w:rPr>
        <w:t xml:space="preserve">    1. Mariánské Hory a </w:t>
      </w:r>
      <w:proofErr w:type="spellStart"/>
      <w:r w:rsidRPr="004B1002">
        <w:rPr>
          <w:rFonts w:ascii="Arial" w:eastAsia="Calibri" w:hAnsi="Arial" w:cs="Arial"/>
          <w:iCs/>
          <w:sz w:val="22"/>
          <w:lang w:eastAsia="en-US"/>
        </w:rPr>
        <w:t>Hulváky</w:t>
      </w:r>
      <w:proofErr w:type="spellEnd"/>
    </w:p>
    <w:p w14:paraId="5D5B1CF6" w14:textId="77777777" w:rsidR="007B35F3" w:rsidRPr="004B1002" w:rsidRDefault="007B35F3" w:rsidP="007B35F3">
      <w:pPr>
        <w:spacing w:line="276" w:lineRule="auto"/>
        <w:ind w:left="927"/>
        <w:rPr>
          <w:rFonts w:ascii="Arial" w:eastAsia="Calibri" w:hAnsi="Arial" w:cs="Arial"/>
          <w:iCs/>
          <w:sz w:val="22"/>
          <w:lang w:eastAsia="en-US"/>
        </w:rPr>
      </w:pPr>
      <w:r w:rsidRPr="004B1002">
        <w:rPr>
          <w:rFonts w:ascii="Arial" w:eastAsia="Calibri" w:hAnsi="Arial" w:cs="Arial"/>
          <w:iCs/>
          <w:sz w:val="22"/>
          <w:lang w:eastAsia="en-US"/>
        </w:rPr>
        <w:t xml:space="preserve"> 2. Nová Ves</w:t>
      </w:r>
    </w:p>
    <w:p w14:paraId="0B72EF33" w14:textId="77777777" w:rsidR="007B35F3" w:rsidRDefault="007B35F3" w:rsidP="007B35F3">
      <w:pPr>
        <w:spacing w:line="276" w:lineRule="auto"/>
        <w:ind w:left="927"/>
        <w:rPr>
          <w:rFonts w:ascii="Arial" w:eastAsia="Calibri" w:hAnsi="Arial" w:cs="Arial"/>
          <w:iCs/>
          <w:sz w:val="22"/>
          <w:lang w:eastAsia="en-US"/>
        </w:rPr>
      </w:pPr>
    </w:p>
    <w:p w14:paraId="7E1A863E" w14:textId="77777777" w:rsidR="00633EC2" w:rsidRPr="004B1002" w:rsidRDefault="00633EC2" w:rsidP="007B35F3">
      <w:pPr>
        <w:spacing w:line="276" w:lineRule="auto"/>
        <w:ind w:left="927"/>
        <w:rPr>
          <w:rFonts w:ascii="Arial" w:eastAsia="Calibri" w:hAnsi="Arial" w:cs="Arial"/>
          <w:iCs/>
          <w:sz w:val="22"/>
          <w:lang w:eastAsia="en-US"/>
        </w:rPr>
      </w:pPr>
    </w:p>
    <w:p w14:paraId="534F3C3C" w14:textId="77777777" w:rsidR="007B35F3" w:rsidRPr="004B1002" w:rsidRDefault="007B35F3" w:rsidP="007B35F3">
      <w:pPr>
        <w:numPr>
          <w:ilvl w:val="1"/>
          <w:numId w:val="9"/>
        </w:numPr>
        <w:spacing w:line="276" w:lineRule="auto"/>
        <w:ind w:left="924" w:hanging="357"/>
        <w:jc w:val="both"/>
        <w:rPr>
          <w:rFonts w:ascii="Arial" w:eastAsia="Calibri" w:hAnsi="Arial" w:cs="Arial"/>
          <w:iCs/>
          <w:sz w:val="22"/>
          <w:lang w:eastAsia="en-US"/>
        </w:rPr>
      </w:pPr>
      <w:r w:rsidRPr="004B1002">
        <w:rPr>
          <w:rFonts w:ascii="Arial" w:eastAsia="Calibri" w:hAnsi="Arial" w:cs="Arial"/>
          <w:iCs/>
          <w:sz w:val="22"/>
          <w:lang w:eastAsia="en-US"/>
        </w:rPr>
        <w:t>Poruba</w:t>
      </w:r>
    </w:p>
    <w:p w14:paraId="21C6B94B" w14:textId="77777777" w:rsidR="007B35F3" w:rsidRPr="004B1002" w:rsidRDefault="007B35F3" w:rsidP="007B35F3">
      <w:pPr>
        <w:spacing w:line="276" w:lineRule="auto"/>
        <w:ind w:left="720"/>
        <w:rPr>
          <w:rFonts w:ascii="Arial" w:eastAsia="Calibri" w:hAnsi="Arial" w:cs="Arial"/>
          <w:iCs/>
          <w:sz w:val="22"/>
          <w:lang w:eastAsia="en-US"/>
        </w:rPr>
      </w:pPr>
      <w:r w:rsidRPr="004B1002">
        <w:rPr>
          <w:rFonts w:ascii="Arial" w:eastAsia="Calibri" w:hAnsi="Arial" w:cs="Arial"/>
          <w:iCs/>
          <w:sz w:val="22"/>
          <w:lang w:eastAsia="en-US"/>
        </w:rPr>
        <w:t xml:space="preserve">   pro tento městský obvod a městské obvody:</w:t>
      </w:r>
    </w:p>
    <w:p w14:paraId="5FBF3083" w14:textId="77777777" w:rsidR="007B35F3" w:rsidRPr="004B1002" w:rsidRDefault="007B35F3" w:rsidP="007B35F3">
      <w:pPr>
        <w:spacing w:line="276" w:lineRule="auto"/>
        <w:ind w:left="720"/>
        <w:rPr>
          <w:rFonts w:ascii="Arial" w:eastAsia="Calibri" w:hAnsi="Arial" w:cs="Arial"/>
          <w:iCs/>
          <w:sz w:val="22"/>
          <w:lang w:eastAsia="en-US"/>
        </w:rPr>
      </w:pPr>
      <w:r w:rsidRPr="004B1002">
        <w:rPr>
          <w:rFonts w:ascii="Arial" w:eastAsia="Calibri" w:hAnsi="Arial" w:cs="Arial"/>
          <w:iCs/>
          <w:sz w:val="22"/>
          <w:lang w:eastAsia="en-US"/>
        </w:rPr>
        <w:t xml:space="preserve">   1. Krásné Pole</w:t>
      </w:r>
    </w:p>
    <w:p w14:paraId="44B4E942" w14:textId="77777777" w:rsidR="007B35F3" w:rsidRPr="004B1002" w:rsidRDefault="007B35F3" w:rsidP="007B35F3">
      <w:pPr>
        <w:spacing w:line="276" w:lineRule="auto"/>
        <w:ind w:left="720"/>
        <w:rPr>
          <w:rFonts w:ascii="Arial" w:eastAsia="Calibri" w:hAnsi="Arial" w:cs="Arial"/>
          <w:iCs/>
          <w:sz w:val="22"/>
          <w:lang w:eastAsia="en-US"/>
        </w:rPr>
      </w:pPr>
      <w:r w:rsidRPr="004B1002">
        <w:rPr>
          <w:rFonts w:ascii="Arial" w:eastAsia="Calibri" w:hAnsi="Arial" w:cs="Arial"/>
          <w:iCs/>
          <w:sz w:val="22"/>
          <w:lang w:eastAsia="en-US"/>
        </w:rPr>
        <w:t xml:space="preserve">   2. </w:t>
      </w:r>
      <w:proofErr w:type="spellStart"/>
      <w:r w:rsidRPr="004B1002">
        <w:rPr>
          <w:rFonts w:ascii="Arial" w:eastAsia="Calibri" w:hAnsi="Arial" w:cs="Arial"/>
          <w:iCs/>
          <w:sz w:val="22"/>
          <w:lang w:eastAsia="en-US"/>
        </w:rPr>
        <w:t>Martinov</w:t>
      </w:r>
      <w:proofErr w:type="spellEnd"/>
    </w:p>
    <w:p w14:paraId="6B655062" w14:textId="77777777" w:rsidR="007B35F3" w:rsidRPr="004B1002" w:rsidRDefault="007B35F3" w:rsidP="007B35F3">
      <w:pPr>
        <w:spacing w:line="276" w:lineRule="auto"/>
        <w:ind w:left="720"/>
        <w:rPr>
          <w:rFonts w:ascii="Arial" w:eastAsia="Calibri" w:hAnsi="Arial" w:cs="Arial"/>
          <w:iCs/>
          <w:sz w:val="22"/>
          <w:lang w:eastAsia="en-US"/>
        </w:rPr>
      </w:pPr>
      <w:r w:rsidRPr="004B1002">
        <w:rPr>
          <w:rFonts w:ascii="Arial" w:eastAsia="Calibri" w:hAnsi="Arial" w:cs="Arial"/>
          <w:iCs/>
          <w:sz w:val="22"/>
          <w:lang w:eastAsia="en-US"/>
        </w:rPr>
        <w:t xml:space="preserve">   3. Polanka nad Odrou</w:t>
      </w:r>
    </w:p>
    <w:p w14:paraId="28C99D6A" w14:textId="77777777" w:rsidR="007B35F3" w:rsidRPr="004B1002" w:rsidRDefault="007B35F3" w:rsidP="007B35F3">
      <w:pPr>
        <w:spacing w:line="276" w:lineRule="auto"/>
        <w:ind w:left="720"/>
        <w:rPr>
          <w:rFonts w:ascii="Arial" w:eastAsia="Calibri" w:hAnsi="Arial" w:cs="Arial"/>
          <w:iCs/>
          <w:sz w:val="22"/>
          <w:lang w:eastAsia="en-US"/>
        </w:rPr>
      </w:pPr>
      <w:r w:rsidRPr="004B1002">
        <w:rPr>
          <w:rFonts w:ascii="Arial" w:eastAsia="Calibri" w:hAnsi="Arial" w:cs="Arial"/>
          <w:iCs/>
          <w:sz w:val="22"/>
          <w:lang w:eastAsia="en-US"/>
        </w:rPr>
        <w:t xml:space="preserve">   4. Plesná</w:t>
      </w:r>
    </w:p>
    <w:p w14:paraId="59A8AEDE" w14:textId="77777777" w:rsidR="007B35F3" w:rsidRPr="004B1002" w:rsidRDefault="007B35F3" w:rsidP="007B35F3">
      <w:pPr>
        <w:spacing w:line="276" w:lineRule="auto"/>
        <w:ind w:left="720"/>
        <w:rPr>
          <w:rFonts w:ascii="Arial" w:eastAsia="Calibri" w:hAnsi="Arial" w:cs="Arial"/>
          <w:iCs/>
          <w:sz w:val="22"/>
          <w:lang w:eastAsia="en-US"/>
        </w:rPr>
      </w:pPr>
      <w:r w:rsidRPr="004B1002">
        <w:rPr>
          <w:rFonts w:ascii="Arial" w:eastAsia="Calibri" w:hAnsi="Arial" w:cs="Arial"/>
          <w:iCs/>
          <w:sz w:val="22"/>
          <w:lang w:eastAsia="en-US"/>
        </w:rPr>
        <w:t xml:space="preserve">   5. </w:t>
      </w:r>
      <w:proofErr w:type="spellStart"/>
      <w:r w:rsidRPr="004B1002">
        <w:rPr>
          <w:rFonts w:ascii="Arial" w:eastAsia="Calibri" w:hAnsi="Arial" w:cs="Arial"/>
          <w:iCs/>
          <w:sz w:val="22"/>
          <w:lang w:eastAsia="en-US"/>
        </w:rPr>
        <w:t>Pustkovec</w:t>
      </w:r>
      <w:proofErr w:type="spellEnd"/>
    </w:p>
    <w:p w14:paraId="37495FCD" w14:textId="77777777" w:rsidR="007B35F3" w:rsidRPr="004B1002" w:rsidRDefault="007B35F3" w:rsidP="007B35F3">
      <w:pPr>
        <w:spacing w:line="276" w:lineRule="auto"/>
        <w:ind w:left="720"/>
        <w:rPr>
          <w:rFonts w:ascii="Arial" w:eastAsia="Calibri" w:hAnsi="Arial" w:cs="Arial"/>
          <w:iCs/>
          <w:sz w:val="22"/>
          <w:lang w:eastAsia="en-US"/>
        </w:rPr>
      </w:pPr>
      <w:r w:rsidRPr="004B1002">
        <w:rPr>
          <w:rFonts w:ascii="Arial" w:eastAsia="Calibri" w:hAnsi="Arial" w:cs="Arial"/>
          <w:iCs/>
          <w:sz w:val="22"/>
          <w:lang w:eastAsia="en-US"/>
        </w:rPr>
        <w:t xml:space="preserve">   6. Svinov</w:t>
      </w:r>
    </w:p>
    <w:p w14:paraId="14ED1D8F" w14:textId="432A46B3" w:rsidR="007B35F3" w:rsidRPr="004B1002" w:rsidRDefault="007B35F3" w:rsidP="007B35F3">
      <w:pPr>
        <w:spacing w:line="276" w:lineRule="auto"/>
        <w:ind w:left="720"/>
        <w:rPr>
          <w:rFonts w:ascii="Arial" w:eastAsia="Calibri" w:hAnsi="Arial" w:cs="Arial"/>
          <w:iCs/>
          <w:sz w:val="22"/>
          <w:lang w:eastAsia="en-US"/>
        </w:rPr>
      </w:pPr>
      <w:r w:rsidRPr="004B1002">
        <w:rPr>
          <w:rFonts w:ascii="Arial" w:eastAsia="Calibri" w:hAnsi="Arial" w:cs="Arial"/>
          <w:iCs/>
          <w:sz w:val="22"/>
          <w:lang w:eastAsia="en-US"/>
        </w:rPr>
        <w:t xml:space="preserve">   7. Třebovice</w:t>
      </w:r>
      <w:r w:rsidR="004C47F5">
        <w:rPr>
          <w:rFonts w:ascii="Arial" w:eastAsia="Calibri" w:hAnsi="Arial" w:cs="Arial"/>
          <w:iCs/>
          <w:sz w:val="22"/>
          <w:lang w:eastAsia="en-US"/>
        </w:rPr>
        <w:t>.</w:t>
      </w:r>
      <w:r>
        <w:rPr>
          <w:rFonts w:ascii="Arial" w:eastAsia="Calibri" w:hAnsi="Arial" w:cs="Arial"/>
          <w:iCs/>
          <w:sz w:val="22"/>
          <w:lang w:eastAsia="en-US"/>
        </w:rPr>
        <w:t>“.</w:t>
      </w:r>
    </w:p>
    <w:bookmarkEnd w:id="15"/>
    <w:bookmarkEnd w:id="13"/>
    <w:p w14:paraId="42494C16" w14:textId="77777777" w:rsidR="007B35F3" w:rsidRDefault="007B35F3" w:rsidP="007B35F3">
      <w:pPr>
        <w:jc w:val="both"/>
        <w:rPr>
          <w:rFonts w:ascii="Arial" w:hAnsi="Arial" w:cs="Arial"/>
          <w:color w:val="FF0000"/>
          <w:sz w:val="22"/>
          <w:szCs w:val="22"/>
        </w:rPr>
      </w:pPr>
    </w:p>
    <w:p w14:paraId="0E000CCF" w14:textId="0DA5CCC1" w:rsidR="00E51B1C" w:rsidRDefault="007B35F3" w:rsidP="002C128B">
      <w:pPr>
        <w:spacing w:after="160" w:line="276" w:lineRule="auto"/>
        <w:ind w:left="851" w:hanging="851"/>
        <w:jc w:val="both"/>
        <w:rPr>
          <w:rFonts w:ascii="Arial" w:hAnsi="Arial" w:cs="Arial"/>
          <w:b/>
          <w:bCs w:val="0"/>
          <w:color w:val="FF0000"/>
          <w:sz w:val="22"/>
          <w:szCs w:val="22"/>
        </w:rPr>
      </w:pPr>
      <w:r w:rsidRPr="002C128B">
        <w:rPr>
          <w:rFonts w:ascii="Arial" w:hAnsi="Arial" w:cs="Arial"/>
          <w:b/>
          <w:bCs w:val="0"/>
          <w:color w:val="FF0000"/>
          <w:sz w:val="22"/>
          <w:szCs w:val="22"/>
        </w:rPr>
        <w:t>Účinnost od 1. 7. 2024</w:t>
      </w:r>
      <w:r w:rsidR="00A92EB2" w:rsidRPr="002C128B">
        <w:rPr>
          <w:rFonts w:ascii="Arial" w:hAnsi="Arial" w:cs="Arial"/>
          <w:b/>
          <w:bCs w:val="0"/>
          <w:color w:val="FF0000"/>
          <w:sz w:val="22"/>
          <w:szCs w:val="22"/>
        </w:rPr>
        <w:t>.</w:t>
      </w:r>
    </w:p>
    <w:p w14:paraId="1CE335F5" w14:textId="77777777" w:rsidR="00D7047F" w:rsidRDefault="00D7047F" w:rsidP="002C128B">
      <w:pPr>
        <w:spacing w:after="160" w:line="276" w:lineRule="auto"/>
        <w:ind w:left="851" w:hanging="851"/>
        <w:jc w:val="both"/>
        <w:rPr>
          <w:rFonts w:ascii="Arial" w:hAnsi="Arial" w:cs="Arial"/>
          <w:b/>
          <w:bCs w:val="0"/>
          <w:color w:val="FF0000"/>
          <w:sz w:val="22"/>
          <w:szCs w:val="22"/>
        </w:rPr>
      </w:pPr>
    </w:p>
    <w:p w14:paraId="58184997" w14:textId="77777777" w:rsidR="00FE6779" w:rsidRDefault="00FE6779" w:rsidP="002C128B">
      <w:pPr>
        <w:spacing w:after="160" w:line="276" w:lineRule="auto"/>
        <w:ind w:left="851" w:hanging="851"/>
        <w:jc w:val="both"/>
        <w:rPr>
          <w:rFonts w:ascii="Arial" w:hAnsi="Arial" w:cs="Arial"/>
          <w:b/>
          <w:bCs w:val="0"/>
          <w:color w:val="FF0000"/>
          <w:sz w:val="22"/>
          <w:szCs w:val="22"/>
        </w:rPr>
      </w:pPr>
    </w:p>
    <w:p w14:paraId="4BAA4475" w14:textId="534D8FFC" w:rsidR="00D7047F" w:rsidRDefault="00D7047F" w:rsidP="00D7047F">
      <w:pPr>
        <w:spacing w:line="276" w:lineRule="auto"/>
        <w:jc w:val="both"/>
        <w:rPr>
          <w:rFonts w:ascii="Arial" w:hAnsi="Arial" w:cs="Arial"/>
          <w:sz w:val="22"/>
          <w:szCs w:val="22"/>
        </w:rPr>
      </w:pPr>
      <w:r>
        <w:rPr>
          <w:rFonts w:ascii="Arial" w:hAnsi="Arial" w:cs="Arial"/>
          <w:b/>
          <w:bCs w:val="0"/>
          <w:sz w:val="22"/>
          <w:szCs w:val="22"/>
        </w:rPr>
        <w:t xml:space="preserve">Právní komise </w:t>
      </w:r>
      <w:r>
        <w:rPr>
          <w:rFonts w:ascii="Arial" w:hAnsi="Arial" w:cs="Arial"/>
          <w:sz w:val="22"/>
          <w:szCs w:val="22"/>
        </w:rPr>
        <w:t>rady města projednala předložené návrhy na změnu statutu na svém jednání dne 4. 3. 2023 a doporučila je k projednání v orgánech města.</w:t>
      </w:r>
    </w:p>
    <w:p w14:paraId="5DCBBA89" w14:textId="77777777" w:rsidR="00D7047F" w:rsidRDefault="00D7047F" w:rsidP="00FE6779">
      <w:pPr>
        <w:spacing w:line="276" w:lineRule="auto"/>
        <w:jc w:val="both"/>
        <w:rPr>
          <w:rFonts w:ascii="Arial" w:hAnsi="Arial" w:cs="Arial"/>
          <w:sz w:val="22"/>
          <w:szCs w:val="22"/>
        </w:rPr>
      </w:pPr>
    </w:p>
    <w:p w14:paraId="4559D85C" w14:textId="77777777" w:rsidR="00FE6779" w:rsidRDefault="00FE6779" w:rsidP="00FE6779">
      <w:pPr>
        <w:spacing w:line="276" w:lineRule="auto"/>
        <w:jc w:val="both"/>
        <w:rPr>
          <w:rFonts w:ascii="Arial" w:hAnsi="Arial" w:cs="Arial"/>
          <w:sz w:val="22"/>
          <w:szCs w:val="22"/>
        </w:rPr>
      </w:pPr>
    </w:p>
    <w:p w14:paraId="42A5E328" w14:textId="05AB98BE" w:rsidR="00D7047F" w:rsidRDefault="00D7047F" w:rsidP="00FE6779">
      <w:pPr>
        <w:spacing w:line="276" w:lineRule="auto"/>
        <w:jc w:val="both"/>
        <w:rPr>
          <w:rFonts w:ascii="Arial" w:hAnsi="Arial" w:cs="Arial"/>
          <w:sz w:val="22"/>
          <w:szCs w:val="22"/>
        </w:rPr>
      </w:pPr>
      <w:proofErr w:type="spellStart"/>
      <w:r>
        <w:rPr>
          <w:rFonts w:ascii="Arial" w:hAnsi="Arial" w:cs="Arial"/>
          <w:b/>
          <w:bCs w:val="0"/>
          <w:sz w:val="22"/>
          <w:szCs w:val="22"/>
        </w:rPr>
        <w:t>Statutovému</w:t>
      </w:r>
      <w:proofErr w:type="spellEnd"/>
      <w:r>
        <w:rPr>
          <w:rFonts w:ascii="Arial" w:hAnsi="Arial" w:cs="Arial"/>
          <w:b/>
          <w:bCs w:val="0"/>
          <w:sz w:val="22"/>
          <w:szCs w:val="22"/>
        </w:rPr>
        <w:t xml:space="preserve"> výboru </w:t>
      </w:r>
      <w:r w:rsidRPr="00D7047F">
        <w:rPr>
          <w:rFonts w:ascii="Arial" w:hAnsi="Arial" w:cs="Arial"/>
          <w:sz w:val="22"/>
          <w:szCs w:val="22"/>
        </w:rPr>
        <w:t xml:space="preserve">zastupitelstva města byly návrhy předloženy dne 5. 3. 2024. </w:t>
      </w:r>
      <w:proofErr w:type="spellStart"/>
      <w:r w:rsidRPr="00D7047F">
        <w:rPr>
          <w:rFonts w:ascii="Arial" w:hAnsi="Arial" w:cs="Arial"/>
          <w:sz w:val="22"/>
          <w:szCs w:val="22"/>
        </w:rPr>
        <w:t>Statutový</w:t>
      </w:r>
      <w:proofErr w:type="spellEnd"/>
      <w:r w:rsidRPr="00D7047F">
        <w:rPr>
          <w:rFonts w:ascii="Arial" w:hAnsi="Arial" w:cs="Arial"/>
          <w:sz w:val="22"/>
          <w:szCs w:val="22"/>
        </w:rPr>
        <w:t xml:space="preserve"> výbor návrhy přijal.</w:t>
      </w:r>
    </w:p>
    <w:p w14:paraId="660F7A49" w14:textId="77777777" w:rsidR="00FE6779" w:rsidRDefault="00FE6779" w:rsidP="00FE6779">
      <w:pPr>
        <w:spacing w:line="276" w:lineRule="auto"/>
        <w:jc w:val="both"/>
        <w:rPr>
          <w:rFonts w:ascii="Arial" w:hAnsi="Arial" w:cs="Arial"/>
          <w:sz w:val="22"/>
          <w:szCs w:val="22"/>
        </w:rPr>
      </w:pPr>
    </w:p>
    <w:p w14:paraId="145A9467" w14:textId="77777777" w:rsidR="00FE6779" w:rsidRDefault="00FE6779" w:rsidP="00FE6779">
      <w:pPr>
        <w:spacing w:line="276" w:lineRule="auto"/>
        <w:jc w:val="both"/>
        <w:rPr>
          <w:rFonts w:ascii="Arial" w:hAnsi="Arial" w:cs="Arial"/>
          <w:sz w:val="22"/>
          <w:szCs w:val="22"/>
        </w:rPr>
      </w:pPr>
    </w:p>
    <w:p w14:paraId="101B6DFF" w14:textId="1C582D0F" w:rsidR="00E617CF" w:rsidRDefault="00E617CF" w:rsidP="00E617CF">
      <w:pPr>
        <w:pStyle w:val="stylstatut"/>
        <w:rPr>
          <w:b w:val="0"/>
          <w:i w:val="0"/>
          <w:color w:val="auto"/>
        </w:rPr>
      </w:pPr>
      <w:r>
        <w:rPr>
          <w:i w:val="0"/>
          <w:color w:val="auto"/>
        </w:rPr>
        <w:t>Rada města</w:t>
      </w:r>
      <w:r>
        <w:rPr>
          <w:b w:val="0"/>
          <w:i w:val="0"/>
          <w:color w:val="auto"/>
        </w:rPr>
        <w:t xml:space="preserve"> se návrhem obecně závazné vyhlášky zabývala na svém jednání dne</w:t>
      </w:r>
      <w:r>
        <w:rPr>
          <w:b w:val="0"/>
          <w:i w:val="0"/>
          <w:color w:val="auto"/>
        </w:rPr>
        <w:t xml:space="preserve"> 19. 3. 2024</w:t>
      </w:r>
      <w:r>
        <w:rPr>
          <w:b w:val="0"/>
          <w:i w:val="0"/>
          <w:color w:val="auto"/>
        </w:rPr>
        <w:t xml:space="preserve"> a doporučila zastupitelstvu města vydat obecně závaznou vyhlášku, kterou se mění a doplňuje obecně závazná vyhláška č. 10/2022, Statut města Ostravy, dle přílohy č. 1 předloženého materiálu.</w:t>
      </w:r>
    </w:p>
    <w:p w14:paraId="075783B7" w14:textId="77777777" w:rsidR="00E617CF" w:rsidRDefault="00E617CF" w:rsidP="00E617CF">
      <w:pPr>
        <w:pStyle w:val="Odstavecseseznamem"/>
        <w:ind w:left="0"/>
        <w:jc w:val="both"/>
        <w:rPr>
          <w:rFonts w:ascii="Arial" w:hAnsi="Arial" w:cs="Arial"/>
          <w:sz w:val="22"/>
          <w:szCs w:val="22"/>
        </w:rPr>
      </w:pPr>
    </w:p>
    <w:p w14:paraId="0A4B918C" w14:textId="77777777" w:rsidR="00E617CF" w:rsidRPr="00D7047F" w:rsidRDefault="00E617CF" w:rsidP="00FE6779">
      <w:pPr>
        <w:spacing w:line="276" w:lineRule="auto"/>
        <w:jc w:val="both"/>
        <w:rPr>
          <w:rFonts w:ascii="Arial" w:hAnsi="Arial" w:cs="Arial"/>
          <w:sz w:val="22"/>
          <w:szCs w:val="22"/>
        </w:rPr>
      </w:pPr>
    </w:p>
    <w:p w14:paraId="211F0DB5" w14:textId="2084359F" w:rsidR="00D7047F" w:rsidRPr="00D7047F" w:rsidRDefault="00D7047F" w:rsidP="00D7047F">
      <w:pPr>
        <w:spacing w:after="160" w:line="276" w:lineRule="auto"/>
        <w:jc w:val="both"/>
        <w:rPr>
          <w:rFonts w:ascii="Arial" w:hAnsi="Arial" w:cs="Arial"/>
          <w:sz w:val="22"/>
          <w:szCs w:val="22"/>
        </w:rPr>
      </w:pPr>
      <w:r>
        <w:rPr>
          <w:rFonts w:ascii="Arial" w:hAnsi="Arial" w:cs="Arial"/>
          <w:sz w:val="22"/>
          <w:szCs w:val="22"/>
        </w:rPr>
        <w:t>Je tedy navrženo, aby obecně závazná vyhláška, kterou se mění a doplňuje obecně závazná vyhláška č. 10/2022, Statut města Ostravy, nabyla účinnosti dne 15. 4. 2024, s výjimkou článku</w:t>
      </w:r>
      <w:r w:rsidR="00FE6779">
        <w:rPr>
          <w:rFonts w:ascii="Arial" w:hAnsi="Arial" w:cs="Arial"/>
          <w:sz w:val="22"/>
          <w:szCs w:val="22"/>
        </w:rPr>
        <w:t> </w:t>
      </w:r>
      <w:r>
        <w:rPr>
          <w:rFonts w:ascii="Arial" w:hAnsi="Arial" w:cs="Arial"/>
          <w:sz w:val="22"/>
          <w:szCs w:val="22"/>
        </w:rPr>
        <w:t xml:space="preserve">1 odst. </w:t>
      </w:r>
      <w:r w:rsidR="00FE6779">
        <w:rPr>
          <w:rFonts w:ascii="Arial" w:hAnsi="Arial" w:cs="Arial"/>
          <w:sz w:val="22"/>
          <w:szCs w:val="22"/>
        </w:rPr>
        <w:t>11, 12, 18, 20, 21, 22, 23,24, 25, 30, 31, 33, 34, 35,</w:t>
      </w:r>
      <w:r>
        <w:rPr>
          <w:rFonts w:ascii="Arial" w:hAnsi="Arial" w:cs="Arial"/>
          <w:sz w:val="22"/>
          <w:szCs w:val="22"/>
        </w:rPr>
        <w:t xml:space="preserve"> které nabývají účinnosti dne</w:t>
      </w:r>
      <w:r w:rsidR="00FE6779">
        <w:rPr>
          <w:rFonts w:ascii="Arial" w:hAnsi="Arial" w:cs="Arial"/>
          <w:sz w:val="22"/>
          <w:szCs w:val="22"/>
        </w:rPr>
        <w:t> </w:t>
      </w:r>
      <w:r>
        <w:rPr>
          <w:rFonts w:ascii="Arial" w:hAnsi="Arial" w:cs="Arial"/>
          <w:sz w:val="22"/>
          <w:szCs w:val="22"/>
        </w:rPr>
        <w:t>1.</w:t>
      </w:r>
      <w:r w:rsidR="00FE6779">
        <w:rPr>
          <w:rFonts w:ascii="Arial" w:hAnsi="Arial" w:cs="Arial"/>
          <w:sz w:val="22"/>
          <w:szCs w:val="22"/>
        </w:rPr>
        <w:t> </w:t>
      </w:r>
      <w:r>
        <w:rPr>
          <w:rFonts w:ascii="Arial" w:hAnsi="Arial" w:cs="Arial"/>
          <w:sz w:val="22"/>
          <w:szCs w:val="22"/>
        </w:rPr>
        <w:t>7.</w:t>
      </w:r>
      <w:r w:rsidR="00FE6779">
        <w:rPr>
          <w:rFonts w:ascii="Arial" w:hAnsi="Arial" w:cs="Arial"/>
          <w:sz w:val="22"/>
          <w:szCs w:val="22"/>
        </w:rPr>
        <w:t> </w:t>
      </w:r>
      <w:r>
        <w:rPr>
          <w:rFonts w:ascii="Arial" w:hAnsi="Arial" w:cs="Arial"/>
          <w:sz w:val="22"/>
          <w:szCs w:val="22"/>
        </w:rPr>
        <w:t>2024.</w:t>
      </w:r>
    </w:p>
    <w:p w14:paraId="0665DC3E" w14:textId="77777777" w:rsidR="00D7047F" w:rsidRPr="00D7047F" w:rsidRDefault="00D7047F" w:rsidP="00D7047F">
      <w:pPr>
        <w:spacing w:after="160" w:line="276" w:lineRule="auto"/>
        <w:jc w:val="both"/>
      </w:pPr>
    </w:p>
    <w:sectPr w:rsidR="00D7047F" w:rsidRPr="00D7047F" w:rsidSect="00FE38A9">
      <w:headerReference w:type="default" r:id="rId12"/>
      <w:footerReference w:type="default" r:id="rId13"/>
      <w:pgSz w:w="11906" w:h="16838"/>
      <w:pgMar w:top="1560"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D0718" w14:textId="77777777" w:rsidR="00FA17EC" w:rsidRDefault="00FA17EC" w:rsidP="00FE38A9">
      <w:r>
        <w:separator/>
      </w:r>
    </w:p>
  </w:endnote>
  <w:endnote w:type="continuationSeparator" w:id="0">
    <w:p w14:paraId="70C98C0E" w14:textId="77777777" w:rsidR="00FA17EC" w:rsidRDefault="00FA17EC" w:rsidP="00FE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448172"/>
      <w:docPartObj>
        <w:docPartGallery w:val="Page Numbers (Bottom of Page)"/>
        <w:docPartUnique/>
      </w:docPartObj>
    </w:sdtPr>
    <w:sdtEndPr/>
    <w:sdtContent>
      <w:p w14:paraId="38005B4B" w14:textId="77777777" w:rsidR="008B31E0" w:rsidRDefault="00877B78">
        <w:pPr>
          <w:pStyle w:val="Zpat"/>
          <w:jc w:val="center"/>
        </w:pPr>
        <w:r>
          <w:fldChar w:fldCharType="begin"/>
        </w:r>
        <w:r>
          <w:instrText>PAGE   \* MERGEFORMAT</w:instrText>
        </w:r>
        <w:r>
          <w:fldChar w:fldCharType="separate"/>
        </w:r>
        <w:r w:rsidR="00527F37">
          <w:rPr>
            <w:noProof/>
          </w:rPr>
          <w:t>4</w:t>
        </w:r>
        <w:r>
          <w:fldChar w:fldCharType="end"/>
        </w:r>
      </w:p>
    </w:sdtContent>
  </w:sdt>
  <w:p w14:paraId="00BB2DBB" w14:textId="77777777" w:rsidR="008B31E0" w:rsidRDefault="008B31E0" w:rsidP="008B31E0">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8622" w14:textId="77777777" w:rsidR="00FA17EC" w:rsidRDefault="00FA17EC" w:rsidP="00FE38A9">
      <w:r>
        <w:separator/>
      </w:r>
    </w:p>
  </w:footnote>
  <w:footnote w:type="continuationSeparator" w:id="0">
    <w:p w14:paraId="0736A283" w14:textId="77777777" w:rsidR="00FA17EC" w:rsidRDefault="00FA17EC" w:rsidP="00FE3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4BED" w14:textId="1DCF0333" w:rsidR="009B79DD" w:rsidRDefault="009B79DD" w:rsidP="008B31E0">
    <w:pPr>
      <w:pStyle w:val="Zhlav"/>
      <w:jc w:val="right"/>
      <w:rPr>
        <w:sz w:val="24"/>
      </w:rPr>
    </w:pPr>
  </w:p>
  <w:p w14:paraId="1EF6D994" w14:textId="77777777" w:rsidR="0063074C" w:rsidRDefault="0063074C" w:rsidP="008B31E0">
    <w:pPr>
      <w:pStyle w:val="Zhlav"/>
      <w:jc w:val="right"/>
      <w:rPr>
        <w:sz w:val="24"/>
      </w:rPr>
    </w:pPr>
  </w:p>
  <w:p w14:paraId="62297C31" w14:textId="77777777" w:rsidR="009B79DD" w:rsidRPr="00515027" w:rsidRDefault="009B79DD" w:rsidP="008B31E0">
    <w:pPr>
      <w:pStyle w:val="Zhlav"/>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7D3"/>
    <w:multiLevelType w:val="multilevel"/>
    <w:tmpl w:val="D8DC2D2C"/>
    <w:lvl w:ilvl="0">
      <w:start w:val="2"/>
      <w:numFmt w:val="lowerLetter"/>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 w15:restartNumberingAfterBreak="0">
    <w:nsid w:val="051077A6"/>
    <w:multiLevelType w:val="multilevel"/>
    <w:tmpl w:val="F7AAF51E"/>
    <w:lvl w:ilvl="0">
      <w:start w:val="1"/>
      <w:numFmt w:val="lowerLetter"/>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decimal"/>
      <w:lvlText w:val="%2.%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 w15:restartNumberingAfterBreak="0">
    <w:nsid w:val="06A214D2"/>
    <w:multiLevelType w:val="hybridMultilevel"/>
    <w:tmpl w:val="5584FA78"/>
    <w:lvl w:ilvl="0" w:tplc="748A6BC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510B4A"/>
    <w:multiLevelType w:val="singleLevel"/>
    <w:tmpl w:val="FEBAC4EE"/>
    <w:lvl w:ilvl="0">
      <w:start w:val="1"/>
      <w:numFmt w:val="decimal"/>
      <w:pStyle w:val="slovanseznam"/>
      <w:lvlText w:val="(%1)"/>
      <w:lvlJc w:val="left"/>
      <w:pPr>
        <w:tabs>
          <w:tab w:val="num" w:pos="1134"/>
        </w:tabs>
        <w:ind w:left="1134" w:hanging="567"/>
      </w:pPr>
      <w:rPr>
        <w:rFonts w:hint="default"/>
        <w:strike w:val="0"/>
      </w:rPr>
    </w:lvl>
  </w:abstractNum>
  <w:abstractNum w:abstractNumId="4" w15:restartNumberingAfterBreak="0">
    <w:nsid w:val="1DB907F8"/>
    <w:multiLevelType w:val="hybridMultilevel"/>
    <w:tmpl w:val="E8F460A8"/>
    <w:lvl w:ilvl="0" w:tplc="0026F28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7E3CAF"/>
    <w:multiLevelType w:val="multilevel"/>
    <w:tmpl w:val="7D408748"/>
    <w:lvl w:ilvl="0">
      <w:start w:val="1"/>
      <w:numFmt w:val="lowerLetter"/>
      <w:lvlText w:val="%1)"/>
      <w:lvlJc w:val="left"/>
      <w:pPr>
        <w:tabs>
          <w:tab w:val="num" w:pos="567"/>
        </w:tabs>
        <w:ind w:left="567" w:hanging="567"/>
      </w:pPr>
    </w:lvl>
    <w:lvl w:ilvl="1">
      <w:start w:val="1"/>
      <w:numFmt w:val="decimal"/>
      <w:lvlText w:val="%2."/>
      <w:lvlJc w:val="left"/>
      <w:pPr>
        <w:tabs>
          <w:tab w:val="num" w:pos="1277"/>
        </w:tabs>
        <w:ind w:left="1277" w:hanging="567"/>
      </w:pPr>
    </w:lvl>
    <w:lvl w:ilvl="2">
      <w:start w:val="1"/>
      <w:numFmt w:val="decimal"/>
      <w:lvlText w:val="%2.%3"/>
      <w:lvlJc w:val="left"/>
      <w:pPr>
        <w:tabs>
          <w:tab w:val="num" w:pos="1702"/>
        </w:tabs>
        <w:ind w:left="1702" w:hanging="567"/>
      </w:pPr>
      <w:rPr>
        <w:strike w:val="0"/>
        <w:color w:val="auto"/>
      </w:r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6" w15:restartNumberingAfterBreak="0">
    <w:nsid w:val="379D38D4"/>
    <w:multiLevelType w:val="multilevel"/>
    <w:tmpl w:val="50961930"/>
    <w:lvl w:ilvl="0">
      <w:start w:val="1"/>
      <w:numFmt w:val="lowerLetter"/>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decimal"/>
      <w:lvlText w:val="%2.%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7" w15:restartNumberingAfterBreak="0">
    <w:nsid w:val="395E0E4C"/>
    <w:multiLevelType w:val="multilevel"/>
    <w:tmpl w:val="210406F8"/>
    <w:lvl w:ilvl="0">
      <w:start w:val="1"/>
      <w:numFmt w:val="lowerLetter"/>
      <w:pStyle w:val="sloVU"/>
      <w:lvlText w:val="%1)"/>
      <w:lvlJc w:val="left"/>
      <w:pPr>
        <w:tabs>
          <w:tab w:val="num" w:pos="567"/>
        </w:tabs>
        <w:ind w:left="567" w:hanging="567"/>
      </w:pPr>
      <w:rPr>
        <w:rFonts w:hint="default"/>
        <w:b w:val="0"/>
      </w:rPr>
    </w:lvl>
    <w:lvl w:ilvl="1">
      <w:start w:val="1"/>
      <w:numFmt w:val="decimal"/>
      <w:lvlText w:val="%2."/>
      <w:lvlJc w:val="left"/>
      <w:pPr>
        <w:tabs>
          <w:tab w:val="num" w:pos="1135"/>
        </w:tabs>
        <w:ind w:left="1135" w:hanging="567"/>
      </w:pPr>
      <w:rPr>
        <w:rFonts w:hint="default"/>
        <w:b w:val="0"/>
        <w:strike w:val="0"/>
      </w:rPr>
    </w:lvl>
    <w:lvl w:ilvl="2">
      <w:start w:val="1"/>
      <w:numFmt w:val="decimal"/>
      <w:lvlText w:val="%2.%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8" w15:restartNumberingAfterBreak="0">
    <w:nsid w:val="3C72103E"/>
    <w:multiLevelType w:val="hybridMultilevel"/>
    <w:tmpl w:val="E6A28A0A"/>
    <w:lvl w:ilvl="0" w:tplc="0026F28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5CF46B1"/>
    <w:multiLevelType w:val="multilevel"/>
    <w:tmpl w:val="AB3EFE62"/>
    <w:lvl w:ilvl="0">
      <w:start w:val="1"/>
      <w:numFmt w:val="lowerLetter"/>
      <w:pStyle w:val="Zaa"/>
      <w:lvlText w:val="%1)"/>
      <w:lvlJc w:val="left"/>
      <w:pPr>
        <w:tabs>
          <w:tab w:val="num" w:pos="1702"/>
        </w:tabs>
        <w:ind w:left="1702" w:hanging="567"/>
      </w:pPr>
      <w:rPr>
        <w:b w:val="0"/>
        <w:strike w:val="0"/>
        <w:dstrike w:val="0"/>
        <w:color w:val="auto"/>
        <w:u w:val="none"/>
        <w:effect w:val="none"/>
      </w:rPr>
    </w:lvl>
    <w:lvl w:ilvl="1">
      <w:start w:val="1"/>
      <w:numFmt w:val="decimal"/>
      <w:lvlText w:val="%2."/>
      <w:lvlJc w:val="left"/>
      <w:pPr>
        <w:tabs>
          <w:tab w:val="num" w:pos="1559"/>
        </w:tabs>
        <w:ind w:left="1559" w:hanging="567"/>
      </w:pPr>
    </w:lvl>
    <w:lvl w:ilvl="2">
      <w:start w:val="1"/>
      <w:numFmt w:val="decimal"/>
      <w:lvlText w:val="%2.%3"/>
      <w:lvlJc w:val="left"/>
      <w:pPr>
        <w:tabs>
          <w:tab w:val="num" w:pos="2126"/>
        </w:tabs>
        <w:ind w:left="2126" w:hanging="567"/>
      </w:pPr>
    </w:lvl>
    <w:lvl w:ilvl="3">
      <w:start w:val="1"/>
      <w:numFmt w:val="decimal"/>
      <w:lvlText w:val="(%4)"/>
      <w:lvlJc w:val="left"/>
      <w:pPr>
        <w:tabs>
          <w:tab w:val="num" w:pos="1865"/>
        </w:tabs>
        <w:ind w:left="1865" w:hanging="363"/>
      </w:pPr>
    </w:lvl>
    <w:lvl w:ilvl="4">
      <w:start w:val="1"/>
      <w:numFmt w:val="lowerLetter"/>
      <w:lvlText w:val="(%5)"/>
      <w:lvlJc w:val="left"/>
      <w:pPr>
        <w:tabs>
          <w:tab w:val="num" w:pos="2222"/>
        </w:tabs>
        <w:ind w:left="2222" w:hanging="357"/>
      </w:pPr>
    </w:lvl>
    <w:lvl w:ilvl="5">
      <w:start w:val="1"/>
      <w:numFmt w:val="lowerRoman"/>
      <w:lvlText w:val="(%6)"/>
      <w:lvlJc w:val="left"/>
      <w:pPr>
        <w:tabs>
          <w:tab w:val="num" w:pos="2585"/>
        </w:tabs>
        <w:ind w:left="2585" w:hanging="363"/>
      </w:pPr>
    </w:lvl>
    <w:lvl w:ilvl="6">
      <w:start w:val="1"/>
      <w:numFmt w:val="decimal"/>
      <w:lvlText w:val="%7."/>
      <w:lvlJc w:val="left"/>
      <w:pPr>
        <w:tabs>
          <w:tab w:val="num" w:pos="2942"/>
        </w:tabs>
        <w:ind w:left="2942" w:hanging="357"/>
      </w:pPr>
    </w:lvl>
    <w:lvl w:ilvl="7">
      <w:start w:val="1"/>
      <w:numFmt w:val="lowerLetter"/>
      <w:lvlText w:val="%8."/>
      <w:lvlJc w:val="left"/>
      <w:pPr>
        <w:tabs>
          <w:tab w:val="num" w:pos="3305"/>
        </w:tabs>
        <w:ind w:left="3305" w:hanging="363"/>
      </w:pPr>
    </w:lvl>
    <w:lvl w:ilvl="8">
      <w:start w:val="1"/>
      <w:numFmt w:val="lowerRoman"/>
      <w:lvlText w:val="%9."/>
      <w:lvlJc w:val="left"/>
      <w:pPr>
        <w:tabs>
          <w:tab w:val="num" w:pos="3662"/>
        </w:tabs>
        <w:ind w:left="3662" w:hanging="357"/>
      </w:pPr>
    </w:lvl>
  </w:abstractNum>
  <w:abstractNum w:abstractNumId="10" w15:restartNumberingAfterBreak="0">
    <w:nsid w:val="506F018D"/>
    <w:multiLevelType w:val="hybridMultilevel"/>
    <w:tmpl w:val="757EC966"/>
    <w:lvl w:ilvl="0" w:tplc="EEF02FFA">
      <w:start w:val="1"/>
      <w:numFmt w:val="decimal"/>
      <w:lvlText w:val="(%1)"/>
      <w:lvlJc w:val="left"/>
      <w:pPr>
        <w:ind w:left="720" w:hanging="360"/>
      </w:pPr>
      <w:rPr>
        <w:rFonts w:hint="default"/>
      </w:rPr>
    </w:lvl>
    <w:lvl w:ilvl="1" w:tplc="F588E78E">
      <w:start w:val="1"/>
      <w:numFmt w:val="lowerLetter"/>
      <w:lvlText w:val="%2)"/>
      <w:lvlJc w:val="left"/>
      <w:pPr>
        <w:ind w:left="927"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807CE8"/>
    <w:multiLevelType w:val="hybridMultilevel"/>
    <w:tmpl w:val="2794AEC2"/>
    <w:lvl w:ilvl="0" w:tplc="00EE1C6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0A4702E"/>
    <w:multiLevelType w:val="multilevel"/>
    <w:tmpl w:val="D57ECFF2"/>
    <w:lvl w:ilvl="0">
      <w:start w:val="1"/>
      <w:numFmt w:val="lowerLetter"/>
      <w:lvlText w:val="%1)"/>
      <w:lvlJc w:val="left"/>
      <w:pPr>
        <w:tabs>
          <w:tab w:val="num" w:pos="567"/>
        </w:tabs>
        <w:ind w:left="567" w:hanging="567"/>
      </w:pPr>
    </w:lvl>
    <w:lvl w:ilvl="1">
      <w:start w:val="1"/>
      <w:numFmt w:val="decimal"/>
      <w:lvlText w:val="%2."/>
      <w:lvlJc w:val="left"/>
      <w:pPr>
        <w:tabs>
          <w:tab w:val="num" w:pos="1277"/>
        </w:tabs>
        <w:ind w:left="1277" w:hanging="567"/>
      </w:pPr>
    </w:lvl>
    <w:lvl w:ilvl="2">
      <w:start w:val="1"/>
      <w:numFmt w:val="decimal"/>
      <w:lvlText w:val="%3.1"/>
      <w:lvlJc w:val="left"/>
      <w:pPr>
        <w:ind w:left="1495" w:hanging="360"/>
      </w:pPr>
      <w:rPr>
        <w:rFonts w:hint="default"/>
        <w:strike w:val="0"/>
      </w:r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3" w15:restartNumberingAfterBreak="0">
    <w:nsid w:val="50AD35A2"/>
    <w:multiLevelType w:val="hybridMultilevel"/>
    <w:tmpl w:val="ACC212DE"/>
    <w:lvl w:ilvl="0" w:tplc="3EE08C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766D56"/>
    <w:multiLevelType w:val="hybridMultilevel"/>
    <w:tmpl w:val="5032232C"/>
    <w:lvl w:ilvl="0" w:tplc="4502B8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8C7AA4"/>
    <w:multiLevelType w:val="multilevel"/>
    <w:tmpl w:val="0AC6AE34"/>
    <w:lvl w:ilvl="0">
      <w:start w:val="1"/>
      <w:numFmt w:val="lowerLetter"/>
      <w:lvlText w:val="%1)"/>
      <w:lvlJc w:val="left"/>
      <w:pPr>
        <w:tabs>
          <w:tab w:val="num" w:pos="567"/>
        </w:tabs>
        <w:ind w:left="567" w:hanging="567"/>
      </w:pPr>
    </w:lvl>
    <w:lvl w:ilvl="1">
      <w:start w:val="1"/>
      <w:numFmt w:val="decimal"/>
      <w:lvlText w:val="%2."/>
      <w:lvlJc w:val="left"/>
      <w:pPr>
        <w:ind w:left="1070" w:hanging="360"/>
      </w:pPr>
    </w:lvl>
    <w:lvl w:ilvl="2">
      <w:start w:val="1"/>
      <w:numFmt w:val="decimal"/>
      <w:lvlText w:val="%2.%3"/>
      <w:lvlJc w:val="left"/>
      <w:pPr>
        <w:tabs>
          <w:tab w:val="num" w:pos="1701"/>
        </w:tabs>
        <w:ind w:left="1701" w:hanging="567"/>
      </w:pPr>
      <w:rPr>
        <w:strike w:val="0"/>
        <w:color w:val="auto"/>
      </w:r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num w:numId="1" w16cid:durableId="2095202288">
    <w:abstractNumId w:val="7"/>
  </w:num>
  <w:num w:numId="2" w16cid:durableId="756708010">
    <w:abstractNumId w:val="3"/>
  </w:num>
  <w:num w:numId="3" w16cid:durableId="19109180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7199631">
    <w:abstractNumId w:val="13"/>
  </w:num>
  <w:num w:numId="5" w16cid:durableId="1773011033">
    <w:abstractNumId w:val="8"/>
  </w:num>
  <w:num w:numId="6" w16cid:durableId="1728608832">
    <w:abstractNumId w:val="2"/>
  </w:num>
  <w:num w:numId="7" w16cid:durableId="1085879323">
    <w:abstractNumId w:val="5"/>
  </w:num>
  <w:num w:numId="8" w16cid:durableId="1053040984">
    <w:abstractNumId w:val="6"/>
  </w:num>
  <w:num w:numId="9" w16cid:durableId="265695112">
    <w:abstractNumId w:val="10"/>
  </w:num>
  <w:num w:numId="10" w16cid:durableId="800733908">
    <w:abstractNumId w:val="15"/>
  </w:num>
  <w:num w:numId="11" w16cid:durableId="1677683383">
    <w:abstractNumId w:val="12"/>
  </w:num>
  <w:num w:numId="12" w16cid:durableId="2006662013">
    <w:abstractNumId w:val="1"/>
  </w:num>
  <w:num w:numId="13" w16cid:durableId="914319710">
    <w:abstractNumId w:val="0"/>
  </w:num>
  <w:num w:numId="14" w16cid:durableId="608052567">
    <w:abstractNumId w:val="14"/>
  </w:num>
  <w:num w:numId="15" w16cid:durableId="1536499437">
    <w:abstractNumId w:val="4"/>
  </w:num>
  <w:num w:numId="16" w16cid:durableId="39682660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B6"/>
    <w:rsid w:val="00005FE5"/>
    <w:rsid w:val="00006707"/>
    <w:rsid w:val="00011EFD"/>
    <w:rsid w:val="000124FE"/>
    <w:rsid w:val="00014A08"/>
    <w:rsid w:val="00016CDB"/>
    <w:rsid w:val="00017FFD"/>
    <w:rsid w:val="000222C1"/>
    <w:rsid w:val="000233DE"/>
    <w:rsid w:val="0002579C"/>
    <w:rsid w:val="000274C9"/>
    <w:rsid w:val="00034AED"/>
    <w:rsid w:val="000351B1"/>
    <w:rsid w:val="00043188"/>
    <w:rsid w:val="000438F7"/>
    <w:rsid w:val="000446A4"/>
    <w:rsid w:val="00060367"/>
    <w:rsid w:val="00061D70"/>
    <w:rsid w:val="000624D3"/>
    <w:rsid w:val="00070FE7"/>
    <w:rsid w:val="00071645"/>
    <w:rsid w:val="00072EC0"/>
    <w:rsid w:val="00073499"/>
    <w:rsid w:val="0008303A"/>
    <w:rsid w:val="0009799D"/>
    <w:rsid w:val="00097EC3"/>
    <w:rsid w:val="000A3712"/>
    <w:rsid w:val="000A50DD"/>
    <w:rsid w:val="000B13B6"/>
    <w:rsid w:val="000B3FD0"/>
    <w:rsid w:val="000B48AD"/>
    <w:rsid w:val="000B7CEB"/>
    <w:rsid w:val="000C5197"/>
    <w:rsid w:val="000C6FD8"/>
    <w:rsid w:val="000C714F"/>
    <w:rsid w:val="000D053B"/>
    <w:rsid w:val="000D4D3C"/>
    <w:rsid w:val="000D5DB8"/>
    <w:rsid w:val="000D6B10"/>
    <w:rsid w:val="000E39F3"/>
    <w:rsid w:val="000E502D"/>
    <w:rsid w:val="000E730F"/>
    <w:rsid w:val="000E7F1A"/>
    <w:rsid w:val="000F2AB3"/>
    <w:rsid w:val="000F58E1"/>
    <w:rsid w:val="001000CC"/>
    <w:rsid w:val="001000F2"/>
    <w:rsid w:val="00106706"/>
    <w:rsid w:val="001077CA"/>
    <w:rsid w:val="001160FC"/>
    <w:rsid w:val="00117190"/>
    <w:rsid w:val="00120427"/>
    <w:rsid w:val="0012374A"/>
    <w:rsid w:val="00131B46"/>
    <w:rsid w:val="0013630D"/>
    <w:rsid w:val="00137123"/>
    <w:rsid w:val="00152280"/>
    <w:rsid w:val="00162DB6"/>
    <w:rsid w:val="0016358B"/>
    <w:rsid w:val="00163C7E"/>
    <w:rsid w:val="001668E8"/>
    <w:rsid w:val="0018300A"/>
    <w:rsid w:val="001857DA"/>
    <w:rsid w:val="001862C3"/>
    <w:rsid w:val="001864F7"/>
    <w:rsid w:val="00190CD6"/>
    <w:rsid w:val="00191D00"/>
    <w:rsid w:val="00191FD6"/>
    <w:rsid w:val="0019404B"/>
    <w:rsid w:val="00194FF5"/>
    <w:rsid w:val="00197656"/>
    <w:rsid w:val="00197D49"/>
    <w:rsid w:val="001A0915"/>
    <w:rsid w:val="001A5FF6"/>
    <w:rsid w:val="001B1D55"/>
    <w:rsid w:val="001B58EC"/>
    <w:rsid w:val="001B603F"/>
    <w:rsid w:val="001C50A3"/>
    <w:rsid w:val="001C67BB"/>
    <w:rsid w:val="001D0EE9"/>
    <w:rsid w:val="001D2F0A"/>
    <w:rsid w:val="001D4032"/>
    <w:rsid w:val="001D62A0"/>
    <w:rsid w:val="001F29BC"/>
    <w:rsid w:val="001F3D78"/>
    <w:rsid w:val="001F615E"/>
    <w:rsid w:val="001F700C"/>
    <w:rsid w:val="00200BE3"/>
    <w:rsid w:val="00203A45"/>
    <w:rsid w:val="0020412A"/>
    <w:rsid w:val="002042CF"/>
    <w:rsid w:val="0020464F"/>
    <w:rsid w:val="0021090C"/>
    <w:rsid w:val="00210F68"/>
    <w:rsid w:val="00214F1B"/>
    <w:rsid w:val="00217B3A"/>
    <w:rsid w:val="002217B1"/>
    <w:rsid w:val="00223647"/>
    <w:rsid w:val="0022424E"/>
    <w:rsid w:val="0023205C"/>
    <w:rsid w:val="00234404"/>
    <w:rsid w:val="00234AAF"/>
    <w:rsid w:val="002414B6"/>
    <w:rsid w:val="0024528F"/>
    <w:rsid w:val="00245D43"/>
    <w:rsid w:val="002475B4"/>
    <w:rsid w:val="0025057F"/>
    <w:rsid w:val="00251163"/>
    <w:rsid w:val="002518A9"/>
    <w:rsid w:val="00251E91"/>
    <w:rsid w:val="00253008"/>
    <w:rsid w:val="0025635B"/>
    <w:rsid w:val="00257070"/>
    <w:rsid w:val="00260B08"/>
    <w:rsid w:val="00262223"/>
    <w:rsid w:val="00264D9B"/>
    <w:rsid w:val="00266463"/>
    <w:rsid w:val="00267B21"/>
    <w:rsid w:val="00275812"/>
    <w:rsid w:val="002763EC"/>
    <w:rsid w:val="00281FE6"/>
    <w:rsid w:val="002827EB"/>
    <w:rsid w:val="00283119"/>
    <w:rsid w:val="00287DA5"/>
    <w:rsid w:val="00290976"/>
    <w:rsid w:val="002912E5"/>
    <w:rsid w:val="002919FB"/>
    <w:rsid w:val="00292EC5"/>
    <w:rsid w:val="0029377C"/>
    <w:rsid w:val="00294D47"/>
    <w:rsid w:val="0029714E"/>
    <w:rsid w:val="002A3207"/>
    <w:rsid w:val="002A730D"/>
    <w:rsid w:val="002A7C5C"/>
    <w:rsid w:val="002B20DA"/>
    <w:rsid w:val="002B2453"/>
    <w:rsid w:val="002B2EBF"/>
    <w:rsid w:val="002B344A"/>
    <w:rsid w:val="002C00D5"/>
    <w:rsid w:val="002C0437"/>
    <w:rsid w:val="002C128B"/>
    <w:rsid w:val="002D25F1"/>
    <w:rsid w:val="002D7793"/>
    <w:rsid w:val="002E450B"/>
    <w:rsid w:val="002F4282"/>
    <w:rsid w:val="002F71A9"/>
    <w:rsid w:val="003018A8"/>
    <w:rsid w:val="00305D71"/>
    <w:rsid w:val="003178BF"/>
    <w:rsid w:val="00320BE8"/>
    <w:rsid w:val="00322060"/>
    <w:rsid w:val="0032235B"/>
    <w:rsid w:val="00322EAE"/>
    <w:rsid w:val="003251E5"/>
    <w:rsid w:val="0032602B"/>
    <w:rsid w:val="00326C22"/>
    <w:rsid w:val="00331286"/>
    <w:rsid w:val="00331E90"/>
    <w:rsid w:val="00334A9F"/>
    <w:rsid w:val="00336701"/>
    <w:rsid w:val="00337F99"/>
    <w:rsid w:val="003416FC"/>
    <w:rsid w:val="003446BA"/>
    <w:rsid w:val="00345418"/>
    <w:rsid w:val="00345C36"/>
    <w:rsid w:val="00347B9D"/>
    <w:rsid w:val="0036157D"/>
    <w:rsid w:val="0036196D"/>
    <w:rsid w:val="00363A0D"/>
    <w:rsid w:val="00372F0A"/>
    <w:rsid w:val="00382B69"/>
    <w:rsid w:val="00391F1A"/>
    <w:rsid w:val="003929DA"/>
    <w:rsid w:val="00392F90"/>
    <w:rsid w:val="003A2484"/>
    <w:rsid w:val="003A7855"/>
    <w:rsid w:val="003B0420"/>
    <w:rsid w:val="003B45C2"/>
    <w:rsid w:val="003B7F0B"/>
    <w:rsid w:val="003C1AD9"/>
    <w:rsid w:val="003C2DD9"/>
    <w:rsid w:val="003C6FCF"/>
    <w:rsid w:val="003C7179"/>
    <w:rsid w:val="003D2DB4"/>
    <w:rsid w:val="003D65B7"/>
    <w:rsid w:val="003E5314"/>
    <w:rsid w:val="003F0E83"/>
    <w:rsid w:val="003F0F21"/>
    <w:rsid w:val="00400F73"/>
    <w:rsid w:val="00401858"/>
    <w:rsid w:val="00403A35"/>
    <w:rsid w:val="00403E56"/>
    <w:rsid w:val="004144FA"/>
    <w:rsid w:val="004167CA"/>
    <w:rsid w:val="00420597"/>
    <w:rsid w:val="004219C8"/>
    <w:rsid w:val="004225F3"/>
    <w:rsid w:val="0042375A"/>
    <w:rsid w:val="00434EBF"/>
    <w:rsid w:val="00435648"/>
    <w:rsid w:val="00436038"/>
    <w:rsid w:val="004402F1"/>
    <w:rsid w:val="00441386"/>
    <w:rsid w:val="00441B63"/>
    <w:rsid w:val="00445C98"/>
    <w:rsid w:val="00446510"/>
    <w:rsid w:val="0044694C"/>
    <w:rsid w:val="00447831"/>
    <w:rsid w:val="00452A2C"/>
    <w:rsid w:val="00460B85"/>
    <w:rsid w:val="00474346"/>
    <w:rsid w:val="00474626"/>
    <w:rsid w:val="00475715"/>
    <w:rsid w:val="0048034C"/>
    <w:rsid w:val="00481A59"/>
    <w:rsid w:val="0048280C"/>
    <w:rsid w:val="00485A54"/>
    <w:rsid w:val="00494736"/>
    <w:rsid w:val="00494DCB"/>
    <w:rsid w:val="00497C83"/>
    <w:rsid w:val="004A03A5"/>
    <w:rsid w:val="004A1081"/>
    <w:rsid w:val="004A2522"/>
    <w:rsid w:val="004A6ACE"/>
    <w:rsid w:val="004B1002"/>
    <w:rsid w:val="004B22C6"/>
    <w:rsid w:val="004B246E"/>
    <w:rsid w:val="004B3869"/>
    <w:rsid w:val="004B51D3"/>
    <w:rsid w:val="004B7879"/>
    <w:rsid w:val="004C1027"/>
    <w:rsid w:val="004C47F5"/>
    <w:rsid w:val="004C71E2"/>
    <w:rsid w:val="004C7C6E"/>
    <w:rsid w:val="004D06C6"/>
    <w:rsid w:val="004D30C2"/>
    <w:rsid w:val="004D3E41"/>
    <w:rsid w:val="004E3F93"/>
    <w:rsid w:val="004F3170"/>
    <w:rsid w:val="004F5707"/>
    <w:rsid w:val="004F7223"/>
    <w:rsid w:val="00502E0E"/>
    <w:rsid w:val="00504AD0"/>
    <w:rsid w:val="00506506"/>
    <w:rsid w:val="005114EF"/>
    <w:rsid w:val="0051285B"/>
    <w:rsid w:val="00514850"/>
    <w:rsid w:val="00515A9F"/>
    <w:rsid w:val="0051658B"/>
    <w:rsid w:val="00516781"/>
    <w:rsid w:val="00526110"/>
    <w:rsid w:val="00527F37"/>
    <w:rsid w:val="00531BF4"/>
    <w:rsid w:val="00531E55"/>
    <w:rsid w:val="00532BA4"/>
    <w:rsid w:val="005439A3"/>
    <w:rsid w:val="005470FF"/>
    <w:rsid w:val="005542B9"/>
    <w:rsid w:val="00557D65"/>
    <w:rsid w:val="00561A0C"/>
    <w:rsid w:val="00562268"/>
    <w:rsid w:val="00572571"/>
    <w:rsid w:val="00574130"/>
    <w:rsid w:val="00574D9C"/>
    <w:rsid w:val="00580D63"/>
    <w:rsid w:val="0058335B"/>
    <w:rsid w:val="00586708"/>
    <w:rsid w:val="00587E40"/>
    <w:rsid w:val="0059291C"/>
    <w:rsid w:val="00595FB2"/>
    <w:rsid w:val="00597580"/>
    <w:rsid w:val="005A1B94"/>
    <w:rsid w:val="005A6D16"/>
    <w:rsid w:val="005A734C"/>
    <w:rsid w:val="005B2FBF"/>
    <w:rsid w:val="005C5EB4"/>
    <w:rsid w:val="005D033B"/>
    <w:rsid w:val="005D6B68"/>
    <w:rsid w:val="005E3126"/>
    <w:rsid w:val="005E4DA8"/>
    <w:rsid w:val="005E64F1"/>
    <w:rsid w:val="005F0F03"/>
    <w:rsid w:val="005F2740"/>
    <w:rsid w:val="005F438D"/>
    <w:rsid w:val="00600B71"/>
    <w:rsid w:val="00606651"/>
    <w:rsid w:val="00611623"/>
    <w:rsid w:val="00612034"/>
    <w:rsid w:val="00615242"/>
    <w:rsid w:val="00615AA3"/>
    <w:rsid w:val="0061675E"/>
    <w:rsid w:val="00616D53"/>
    <w:rsid w:val="00620A86"/>
    <w:rsid w:val="00623444"/>
    <w:rsid w:val="0062402C"/>
    <w:rsid w:val="006242C4"/>
    <w:rsid w:val="00625B40"/>
    <w:rsid w:val="0063074C"/>
    <w:rsid w:val="00631A6C"/>
    <w:rsid w:val="0063294E"/>
    <w:rsid w:val="00633BD2"/>
    <w:rsid w:val="00633EC2"/>
    <w:rsid w:val="006372FE"/>
    <w:rsid w:val="00637692"/>
    <w:rsid w:val="0063796C"/>
    <w:rsid w:val="00650FC8"/>
    <w:rsid w:val="00651B2A"/>
    <w:rsid w:val="006528B1"/>
    <w:rsid w:val="00653967"/>
    <w:rsid w:val="0065449B"/>
    <w:rsid w:val="00662B3A"/>
    <w:rsid w:val="00667751"/>
    <w:rsid w:val="00671E2D"/>
    <w:rsid w:val="00672537"/>
    <w:rsid w:val="006814D6"/>
    <w:rsid w:val="0068152A"/>
    <w:rsid w:val="00683CCC"/>
    <w:rsid w:val="00683DE2"/>
    <w:rsid w:val="00683EE3"/>
    <w:rsid w:val="00684E58"/>
    <w:rsid w:val="00685371"/>
    <w:rsid w:val="00692CFE"/>
    <w:rsid w:val="00695138"/>
    <w:rsid w:val="00696B05"/>
    <w:rsid w:val="006A2587"/>
    <w:rsid w:val="006B02F2"/>
    <w:rsid w:val="006B57E1"/>
    <w:rsid w:val="006B6E41"/>
    <w:rsid w:val="006B6FAB"/>
    <w:rsid w:val="006C0520"/>
    <w:rsid w:val="006C20B6"/>
    <w:rsid w:val="006D0E7D"/>
    <w:rsid w:val="006D19A6"/>
    <w:rsid w:val="006D1BA5"/>
    <w:rsid w:val="006D5251"/>
    <w:rsid w:val="006D7CDC"/>
    <w:rsid w:val="006E37E0"/>
    <w:rsid w:val="006F0052"/>
    <w:rsid w:val="006F4091"/>
    <w:rsid w:val="00700CFD"/>
    <w:rsid w:val="00702A7C"/>
    <w:rsid w:val="00703235"/>
    <w:rsid w:val="007055C2"/>
    <w:rsid w:val="00714CC0"/>
    <w:rsid w:val="00716561"/>
    <w:rsid w:val="00721A2E"/>
    <w:rsid w:val="00722B3F"/>
    <w:rsid w:val="00726A3F"/>
    <w:rsid w:val="00727B8F"/>
    <w:rsid w:val="00730FF7"/>
    <w:rsid w:val="007318A8"/>
    <w:rsid w:val="0073441C"/>
    <w:rsid w:val="00735592"/>
    <w:rsid w:val="00735B94"/>
    <w:rsid w:val="007375D0"/>
    <w:rsid w:val="0074092C"/>
    <w:rsid w:val="007415F2"/>
    <w:rsid w:val="00754B01"/>
    <w:rsid w:val="0076307F"/>
    <w:rsid w:val="007677AE"/>
    <w:rsid w:val="00770E50"/>
    <w:rsid w:val="00777605"/>
    <w:rsid w:val="00784791"/>
    <w:rsid w:val="0078549F"/>
    <w:rsid w:val="00787819"/>
    <w:rsid w:val="00793A25"/>
    <w:rsid w:val="007A0095"/>
    <w:rsid w:val="007A2EB0"/>
    <w:rsid w:val="007A5B2D"/>
    <w:rsid w:val="007A64B1"/>
    <w:rsid w:val="007B14FB"/>
    <w:rsid w:val="007B161B"/>
    <w:rsid w:val="007B2696"/>
    <w:rsid w:val="007B35F3"/>
    <w:rsid w:val="007B69D6"/>
    <w:rsid w:val="007C1DEE"/>
    <w:rsid w:val="007C3FE2"/>
    <w:rsid w:val="007D39EA"/>
    <w:rsid w:val="007D3FA7"/>
    <w:rsid w:val="007D5197"/>
    <w:rsid w:val="007D7A04"/>
    <w:rsid w:val="007E4A74"/>
    <w:rsid w:val="007F23B2"/>
    <w:rsid w:val="007F6A9A"/>
    <w:rsid w:val="007F7BC2"/>
    <w:rsid w:val="00800588"/>
    <w:rsid w:val="00800B81"/>
    <w:rsid w:val="00801220"/>
    <w:rsid w:val="008029DE"/>
    <w:rsid w:val="00805815"/>
    <w:rsid w:val="008118DD"/>
    <w:rsid w:val="00816BE1"/>
    <w:rsid w:val="008205FC"/>
    <w:rsid w:val="008209AD"/>
    <w:rsid w:val="008215ED"/>
    <w:rsid w:val="0082385A"/>
    <w:rsid w:val="008262C9"/>
    <w:rsid w:val="008278B4"/>
    <w:rsid w:val="00830D05"/>
    <w:rsid w:val="0083180B"/>
    <w:rsid w:val="00841089"/>
    <w:rsid w:val="00841278"/>
    <w:rsid w:val="008425D3"/>
    <w:rsid w:val="00842AE4"/>
    <w:rsid w:val="00844300"/>
    <w:rsid w:val="00846ED9"/>
    <w:rsid w:val="0085010B"/>
    <w:rsid w:val="00861BC7"/>
    <w:rsid w:val="00862205"/>
    <w:rsid w:val="00870790"/>
    <w:rsid w:val="00872D11"/>
    <w:rsid w:val="00877B78"/>
    <w:rsid w:val="00881CA1"/>
    <w:rsid w:val="00884BA6"/>
    <w:rsid w:val="00885E32"/>
    <w:rsid w:val="00887880"/>
    <w:rsid w:val="00890BBC"/>
    <w:rsid w:val="0089155B"/>
    <w:rsid w:val="008A65B9"/>
    <w:rsid w:val="008B25EB"/>
    <w:rsid w:val="008B31E0"/>
    <w:rsid w:val="008B3661"/>
    <w:rsid w:val="008C01C2"/>
    <w:rsid w:val="008C1693"/>
    <w:rsid w:val="008C2BC0"/>
    <w:rsid w:val="008C41DB"/>
    <w:rsid w:val="008D07AF"/>
    <w:rsid w:val="008D2ABC"/>
    <w:rsid w:val="008D3466"/>
    <w:rsid w:val="008D5493"/>
    <w:rsid w:val="008D71FA"/>
    <w:rsid w:val="008E0538"/>
    <w:rsid w:val="008E0D3F"/>
    <w:rsid w:val="008E3680"/>
    <w:rsid w:val="008E4C5A"/>
    <w:rsid w:val="008E5EB1"/>
    <w:rsid w:val="008F1293"/>
    <w:rsid w:val="008F44CE"/>
    <w:rsid w:val="00900A1B"/>
    <w:rsid w:val="00901F18"/>
    <w:rsid w:val="00904728"/>
    <w:rsid w:val="00904800"/>
    <w:rsid w:val="00911F14"/>
    <w:rsid w:val="00913B79"/>
    <w:rsid w:val="00920090"/>
    <w:rsid w:val="0092285C"/>
    <w:rsid w:val="00924FC1"/>
    <w:rsid w:val="009335FC"/>
    <w:rsid w:val="009354B6"/>
    <w:rsid w:val="00943855"/>
    <w:rsid w:val="00960DD1"/>
    <w:rsid w:val="00961F04"/>
    <w:rsid w:val="00966F8C"/>
    <w:rsid w:val="0096731C"/>
    <w:rsid w:val="009711DD"/>
    <w:rsid w:val="00973698"/>
    <w:rsid w:val="00973A72"/>
    <w:rsid w:val="00976820"/>
    <w:rsid w:val="009771D6"/>
    <w:rsid w:val="0097733E"/>
    <w:rsid w:val="00982EEF"/>
    <w:rsid w:val="00983D2D"/>
    <w:rsid w:val="00984EFD"/>
    <w:rsid w:val="00990474"/>
    <w:rsid w:val="00990755"/>
    <w:rsid w:val="00991094"/>
    <w:rsid w:val="00991EBC"/>
    <w:rsid w:val="00992EE0"/>
    <w:rsid w:val="00995311"/>
    <w:rsid w:val="009971E6"/>
    <w:rsid w:val="009A00B6"/>
    <w:rsid w:val="009A32A2"/>
    <w:rsid w:val="009A47C1"/>
    <w:rsid w:val="009A7A07"/>
    <w:rsid w:val="009A7F35"/>
    <w:rsid w:val="009B0D55"/>
    <w:rsid w:val="009B1298"/>
    <w:rsid w:val="009B2C0A"/>
    <w:rsid w:val="009B41B6"/>
    <w:rsid w:val="009B647F"/>
    <w:rsid w:val="009B7645"/>
    <w:rsid w:val="009B79DD"/>
    <w:rsid w:val="009C130E"/>
    <w:rsid w:val="009C263F"/>
    <w:rsid w:val="009D104A"/>
    <w:rsid w:val="009D1383"/>
    <w:rsid w:val="009D1895"/>
    <w:rsid w:val="009D24E3"/>
    <w:rsid w:val="009F0433"/>
    <w:rsid w:val="009F0614"/>
    <w:rsid w:val="009F36DA"/>
    <w:rsid w:val="00A01BA6"/>
    <w:rsid w:val="00A04EF3"/>
    <w:rsid w:val="00A14BB9"/>
    <w:rsid w:val="00A158CE"/>
    <w:rsid w:val="00A21D6E"/>
    <w:rsid w:val="00A24F86"/>
    <w:rsid w:val="00A255EF"/>
    <w:rsid w:val="00A2643B"/>
    <w:rsid w:val="00A31D7A"/>
    <w:rsid w:val="00A32639"/>
    <w:rsid w:val="00A32D64"/>
    <w:rsid w:val="00A3463F"/>
    <w:rsid w:val="00A44B1E"/>
    <w:rsid w:val="00A47A2F"/>
    <w:rsid w:val="00A547F4"/>
    <w:rsid w:val="00A56756"/>
    <w:rsid w:val="00A60800"/>
    <w:rsid w:val="00A64273"/>
    <w:rsid w:val="00A643B8"/>
    <w:rsid w:val="00A64662"/>
    <w:rsid w:val="00A64722"/>
    <w:rsid w:val="00A66E48"/>
    <w:rsid w:val="00A730AD"/>
    <w:rsid w:val="00A76B38"/>
    <w:rsid w:val="00A76FA3"/>
    <w:rsid w:val="00A862A4"/>
    <w:rsid w:val="00A90963"/>
    <w:rsid w:val="00A90D0B"/>
    <w:rsid w:val="00A92EB2"/>
    <w:rsid w:val="00A94116"/>
    <w:rsid w:val="00A96BC2"/>
    <w:rsid w:val="00AA0F8A"/>
    <w:rsid w:val="00AA16B3"/>
    <w:rsid w:val="00AA5F59"/>
    <w:rsid w:val="00AB3046"/>
    <w:rsid w:val="00AB382A"/>
    <w:rsid w:val="00AB637E"/>
    <w:rsid w:val="00AC2207"/>
    <w:rsid w:val="00AC59AD"/>
    <w:rsid w:val="00AC73D2"/>
    <w:rsid w:val="00AD319A"/>
    <w:rsid w:val="00AD7454"/>
    <w:rsid w:val="00AE0F87"/>
    <w:rsid w:val="00AE243F"/>
    <w:rsid w:val="00AE3655"/>
    <w:rsid w:val="00AE36DB"/>
    <w:rsid w:val="00AE39DD"/>
    <w:rsid w:val="00AE4811"/>
    <w:rsid w:val="00AF03C7"/>
    <w:rsid w:val="00AF3F5C"/>
    <w:rsid w:val="00AF5E9C"/>
    <w:rsid w:val="00AF7098"/>
    <w:rsid w:val="00B01B56"/>
    <w:rsid w:val="00B02A82"/>
    <w:rsid w:val="00B04B0F"/>
    <w:rsid w:val="00B05BDF"/>
    <w:rsid w:val="00B05FE0"/>
    <w:rsid w:val="00B147BE"/>
    <w:rsid w:val="00B14D9B"/>
    <w:rsid w:val="00B17125"/>
    <w:rsid w:val="00B21610"/>
    <w:rsid w:val="00B2205F"/>
    <w:rsid w:val="00B225A8"/>
    <w:rsid w:val="00B22CED"/>
    <w:rsid w:val="00B22D6C"/>
    <w:rsid w:val="00B2560E"/>
    <w:rsid w:val="00B31A4C"/>
    <w:rsid w:val="00B333A1"/>
    <w:rsid w:val="00B33FBF"/>
    <w:rsid w:val="00B344D5"/>
    <w:rsid w:val="00B36E0D"/>
    <w:rsid w:val="00B375CC"/>
    <w:rsid w:val="00B40D63"/>
    <w:rsid w:val="00B43983"/>
    <w:rsid w:val="00B43CEA"/>
    <w:rsid w:val="00B45999"/>
    <w:rsid w:val="00B46DBA"/>
    <w:rsid w:val="00B50228"/>
    <w:rsid w:val="00B54E8C"/>
    <w:rsid w:val="00B5729D"/>
    <w:rsid w:val="00B60617"/>
    <w:rsid w:val="00B63A4F"/>
    <w:rsid w:val="00B64B79"/>
    <w:rsid w:val="00B65264"/>
    <w:rsid w:val="00B672C5"/>
    <w:rsid w:val="00B714A6"/>
    <w:rsid w:val="00B720E0"/>
    <w:rsid w:val="00B75E9E"/>
    <w:rsid w:val="00B76F3E"/>
    <w:rsid w:val="00B9128B"/>
    <w:rsid w:val="00B96075"/>
    <w:rsid w:val="00B9745A"/>
    <w:rsid w:val="00BA0D94"/>
    <w:rsid w:val="00BA23A8"/>
    <w:rsid w:val="00BA6AE5"/>
    <w:rsid w:val="00BB0427"/>
    <w:rsid w:val="00BB401D"/>
    <w:rsid w:val="00BB6165"/>
    <w:rsid w:val="00BC1B3B"/>
    <w:rsid w:val="00BC1CA5"/>
    <w:rsid w:val="00BC292B"/>
    <w:rsid w:val="00BC4EC0"/>
    <w:rsid w:val="00BC7005"/>
    <w:rsid w:val="00BD2FE3"/>
    <w:rsid w:val="00BD31CB"/>
    <w:rsid w:val="00BD5AF0"/>
    <w:rsid w:val="00BD5E03"/>
    <w:rsid w:val="00BD68B7"/>
    <w:rsid w:val="00BD7663"/>
    <w:rsid w:val="00BE164B"/>
    <w:rsid w:val="00BE1ED3"/>
    <w:rsid w:val="00BE2468"/>
    <w:rsid w:val="00BE3D90"/>
    <w:rsid w:val="00BE7DDF"/>
    <w:rsid w:val="00BF321A"/>
    <w:rsid w:val="00C01C9C"/>
    <w:rsid w:val="00C100A9"/>
    <w:rsid w:val="00C11127"/>
    <w:rsid w:val="00C12A7B"/>
    <w:rsid w:val="00C132AE"/>
    <w:rsid w:val="00C13EA1"/>
    <w:rsid w:val="00C2017A"/>
    <w:rsid w:val="00C20E53"/>
    <w:rsid w:val="00C2368C"/>
    <w:rsid w:val="00C25E89"/>
    <w:rsid w:val="00C405E0"/>
    <w:rsid w:val="00C46C54"/>
    <w:rsid w:val="00C50582"/>
    <w:rsid w:val="00C50698"/>
    <w:rsid w:val="00C513AC"/>
    <w:rsid w:val="00C517D3"/>
    <w:rsid w:val="00C53E26"/>
    <w:rsid w:val="00C54DFD"/>
    <w:rsid w:val="00C565C0"/>
    <w:rsid w:val="00C5686E"/>
    <w:rsid w:val="00C621E8"/>
    <w:rsid w:val="00C64C9E"/>
    <w:rsid w:val="00C64EED"/>
    <w:rsid w:val="00C722A1"/>
    <w:rsid w:val="00C757F2"/>
    <w:rsid w:val="00C77215"/>
    <w:rsid w:val="00C814BD"/>
    <w:rsid w:val="00C844BD"/>
    <w:rsid w:val="00C926B6"/>
    <w:rsid w:val="00C92C51"/>
    <w:rsid w:val="00C93BDC"/>
    <w:rsid w:val="00C943C6"/>
    <w:rsid w:val="00C97F48"/>
    <w:rsid w:val="00CA2EB9"/>
    <w:rsid w:val="00CA45C8"/>
    <w:rsid w:val="00CB2E55"/>
    <w:rsid w:val="00CB3F92"/>
    <w:rsid w:val="00CB459B"/>
    <w:rsid w:val="00CB5E64"/>
    <w:rsid w:val="00CC0A60"/>
    <w:rsid w:val="00CC2745"/>
    <w:rsid w:val="00CC3EC1"/>
    <w:rsid w:val="00CC7993"/>
    <w:rsid w:val="00CD052F"/>
    <w:rsid w:val="00CD0A8E"/>
    <w:rsid w:val="00CD181A"/>
    <w:rsid w:val="00CD26D1"/>
    <w:rsid w:val="00CE1201"/>
    <w:rsid w:val="00CE271A"/>
    <w:rsid w:val="00CE399E"/>
    <w:rsid w:val="00CE4D00"/>
    <w:rsid w:val="00CF023C"/>
    <w:rsid w:val="00CF4F05"/>
    <w:rsid w:val="00CF7E89"/>
    <w:rsid w:val="00D04269"/>
    <w:rsid w:val="00D06D29"/>
    <w:rsid w:val="00D0737E"/>
    <w:rsid w:val="00D11195"/>
    <w:rsid w:val="00D27311"/>
    <w:rsid w:val="00D3468D"/>
    <w:rsid w:val="00D35E77"/>
    <w:rsid w:val="00D3674F"/>
    <w:rsid w:val="00D456F7"/>
    <w:rsid w:val="00D45B2C"/>
    <w:rsid w:val="00D46528"/>
    <w:rsid w:val="00D47A2D"/>
    <w:rsid w:val="00D5137F"/>
    <w:rsid w:val="00D54829"/>
    <w:rsid w:val="00D60675"/>
    <w:rsid w:val="00D60C56"/>
    <w:rsid w:val="00D62D3D"/>
    <w:rsid w:val="00D650B7"/>
    <w:rsid w:val="00D65147"/>
    <w:rsid w:val="00D655B1"/>
    <w:rsid w:val="00D67CFD"/>
    <w:rsid w:val="00D7047F"/>
    <w:rsid w:val="00D7066E"/>
    <w:rsid w:val="00D70691"/>
    <w:rsid w:val="00D75006"/>
    <w:rsid w:val="00D81EC0"/>
    <w:rsid w:val="00D90F52"/>
    <w:rsid w:val="00D94D05"/>
    <w:rsid w:val="00D958A1"/>
    <w:rsid w:val="00D95E64"/>
    <w:rsid w:val="00D969AC"/>
    <w:rsid w:val="00DA1052"/>
    <w:rsid w:val="00DA5324"/>
    <w:rsid w:val="00DA7C37"/>
    <w:rsid w:val="00DB5E88"/>
    <w:rsid w:val="00DB6D86"/>
    <w:rsid w:val="00DB7C3A"/>
    <w:rsid w:val="00DB7EE8"/>
    <w:rsid w:val="00DC19E3"/>
    <w:rsid w:val="00DC65A3"/>
    <w:rsid w:val="00DD19D3"/>
    <w:rsid w:val="00DD422B"/>
    <w:rsid w:val="00DD550C"/>
    <w:rsid w:val="00DD7843"/>
    <w:rsid w:val="00DE20DC"/>
    <w:rsid w:val="00DE2C00"/>
    <w:rsid w:val="00DE7B14"/>
    <w:rsid w:val="00DF057F"/>
    <w:rsid w:val="00DF1B32"/>
    <w:rsid w:val="00DF4F83"/>
    <w:rsid w:val="00DF5388"/>
    <w:rsid w:val="00DF7690"/>
    <w:rsid w:val="00DF7DE0"/>
    <w:rsid w:val="00E00433"/>
    <w:rsid w:val="00E0176A"/>
    <w:rsid w:val="00E01E5A"/>
    <w:rsid w:val="00E03960"/>
    <w:rsid w:val="00E03F31"/>
    <w:rsid w:val="00E1206B"/>
    <w:rsid w:val="00E13C40"/>
    <w:rsid w:val="00E143C1"/>
    <w:rsid w:val="00E14A1E"/>
    <w:rsid w:val="00E152E8"/>
    <w:rsid w:val="00E22A9F"/>
    <w:rsid w:val="00E23E96"/>
    <w:rsid w:val="00E266C7"/>
    <w:rsid w:val="00E31BD9"/>
    <w:rsid w:val="00E33D6C"/>
    <w:rsid w:val="00E34CE7"/>
    <w:rsid w:val="00E37AB6"/>
    <w:rsid w:val="00E440FE"/>
    <w:rsid w:val="00E45C30"/>
    <w:rsid w:val="00E50575"/>
    <w:rsid w:val="00E513EE"/>
    <w:rsid w:val="00E51B1C"/>
    <w:rsid w:val="00E54B51"/>
    <w:rsid w:val="00E56698"/>
    <w:rsid w:val="00E569A8"/>
    <w:rsid w:val="00E617CF"/>
    <w:rsid w:val="00E6217B"/>
    <w:rsid w:val="00E6299F"/>
    <w:rsid w:val="00E63475"/>
    <w:rsid w:val="00E64817"/>
    <w:rsid w:val="00E65111"/>
    <w:rsid w:val="00E669C8"/>
    <w:rsid w:val="00E670CA"/>
    <w:rsid w:val="00E71168"/>
    <w:rsid w:val="00E76A19"/>
    <w:rsid w:val="00E81C6E"/>
    <w:rsid w:val="00E82E33"/>
    <w:rsid w:val="00E84146"/>
    <w:rsid w:val="00E9012B"/>
    <w:rsid w:val="00EA0192"/>
    <w:rsid w:val="00EA1F8D"/>
    <w:rsid w:val="00EA3B2A"/>
    <w:rsid w:val="00EA3F5B"/>
    <w:rsid w:val="00EA42B3"/>
    <w:rsid w:val="00EA4934"/>
    <w:rsid w:val="00EB1189"/>
    <w:rsid w:val="00EB1EE3"/>
    <w:rsid w:val="00EB54B8"/>
    <w:rsid w:val="00EC0C3B"/>
    <w:rsid w:val="00EC5EB8"/>
    <w:rsid w:val="00EC633E"/>
    <w:rsid w:val="00ED224E"/>
    <w:rsid w:val="00ED408D"/>
    <w:rsid w:val="00ED41BA"/>
    <w:rsid w:val="00EE4478"/>
    <w:rsid w:val="00EF26C6"/>
    <w:rsid w:val="00EF2F69"/>
    <w:rsid w:val="00EF519A"/>
    <w:rsid w:val="00F00048"/>
    <w:rsid w:val="00F05B04"/>
    <w:rsid w:val="00F06B1B"/>
    <w:rsid w:val="00F10834"/>
    <w:rsid w:val="00F12F88"/>
    <w:rsid w:val="00F16E0C"/>
    <w:rsid w:val="00F2442C"/>
    <w:rsid w:val="00F2496C"/>
    <w:rsid w:val="00F25B78"/>
    <w:rsid w:val="00F30A24"/>
    <w:rsid w:val="00F30A8F"/>
    <w:rsid w:val="00F338A6"/>
    <w:rsid w:val="00F3455A"/>
    <w:rsid w:val="00F34DFD"/>
    <w:rsid w:val="00F3634D"/>
    <w:rsid w:val="00F364E1"/>
    <w:rsid w:val="00F4283E"/>
    <w:rsid w:val="00F44EC9"/>
    <w:rsid w:val="00F55E03"/>
    <w:rsid w:val="00F602C8"/>
    <w:rsid w:val="00F61275"/>
    <w:rsid w:val="00F61C80"/>
    <w:rsid w:val="00F62680"/>
    <w:rsid w:val="00F65463"/>
    <w:rsid w:val="00F6652C"/>
    <w:rsid w:val="00F71382"/>
    <w:rsid w:val="00F71B6C"/>
    <w:rsid w:val="00F75FFC"/>
    <w:rsid w:val="00F765D7"/>
    <w:rsid w:val="00F81671"/>
    <w:rsid w:val="00F817DB"/>
    <w:rsid w:val="00F83344"/>
    <w:rsid w:val="00F83A7A"/>
    <w:rsid w:val="00F83C3F"/>
    <w:rsid w:val="00F85E34"/>
    <w:rsid w:val="00F86764"/>
    <w:rsid w:val="00F87FE4"/>
    <w:rsid w:val="00F92355"/>
    <w:rsid w:val="00FA099C"/>
    <w:rsid w:val="00FA0E68"/>
    <w:rsid w:val="00FA17EC"/>
    <w:rsid w:val="00FA5256"/>
    <w:rsid w:val="00FB3EAE"/>
    <w:rsid w:val="00FB6FC2"/>
    <w:rsid w:val="00FC0DF7"/>
    <w:rsid w:val="00FC1796"/>
    <w:rsid w:val="00FC1B16"/>
    <w:rsid w:val="00FC4D0B"/>
    <w:rsid w:val="00FD3459"/>
    <w:rsid w:val="00FE09E8"/>
    <w:rsid w:val="00FE2F4C"/>
    <w:rsid w:val="00FE38A9"/>
    <w:rsid w:val="00FE6779"/>
    <w:rsid w:val="00FE6C2C"/>
    <w:rsid w:val="00FE78CB"/>
    <w:rsid w:val="00FF1E22"/>
    <w:rsid w:val="00FF261D"/>
    <w:rsid w:val="00FF269A"/>
    <w:rsid w:val="00FF3E91"/>
    <w:rsid w:val="00FF4ECA"/>
    <w:rsid w:val="00FF5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4C69"/>
  <w15:docId w15:val="{839C5832-919E-470C-9BC2-A8663744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6463"/>
    <w:pPr>
      <w:spacing w:after="0" w:line="240" w:lineRule="auto"/>
    </w:pPr>
    <w:rPr>
      <w:rFonts w:ascii="Times New Roman" w:eastAsia="Times New Roman" w:hAnsi="Times New Roman" w:cs="Times New Roman"/>
      <w:bCs/>
      <w:sz w:val="20"/>
      <w:szCs w:val="24"/>
      <w:lang w:eastAsia="cs-CZ"/>
    </w:rPr>
  </w:style>
  <w:style w:type="paragraph" w:styleId="Nadpis2">
    <w:name w:val="heading 2"/>
    <w:basedOn w:val="Normln"/>
    <w:next w:val="Normln"/>
    <w:link w:val="Nadpis2Char"/>
    <w:qFormat/>
    <w:rsid w:val="00FE38A9"/>
    <w:pPr>
      <w:keepNext/>
      <w:widowControl w:val="0"/>
      <w:jc w:val="center"/>
      <w:outlineLvl w:val="1"/>
    </w:pPr>
    <w:rPr>
      <w:rFonts w:ascii="Arial" w:hAnsi="Arial"/>
      <w:b/>
      <w:bCs w:val="0"/>
      <w:snapToGrid w:val="0"/>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A00B6"/>
    <w:pPr>
      <w:tabs>
        <w:tab w:val="center" w:pos="4536"/>
        <w:tab w:val="right" w:pos="9072"/>
      </w:tabs>
    </w:pPr>
  </w:style>
  <w:style w:type="character" w:customStyle="1" w:styleId="ZhlavChar">
    <w:name w:val="Záhlaví Char"/>
    <w:basedOn w:val="Standardnpsmoodstavce"/>
    <w:link w:val="Zhlav"/>
    <w:uiPriority w:val="99"/>
    <w:rsid w:val="009A00B6"/>
    <w:rPr>
      <w:rFonts w:ascii="Times New Roman" w:eastAsia="Times New Roman" w:hAnsi="Times New Roman" w:cs="Times New Roman"/>
      <w:bCs/>
      <w:sz w:val="20"/>
      <w:szCs w:val="24"/>
      <w:lang w:eastAsia="cs-CZ"/>
    </w:rPr>
  </w:style>
  <w:style w:type="paragraph" w:styleId="Zpat">
    <w:name w:val="footer"/>
    <w:basedOn w:val="Normln"/>
    <w:link w:val="ZpatChar"/>
    <w:uiPriority w:val="99"/>
    <w:unhideWhenUsed/>
    <w:rsid w:val="009A00B6"/>
    <w:pPr>
      <w:tabs>
        <w:tab w:val="center" w:pos="4536"/>
        <w:tab w:val="right" w:pos="9072"/>
      </w:tabs>
    </w:pPr>
  </w:style>
  <w:style w:type="character" w:customStyle="1" w:styleId="ZpatChar">
    <w:name w:val="Zápatí Char"/>
    <w:basedOn w:val="Standardnpsmoodstavce"/>
    <w:link w:val="Zpat"/>
    <w:uiPriority w:val="99"/>
    <w:rsid w:val="009A00B6"/>
    <w:rPr>
      <w:rFonts w:ascii="Times New Roman" w:eastAsia="Times New Roman" w:hAnsi="Times New Roman" w:cs="Times New Roman"/>
      <w:bCs/>
      <w:sz w:val="20"/>
      <w:szCs w:val="24"/>
      <w:lang w:eastAsia="cs-CZ"/>
    </w:rPr>
  </w:style>
  <w:style w:type="paragraph" w:styleId="Odstavecseseznamem">
    <w:name w:val="List Paragraph"/>
    <w:basedOn w:val="Normln"/>
    <w:uiPriority w:val="34"/>
    <w:qFormat/>
    <w:rsid w:val="009A00B6"/>
    <w:pPr>
      <w:ind w:left="720"/>
      <w:contextualSpacing/>
    </w:pPr>
  </w:style>
  <w:style w:type="paragraph" w:customStyle="1" w:styleId="stylstatut">
    <w:name w:val="styl statut"/>
    <w:basedOn w:val="Normln"/>
    <w:link w:val="stylstatutChar"/>
    <w:qFormat/>
    <w:rsid w:val="00BA6AE5"/>
    <w:pPr>
      <w:jc w:val="both"/>
    </w:pPr>
    <w:rPr>
      <w:rFonts w:ascii="Arial" w:hAnsi="Arial" w:cs="Arial"/>
      <w:b/>
      <w:i/>
      <w:color w:val="FF0000"/>
      <w:sz w:val="22"/>
      <w:szCs w:val="22"/>
    </w:rPr>
  </w:style>
  <w:style w:type="character" w:customStyle="1" w:styleId="stylstatutChar">
    <w:name w:val="styl statut Char"/>
    <w:basedOn w:val="Standardnpsmoodstavce"/>
    <w:link w:val="stylstatut"/>
    <w:rsid w:val="00BA6AE5"/>
    <w:rPr>
      <w:rFonts w:ascii="Arial" w:eastAsia="Times New Roman" w:hAnsi="Arial" w:cs="Arial"/>
      <w:b/>
      <w:bCs/>
      <w:i/>
      <w:color w:val="FF0000"/>
      <w:lang w:eastAsia="cs-CZ"/>
    </w:rPr>
  </w:style>
  <w:style w:type="character" w:customStyle="1" w:styleId="Nadpis2Char">
    <w:name w:val="Nadpis 2 Char"/>
    <w:basedOn w:val="Standardnpsmoodstavce"/>
    <w:link w:val="Nadpis2"/>
    <w:rsid w:val="00FE38A9"/>
    <w:rPr>
      <w:rFonts w:ascii="Arial" w:eastAsia="Times New Roman" w:hAnsi="Arial" w:cs="Times New Roman"/>
      <w:b/>
      <w:snapToGrid w:val="0"/>
      <w:sz w:val="28"/>
      <w:szCs w:val="20"/>
      <w:lang w:eastAsia="cs-CZ"/>
    </w:rPr>
  </w:style>
  <w:style w:type="paragraph" w:customStyle="1" w:styleId="sloVU">
    <w:name w:val="Číslo VU"/>
    <w:basedOn w:val="Nzev"/>
    <w:rsid w:val="00FE38A9"/>
    <w:pPr>
      <w:widowControl w:val="0"/>
      <w:numPr>
        <w:numId w:val="1"/>
      </w:numPr>
      <w:pBdr>
        <w:bottom w:val="none" w:sz="0" w:space="0" w:color="auto"/>
      </w:pBdr>
      <w:spacing w:after="0"/>
      <w:contextualSpacing w:val="0"/>
      <w:jc w:val="both"/>
    </w:pPr>
    <w:rPr>
      <w:rFonts w:ascii="Times New Roman" w:eastAsia="Times New Roman" w:hAnsi="Times New Roman" w:cs="Times New Roman"/>
      <w:bCs w:val="0"/>
      <w:snapToGrid w:val="0"/>
      <w:color w:val="auto"/>
      <w:spacing w:val="0"/>
      <w:kern w:val="0"/>
      <w:sz w:val="24"/>
      <w:szCs w:val="20"/>
    </w:rPr>
  </w:style>
  <w:style w:type="paragraph" w:styleId="Zkladntext">
    <w:name w:val="Body Text"/>
    <w:basedOn w:val="Normln"/>
    <w:link w:val="ZkladntextChar"/>
    <w:rsid w:val="00FE38A9"/>
    <w:pPr>
      <w:widowControl w:val="0"/>
      <w:jc w:val="both"/>
    </w:pPr>
    <w:rPr>
      <w:bCs w:val="0"/>
      <w:snapToGrid w:val="0"/>
      <w:sz w:val="24"/>
      <w:szCs w:val="20"/>
    </w:rPr>
  </w:style>
  <w:style w:type="character" w:customStyle="1" w:styleId="ZkladntextChar">
    <w:name w:val="Základní text Char"/>
    <w:basedOn w:val="Standardnpsmoodstavce"/>
    <w:link w:val="Zkladntext"/>
    <w:rsid w:val="00FE38A9"/>
    <w:rPr>
      <w:rFonts w:ascii="Times New Roman" w:eastAsia="Times New Roman" w:hAnsi="Times New Roman" w:cs="Times New Roman"/>
      <w:snapToGrid w:val="0"/>
      <w:sz w:val="24"/>
      <w:szCs w:val="20"/>
      <w:lang w:eastAsia="cs-CZ"/>
    </w:rPr>
  </w:style>
  <w:style w:type="paragraph" w:styleId="Nzev">
    <w:name w:val="Title"/>
    <w:basedOn w:val="Normln"/>
    <w:next w:val="Normln"/>
    <w:link w:val="NzevChar"/>
    <w:uiPriority w:val="10"/>
    <w:qFormat/>
    <w:rsid w:val="00FE38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E38A9"/>
    <w:rPr>
      <w:rFonts w:asciiTheme="majorHAnsi" w:eastAsiaTheme="majorEastAsia" w:hAnsiTheme="majorHAnsi" w:cstheme="majorBidi"/>
      <w:bCs/>
      <w:color w:val="17365D" w:themeColor="text2" w:themeShade="BF"/>
      <w:spacing w:val="5"/>
      <w:kern w:val="28"/>
      <w:sz w:val="52"/>
      <w:szCs w:val="52"/>
      <w:lang w:eastAsia="cs-CZ"/>
    </w:rPr>
  </w:style>
  <w:style w:type="paragraph" w:styleId="Normlnodsazen">
    <w:name w:val="Normal Indent"/>
    <w:basedOn w:val="Normln"/>
    <w:rsid w:val="00877B78"/>
    <w:pPr>
      <w:widowControl w:val="0"/>
      <w:spacing w:before="120" w:after="120"/>
      <w:ind w:firstLine="454"/>
      <w:jc w:val="both"/>
    </w:pPr>
    <w:rPr>
      <w:bCs w:val="0"/>
      <w:snapToGrid w:val="0"/>
      <w:sz w:val="24"/>
      <w:szCs w:val="20"/>
    </w:rPr>
  </w:style>
  <w:style w:type="paragraph" w:styleId="Textvysvtlivek">
    <w:name w:val="endnote text"/>
    <w:basedOn w:val="Normln"/>
    <w:link w:val="TextvysvtlivekChar"/>
    <w:semiHidden/>
    <w:rsid w:val="00877B78"/>
    <w:pPr>
      <w:widowControl w:val="0"/>
      <w:spacing w:before="120" w:after="120"/>
      <w:ind w:left="227" w:hanging="227"/>
      <w:jc w:val="both"/>
    </w:pPr>
    <w:rPr>
      <w:bCs w:val="0"/>
      <w:snapToGrid w:val="0"/>
      <w:szCs w:val="20"/>
      <w:lang w:val="x-none" w:eastAsia="x-none"/>
    </w:rPr>
  </w:style>
  <w:style w:type="character" w:customStyle="1" w:styleId="TextvysvtlivekChar">
    <w:name w:val="Text vysvětlivek Char"/>
    <w:basedOn w:val="Standardnpsmoodstavce"/>
    <w:link w:val="Textvysvtlivek"/>
    <w:semiHidden/>
    <w:rsid w:val="00877B78"/>
    <w:rPr>
      <w:rFonts w:ascii="Times New Roman" w:eastAsia="Times New Roman" w:hAnsi="Times New Roman" w:cs="Times New Roman"/>
      <w:snapToGrid w:val="0"/>
      <w:sz w:val="20"/>
      <w:szCs w:val="20"/>
      <w:lang w:val="x-none" w:eastAsia="x-none"/>
    </w:rPr>
  </w:style>
  <w:style w:type="paragraph" w:styleId="Textbubliny">
    <w:name w:val="Balloon Text"/>
    <w:basedOn w:val="Normln"/>
    <w:link w:val="TextbublinyChar"/>
    <w:uiPriority w:val="99"/>
    <w:semiHidden/>
    <w:unhideWhenUsed/>
    <w:rsid w:val="00B75E9E"/>
    <w:rPr>
      <w:rFonts w:ascii="Tahoma" w:hAnsi="Tahoma" w:cs="Tahoma"/>
      <w:sz w:val="16"/>
      <w:szCs w:val="16"/>
    </w:rPr>
  </w:style>
  <w:style w:type="character" w:customStyle="1" w:styleId="TextbublinyChar">
    <w:name w:val="Text bubliny Char"/>
    <w:basedOn w:val="Standardnpsmoodstavce"/>
    <w:link w:val="Textbubliny"/>
    <w:uiPriority w:val="99"/>
    <w:semiHidden/>
    <w:rsid w:val="00B75E9E"/>
    <w:rPr>
      <w:rFonts w:ascii="Tahoma" w:eastAsia="Times New Roman" w:hAnsi="Tahoma" w:cs="Tahoma"/>
      <w:bCs/>
      <w:sz w:val="16"/>
      <w:szCs w:val="16"/>
      <w:lang w:eastAsia="cs-CZ"/>
    </w:rPr>
  </w:style>
  <w:style w:type="character" w:customStyle="1" w:styleId="apple-converted-space">
    <w:name w:val="apple-converted-space"/>
    <w:rsid w:val="00445C98"/>
  </w:style>
  <w:style w:type="paragraph" w:styleId="slovanseznam">
    <w:name w:val="List Number"/>
    <w:basedOn w:val="Normln"/>
    <w:rsid w:val="00516781"/>
    <w:pPr>
      <w:widowControl w:val="0"/>
      <w:numPr>
        <w:numId w:val="2"/>
      </w:numPr>
      <w:jc w:val="both"/>
    </w:pPr>
    <w:rPr>
      <w:bCs w:val="0"/>
      <w:snapToGrid w:val="0"/>
      <w:sz w:val="24"/>
      <w:szCs w:val="20"/>
    </w:rPr>
  </w:style>
  <w:style w:type="paragraph" w:styleId="Zkladntext2">
    <w:name w:val="Body Text 2"/>
    <w:basedOn w:val="Normln"/>
    <w:link w:val="Zkladntext2Char"/>
    <w:uiPriority w:val="99"/>
    <w:semiHidden/>
    <w:unhideWhenUsed/>
    <w:rsid w:val="003A2484"/>
    <w:pPr>
      <w:spacing w:after="120" w:line="480" w:lineRule="auto"/>
    </w:pPr>
  </w:style>
  <w:style w:type="character" w:customStyle="1" w:styleId="Zkladntext2Char">
    <w:name w:val="Základní text 2 Char"/>
    <w:basedOn w:val="Standardnpsmoodstavce"/>
    <w:link w:val="Zkladntext2"/>
    <w:uiPriority w:val="99"/>
    <w:semiHidden/>
    <w:rsid w:val="003A2484"/>
    <w:rPr>
      <w:rFonts w:ascii="Times New Roman" w:eastAsia="Times New Roman" w:hAnsi="Times New Roman" w:cs="Times New Roman"/>
      <w:bCs/>
      <w:sz w:val="20"/>
      <w:szCs w:val="24"/>
      <w:lang w:eastAsia="cs-CZ"/>
    </w:rPr>
  </w:style>
  <w:style w:type="paragraph" w:styleId="Revize">
    <w:name w:val="Revision"/>
    <w:hidden/>
    <w:uiPriority w:val="99"/>
    <w:semiHidden/>
    <w:rsid w:val="0073441C"/>
    <w:pPr>
      <w:spacing w:after="0" w:line="240" w:lineRule="auto"/>
    </w:pPr>
    <w:rPr>
      <w:rFonts w:ascii="Times New Roman" w:eastAsia="Times New Roman" w:hAnsi="Times New Roman" w:cs="Times New Roman"/>
      <w:bCs/>
      <w:sz w:val="20"/>
      <w:szCs w:val="24"/>
      <w:lang w:eastAsia="cs-CZ"/>
    </w:rPr>
  </w:style>
  <w:style w:type="character" w:styleId="Odkaznakoment">
    <w:name w:val="annotation reference"/>
    <w:basedOn w:val="Standardnpsmoodstavce"/>
    <w:uiPriority w:val="99"/>
    <w:semiHidden/>
    <w:unhideWhenUsed/>
    <w:rsid w:val="009C263F"/>
    <w:rPr>
      <w:sz w:val="16"/>
      <w:szCs w:val="16"/>
    </w:rPr>
  </w:style>
  <w:style w:type="paragraph" w:styleId="Textkomente">
    <w:name w:val="annotation text"/>
    <w:basedOn w:val="Normln"/>
    <w:link w:val="TextkomenteChar"/>
    <w:uiPriority w:val="99"/>
    <w:unhideWhenUsed/>
    <w:rsid w:val="009C263F"/>
    <w:rPr>
      <w:szCs w:val="20"/>
    </w:rPr>
  </w:style>
  <w:style w:type="character" w:customStyle="1" w:styleId="TextkomenteChar">
    <w:name w:val="Text komentáře Char"/>
    <w:basedOn w:val="Standardnpsmoodstavce"/>
    <w:link w:val="Textkomente"/>
    <w:uiPriority w:val="99"/>
    <w:rsid w:val="009C263F"/>
    <w:rPr>
      <w:rFonts w:ascii="Times New Roman" w:eastAsia="Times New Roman" w:hAnsi="Times New Roman" w:cs="Times New Roman"/>
      <w:bCs/>
      <w:sz w:val="20"/>
      <w:szCs w:val="20"/>
      <w:lang w:eastAsia="cs-CZ"/>
    </w:rPr>
  </w:style>
  <w:style w:type="paragraph" w:styleId="Pedmtkomente">
    <w:name w:val="annotation subject"/>
    <w:basedOn w:val="Textkomente"/>
    <w:next w:val="Textkomente"/>
    <w:link w:val="PedmtkomenteChar"/>
    <w:uiPriority w:val="99"/>
    <w:semiHidden/>
    <w:unhideWhenUsed/>
    <w:rsid w:val="009C263F"/>
    <w:rPr>
      <w:b/>
    </w:rPr>
  </w:style>
  <w:style w:type="character" w:customStyle="1" w:styleId="PedmtkomenteChar">
    <w:name w:val="Předmět komentáře Char"/>
    <w:basedOn w:val="TextkomenteChar"/>
    <w:link w:val="Pedmtkomente"/>
    <w:uiPriority w:val="99"/>
    <w:semiHidden/>
    <w:rsid w:val="009C263F"/>
    <w:rPr>
      <w:rFonts w:ascii="Times New Roman" w:eastAsia="Times New Roman" w:hAnsi="Times New Roman" w:cs="Times New Roman"/>
      <w:b/>
      <w:bCs/>
      <w:sz w:val="20"/>
      <w:szCs w:val="20"/>
      <w:lang w:eastAsia="cs-CZ"/>
    </w:rPr>
  </w:style>
  <w:style w:type="paragraph" w:customStyle="1" w:styleId="Default">
    <w:name w:val="Default"/>
    <w:rsid w:val="002109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Zaa">
    <w:name w:val="Za a)"/>
    <w:basedOn w:val="Normln"/>
    <w:rsid w:val="001D4032"/>
    <w:pPr>
      <w:widowControl w:val="0"/>
      <w:numPr>
        <w:numId w:val="3"/>
      </w:numPr>
      <w:snapToGrid w:val="0"/>
      <w:jc w:val="both"/>
    </w:pPr>
    <w:rPr>
      <w:bCs w:val="0"/>
      <w:sz w:val="24"/>
      <w:szCs w:val="20"/>
    </w:rPr>
  </w:style>
  <w:style w:type="character" w:styleId="Hypertextovodkaz">
    <w:name w:val="Hyperlink"/>
    <w:basedOn w:val="Standardnpsmoodstavce"/>
    <w:uiPriority w:val="99"/>
    <w:unhideWhenUsed/>
    <w:rsid w:val="00EB1EE3"/>
    <w:rPr>
      <w:color w:val="0000FF" w:themeColor="hyperlink"/>
      <w:u w:val="single"/>
    </w:rPr>
  </w:style>
  <w:style w:type="character" w:styleId="Nevyeenzmnka">
    <w:name w:val="Unresolved Mention"/>
    <w:basedOn w:val="Standardnpsmoodstavce"/>
    <w:uiPriority w:val="99"/>
    <w:semiHidden/>
    <w:unhideWhenUsed/>
    <w:rsid w:val="00EB1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461">
      <w:bodyDiv w:val="1"/>
      <w:marLeft w:val="0"/>
      <w:marRight w:val="0"/>
      <w:marTop w:val="0"/>
      <w:marBottom w:val="0"/>
      <w:divBdr>
        <w:top w:val="none" w:sz="0" w:space="0" w:color="auto"/>
        <w:left w:val="none" w:sz="0" w:space="0" w:color="auto"/>
        <w:bottom w:val="none" w:sz="0" w:space="0" w:color="auto"/>
        <w:right w:val="none" w:sz="0" w:space="0" w:color="auto"/>
      </w:divBdr>
    </w:div>
    <w:div w:id="50271109">
      <w:bodyDiv w:val="1"/>
      <w:marLeft w:val="0"/>
      <w:marRight w:val="0"/>
      <w:marTop w:val="0"/>
      <w:marBottom w:val="0"/>
      <w:divBdr>
        <w:top w:val="none" w:sz="0" w:space="0" w:color="auto"/>
        <w:left w:val="none" w:sz="0" w:space="0" w:color="auto"/>
        <w:bottom w:val="none" w:sz="0" w:space="0" w:color="auto"/>
        <w:right w:val="none" w:sz="0" w:space="0" w:color="auto"/>
      </w:divBdr>
    </w:div>
    <w:div w:id="125200944">
      <w:bodyDiv w:val="1"/>
      <w:marLeft w:val="0"/>
      <w:marRight w:val="0"/>
      <w:marTop w:val="0"/>
      <w:marBottom w:val="0"/>
      <w:divBdr>
        <w:top w:val="none" w:sz="0" w:space="0" w:color="auto"/>
        <w:left w:val="none" w:sz="0" w:space="0" w:color="auto"/>
        <w:bottom w:val="none" w:sz="0" w:space="0" w:color="auto"/>
        <w:right w:val="none" w:sz="0" w:space="0" w:color="auto"/>
      </w:divBdr>
    </w:div>
    <w:div w:id="200293071">
      <w:bodyDiv w:val="1"/>
      <w:marLeft w:val="0"/>
      <w:marRight w:val="0"/>
      <w:marTop w:val="0"/>
      <w:marBottom w:val="0"/>
      <w:divBdr>
        <w:top w:val="none" w:sz="0" w:space="0" w:color="auto"/>
        <w:left w:val="none" w:sz="0" w:space="0" w:color="auto"/>
        <w:bottom w:val="none" w:sz="0" w:space="0" w:color="auto"/>
        <w:right w:val="none" w:sz="0" w:space="0" w:color="auto"/>
      </w:divBdr>
    </w:div>
    <w:div w:id="206374758">
      <w:bodyDiv w:val="1"/>
      <w:marLeft w:val="0"/>
      <w:marRight w:val="0"/>
      <w:marTop w:val="0"/>
      <w:marBottom w:val="0"/>
      <w:divBdr>
        <w:top w:val="none" w:sz="0" w:space="0" w:color="auto"/>
        <w:left w:val="none" w:sz="0" w:space="0" w:color="auto"/>
        <w:bottom w:val="none" w:sz="0" w:space="0" w:color="auto"/>
        <w:right w:val="none" w:sz="0" w:space="0" w:color="auto"/>
      </w:divBdr>
    </w:div>
    <w:div w:id="211425847">
      <w:bodyDiv w:val="1"/>
      <w:marLeft w:val="0"/>
      <w:marRight w:val="0"/>
      <w:marTop w:val="0"/>
      <w:marBottom w:val="0"/>
      <w:divBdr>
        <w:top w:val="none" w:sz="0" w:space="0" w:color="auto"/>
        <w:left w:val="none" w:sz="0" w:space="0" w:color="auto"/>
        <w:bottom w:val="none" w:sz="0" w:space="0" w:color="auto"/>
        <w:right w:val="none" w:sz="0" w:space="0" w:color="auto"/>
      </w:divBdr>
    </w:div>
    <w:div w:id="226841406">
      <w:bodyDiv w:val="1"/>
      <w:marLeft w:val="0"/>
      <w:marRight w:val="0"/>
      <w:marTop w:val="0"/>
      <w:marBottom w:val="0"/>
      <w:divBdr>
        <w:top w:val="none" w:sz="0" w:space="0" w:color="auto"/>
        <w:left w:val="none" w:sz="0" w:space="0" w:color="auto"/>
        <w:bottom w:val="none" w:sz="0" w:space="0" w:color="auto"/>
        <w:right w:val="none" w:sz="0" w:space="0" w:color="auto"/>
      </w:divBdr>
    </w:div>
    <w:div w:id="231547036">
      <w:bodyDiv w:val="1"/>
      <w:marLeft w:val="0"/>
      <w:marRight w:val="0"/>
      <w:marTop w:val="0"/>
      <w:marBottom w:val="0"/>
      <w:divBdr>
        <w:top w:val="none" w:sz="0" w:space="0" w:color="auto"/>
        <w:left w:val="none" w:sz="0" w:space="0" w:color="auto"/>
        <w:bottom w:val="none" w:sz="0" w:space="0" w:color="auto"/>
        <w:right w:val="none" w:sz="0" w:space="0" w:color="auto"/>
      </w:divBdr>
    </w:div>
    <w:div w:id="296028177">
      <w:bodyDiv w:val="1"/>
      <w:marLeft w:val="0"/>
      <w:marRight w:val="0"/>
      <w:marTop w:val="0"/>
      <w:marBottom w:val="0"/>
      <w:divBdr>
        <w:top w:val="none" w:sz="0" w:space="0" w:color="auto"/>
        <w:left w:val="none" w:sz="0" w:space="0" w:color="auto"/>
        <w:bottom w:val="none" w:sz="0" w:space="0" w:color="auto"/>
        <w:right w:val="none" w:sz="0" w:space="0" w:color="auto"/>
      </w:divBdr>
    </w:div>
    <w:div w:id="320162877">
      <w:bodyDiv w:val="1"/>
      <w:marLeft w:val="0"/>
      <w:marRight w:val="0"/>
      <w:marTop w:val="0"/>
      <w:marBottom w:val="0"/>
      <w:divBdr>
        <w:top w:val="none" w:sz="0" w:space="0" w:color="auto"/>
        <w:left w:val="none" w:sz="0" w:space="0" w:color="auto"/>
        <w:bottom w:val="none" w:sz="0" w:space="0" w:color="auto"/>
        <w:right w:val="none" w:sz="0" w:space="0" w:color="auto"/>
      </w:divBdr>
    </w:div>
    <w:div w:id="391461772">
      <w:bodyDiv w:val="1"/>
      <w:marLeft w:val="0"/>
      <w:marRight w:val="0"/>
      <w:marTop w:val="0"/>
      <w:marBottom w:val="0"/>
      <w:divBdr>
        <w:top w:val="none" w:sz="0" w:space="0" w:color="auto"/>
        <w:left w:val="none" w:sz="0" w:space="0" w:color="auto"/>
        <w:bottom w:val="none" w:sz="0" w:space="0" w:color="auto"/>
        <w:right w:val="none" w:sz="0" w:space="0" w:color="auto"/>
      </w:divBdr>
    </w:div>
    <w:div w:id="404105493">
      <w:bodyDiv w:val="1"/>
      <w:marLeft w:val="0"/>
      <w:marRight w:val="0"/>
      <w:marTop w:val="0"/>
      <w:marBottom w:val="0"/>
      <w:divBdr>
        <w:top w:val="none" w:sz="0" w:space="0" w:color="auto"/>
        <w:left w:val="none" w:sz="0" w:space="0" w:color="auto"/>
        <w:bottom w:val="none" w:sz="0" w:space="0" w:color="auto"/>
        <w:right w:val="none" w:sz="0" w:space="0" w:color="auto"/>
      </w:divBdr>
    </w:div>
    <w:div w:id="461314470">
      <w:bodyDiv w:val="1"/>
      <w:marLeft w:val="0"/>
      <w:marRight w:val="0"/>
      <w:marTop w:val="0"/>
      <w:marBottom w:val="0"/>
      <w:divBdr>
        <w:top w:val="none" w:sz="0" w:space="0" w:color="auto"/>
        <w:left w:val="none" w:sz="0" w:space="0" w:color="auto"/>
        <w:bottom w:val="none" w:sz="0" w:space="0" w:color="auto"/>
        <w:right w:val="none" w:sz="0" w:space="0" w:color="auto"/>
      </w:divBdr>
    </w:div>
    <w:div w:id="537204611">
      <w:bodyDiv w:val="1"/>
      <w:marLeft w:val="0"/>
      <w:marRight w:val="0"/>
      <w:marTop w:val="0"/>
      <w:marBottom w:val="0"/>
      <w:divBdr>
        <w:top w:val="none" w:sz="0" w:space="0" w:color="auto"/>
        <w:left w:val="none" w:sz="0" w:space="0" w:color="auto"/>
        <w:bottom w:val="none" w:sz="0" w:space="0" w:color="auto"/>
        <w:right w:val="none" w:sz="0" w:space="0" w:color="auto"/>
      </w:divBdr>
    </w:div>
    <w:div w:id="568618135">
      <w:bodyDiv w:val="1"/>
      <w:marLeft w:val="0"/>
      <w:marRight w:val="0"/>
      <w:marTop w:val="0"/>
      <w:marBottom w:val="0"/>
      <w:divBdr>
        <w:top w:val="none" w:sz="0" w:space="0" w:color="auto"/>
        <w:left w:val="none" w:sz="0" w:space="0" w:color="auto"/>
        <w:bottom w:val="none" w:sz="0" w:space="0" w:color="auto"/>
        <w:right w:val="none" w:sz="0" w:space="0" w:color="auto"/>
      </w:divBdr>
    </w:div>
    <w:div w:id="639774218">
      <w:bodyDiv w:val="1"/>
      <w:marLeft w:val="0"/>
      <w:marRight w:val="0"/>
      <w:marTop w:val="0"/>
      <w:marBottom w:val="0"/>
      <w:divBdr>
        <w:top w:val="none" w:sz="0" w:space="0" w:color="auto"/>
        <w:left w:val="none" w:sz="0" w:space="0" w:color="auto"/>
        <w:bottom w:val="none" w:sz="0" w:space="0" w:color="auto"/>
        <w:right w:val="none" w:sz="0" w:space="0" w:color="auto"/>
      </w:divBdr>
    </w:div>
    <w:div w:id="680277064">
      <w:bodyDiv w:val="1"/>
      <w:marLeft w:val="0"/>
      <w:marRight w:val="0"/>
      <w:marTop w:val="0"/>
      <w:marBottom w:val="0"/>
      <w:divBdr>
        <w:top w:val="none" w:sz="0" w:space="0" w:color="auto"/>
        <w:left w:val="none" w:sz="0" w:space="0" w:color="auto"/>
        <w:bottom w:val="none" w:sz="0" w:space="0" w:color="auto"/>
        <w:right w:val="none" w:sz="0" w:space="0" w:color="auto"/>
      </w:divBdr>
    </w:div>
    <w:div w:id="687296830">
      <w:bodyDiv w:val="1"/>
      <w:marLeft w:val="0"/>
      <w:marRight w:val="0"/>
      <w:marTop w:val="0"/>
      <w:marBottom w:val="0"/>
      <w:divBdr>
        <w:top w:val="none" w:sz="0" w:space="0" w:color="auto"/>
        <w:left w:val="none" w:sz="0" w:space="0" w:color="auto"/>
        <w:bottom w:val="none" w:sz="0" w:space="0" w:color="auto"/>
        <w:right w:val="none" w:sz="0" w:space="0" w:color="auto"/>
      </w:divBdr>
    </w:div>
    <w:div w:id="764502318">
      <w:bodyDiv w:val="1"/>
      <w:marLeft w:val="0"/>
      <w:marRight w:val="0"/>
      <w:marTop w:val="0"/>
      <w:marBottom w:val="0"/>
      <w:divBdr>
        <w:top w:val="none" w:sz="0" w:space="0" w:color="auto"/>
        <w:left w:val="none" w:sz="0" w:space="0" w:color="auto"/>
        <w:bottom w:val="none" w:sz="0" w:space="0" w:color="auto"/>
        <w:right w:val="none" w:sz="0" w:space="0" w:color="auto"/>
      </w:divBdr>
    </w:div>
    <w:div w:id="791484599">
      <w:bodyDiv w:val="1"/>
      <w:marLeft w:val="0"/>
      <w:marRight w:val="0"/>
      <w:marTop w:val="0"/>
      <w:marBottom w:val="0"/>
      <w:divBdr>
        <w:top w:val="none" w:sz="0" w:space="0" w:color="auto"/>
        <w:left w:val="none" w:sz="0" w:space="0" w:color="auto"/>
        <w:bottom w:val="none" w:sz="0" w:space="0" w:color="auto"/>
        <w:right w:val="none" w:sz="0" w:space="0" w:color="auto"/>
      </w:divBdr>
    </w:div>
    <w:div w:id="945960192">
      <w:bodyDiv w:val="1"/>
      <w:marLeft w:val="0"/>
      <w:marRight w:val="0"/>
      <w:marTop w:val="0"/>
      <w:marBottom w:val="0"/>
      <w:divBdr>
        <w:top w:val="none" w:sz="0" w:space="0" w:color="auto"/>
        <w:left w:val="none" w:sz="0" w:space="0" w:color="auto"/>
        <w:bottom w:val="none" w:sz="0" w:space="0" w:color="auto"/>
        <w:right w:val="none" w:sz="0" w:space="0" w:color="auto"/>
      </w:divBdr>
    </w:div>
    <w:div w:id="948321788">
      <w:bodyDiv w:val="1"/>
      <w:marLeft w:val="0"/>
      <w:marRight w:val="0"/>
      <w:marTop w:val="0"/>
      <w:marBottom w:val="0"/>
      <w:divBdr>
        <w:top w:val="none" w:sz="0" w:space="0" w:color="auto"/>
        <w:left w:val="none" w:sz="0" w:space="0" w:color="auto"/>
        <w:bottom w:val="none" w:sz="0" w:space="0" w:color="auto"/>
        <w:right w:val="none" w:sz="0" w:space="0" w:color="auto"/>
      </w:divBdr>
    </w:div>
    <w:div w:id="981271233">
      <w:bodyDiv w:val="1"/>
      <w:marLeft w:val="0"/>
      <w:marRight w:val="0"/>
      <w:marTop w:val="0"/>
      <w:marBottom w:val="0"/>
      <w:divBdr>
        <w:top w:val="none" w:sz="0" w:space="0" w:color="auto"/>
        <w:left w:val="none" w:sz="0" w:space="0" w:color="auto"/>
        <w:bottom w:val="none" w:sz="0" w:space="0" w:color="auto"/>
        <w:right w:val="none" w:sz="0" w:space="0" w:color="auto"/>
      </w:divBdr>
    </w:div>
    <w:div w:id="1015691833">
      <w:bodyDiv w:val="1"/>
      <w:marLeft w:val="0"/>
      <w:marRight w:val="0"/>
      <w:marTop w:val="0"/>
      <w:marBottom w:val="0"/>
      <w:divBdr>
        <w:top w:val="none" w:sz="0" w:space="0" w:color="auto"/>
        <w:left w:val="none" w:sz="0" w:space="0" w:color="auto"/>
        <w:bottom w:val="none" w:sz="0" w:space="0" w:color="auto"/>
        <w:right w:val="none" w:sz="0" w:space="0" w:color="auto"/>
      </w:divBdr>
    </w:div>
    <w:div w:id="1053692947">
      <w:bodyDiv w:val="1"/>
      <w:marLeft w:val="0"/>
      <w:marRight w:val="0"/>
      <w:marTop w:val="0"/>
      <w:marBottom w:val="0"/>
      <w:divBdr>
        <w:top w:val="none" w:sz="0" w:space="0" w:color="auto"/>
        <w:left w:val="none" w:sz="0" w:space="0" w:color="auto"/>
        <w:bottom w:val="none" w:sz="0" w:space="0" w:color="auto"/>
        <w:right w:val="none" w:sz="0" w:space="0" w:color="auto"/>
      </w:divBdr>
    </w:div>
    <w:div w:id="1077282669">
      <w:bodyDiv w:val="1"/>
      <w:marLeft w:val="0"/>
      <w:marRight w:val="0"/>
      <w:marTop w:val="0"/>
      <w:marBottom w:val="0"/>
      <w:divBdr>
        <w:top w:val="none" w:sz="0" w:space="0" w:color="auto"/>
        <w:left w:val="none" w:sz="0" w:space="0" w:color="auto"/>
        <w:bottom w:val="none" w:sz="0" w:space="0" w:color="auto"/>
        <w:right w:val="none" w:sz="0" w:space="0" w:color="auto"/>
      </w:divBdr>
    </w:div>
    <w:div w:id="1082599866">
      <w:bodyDiv w:val="1"/>
      <w:marLeft w:val="0"/>
      <w:marRight w:val="0"/>
      <w:marTop w:val="0"/>
      <w:marBottom w:val="0"/>
      <w:divBdr>
        <w:top w:val="none" w:sz="0" w:space="0" w:color="auto"/>
        <w:left w:val="none" w:sz="0" w:space="0" w:color="auto"/>
        <w:bottom w:val="none" w:sz="0" w:space="0" w:color="auto"/>
        <w:right w:val="none" w:sz="0" w:space="0" w:color="auto"/>
      </w:divBdr>
    </w:div>
    <w:div w:id="1088160611">
      <w:bodyDiv w:val="1"/>
      <w:marLeft w:val="0"/>
      <w:marRight w:val="0"/>
      <w:marTop w:val="0"/>
      <w:marBottom w:val="0"/>
      <w:divBdr>
        <w:top w:val="none" w:sz="0" w:space="0" w:color="auto"/>
        <w:left w:val="none" w:sz="0" w:space="0" w:color="auto"/>
        <w:bottom w:val="none" w:sz="0" w:space="0" w:color="auto"/>
        <w:right w:val="none" w:sz="0" w:space="0" w:color="auto"/>
      </w:divBdr>
    </w:div>
    <w:div w:id="1114859188">
      <w:bodyDiv w:val="1"/>
      <w:marLeft w:val="0"/>
      <w:marRight w:val="0"/>
      <w:marTop w:val="0"/>
      <w:marBottom w:val="0"/>
      <w:divBdr>
        <w:top w:val="none" w:sz="0" w:space="0" w:color="auto"/>
        <w:left w:val="none" w:sz="0" w:space="0" w:color="auto"/>
        <w:bottom w:val="none" w:sz="0" w:space="0" w:color="auto"/>
        <w:right w:val="none" w:sz="0" w:space="0" w:color="auto"/>
      </w:divBdr>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
    <w:div w:id="1225874585">
      <w:bodyDiv w:val="1"/>
      <w:marLeft w:val="0"/>
      <w:marRight w:val="0"/>
      <w:marTop w:val="0"/>
      <w:marBottom w:val="0"/>
      <w:divBdr>
        <w:top w:val="none" w:sz="0" w:space="0" w:color="auto"/>
        <w:left w:val="none" w:sz="0" w:space="0" w:color="auto"/>
        <w:bottom w:val="none" w:sz="0" w:space="0" w:color="auto"/>
        <w:right w:val="none" w:sz="0" w:space="0" w:color="auto"/>
      </w:divBdr>
    </w:div>
    <w:div w:id="1226334629">
      <w:bodyDiv w:val="1"/>
      <w:marLeft w:val="0"/>
      <w:marRight w:val="0"/>
      <w:marTop w:val="0"/>
      <w:marBottom w:val="0"/>
      <w:divBdr>
        <w:top w:val="none" w:sz="0" w:space="0" w:color="auto"/>
        <w:left w:val="none" w:sz="0" w:space="0" w:color="auto"/>
        <w:bottom w:val="none" w:sz="0" w:space="0" w:color="auto"/>
        <w:right w:val="none" w:sz="0" w:space="0" w:color="auto"/>
      </w:divBdr>
    </w:div>
    <w:div w:id="1231965026">
      <w:bodyDiv w:val="1"/>
      <w:marLeft w:val="0"/>
      <w:marRight w:val="0"/>
      <w:marTop w:val="0"/>
      <w:marBottom w:val="0"/>
      <w:divBdr>
        <w:top w:val="none" w:sz="0" w:space="0" w:color="auto"/>
        <w:left w:val="none" w:sz="0" w:space="0" w:color="auto"/>
        <w:bottom w:val="none" w:sz="0" w:space="0" w:color="auto"/>
        <w:right w:val="none" w:sz="0" w:space="0" w:color="auto"/>
      </w:divBdr>
    </w:div>
    <w:div w:id="1240138473">
      <w:bodyDiv w:val="1"/>
      <w:marLeft w:val="0"/>
      <w:marRight w:val="0"/>
      <w:marTop w:val="0"/>
      <w:marBottom w:val="0"/>
      <w:divBdr>
        <w:top w:val="none" w:sz="0" w:space="0" w:color="auto"/>
        <w:left w:val="none" w:sz="0" w:space="0" w:color="auto"/>
        <w:bottom w:val="none" w:sz="0" w:space="0" w:color="auto"/>
        <w:right w:val="none" w:sz="0" w:space="0" w:color="auto"/>
      </w:divBdr>
    </w:div>
    <w:div w:id="1253585017">
      <w:bodyDiv w:val="1"/>
      <w:marLeft w:val="0"/>
      <w:marRight w:val="0"/>
      <w:marTop w:val="0"/>
      <w:marBottom w:val="0"/>
      <w:divBdr>
        <w:top w:val="none" w:sz="0" w:space="0" w:color="auto"/>
        <w:left w:val="none" w:sz="0" w:space="0" w:color="auto"/>
        <w:bottom w:val="none" w:sz="0" w:space="0" w:color="auto"/>
        <w:right w:val="none" w:sz="0" w:space="0" w:color="auto"/>
      </w:divBdr>
    </w:div>
    <w:div w:id="1260916801">
      <w:bodyDiv w:val="1"/>
      <w:marLeft w:val="0"/>
      <w:marRight w:val="0"/>
      <w:marTop w:val="0"/>
      <w:marBottom w:val="0"/>
      <w:divBdr>
        <w:top w:val="none" w:sz="0" w:space="0" w:color="auto"/>
        <w:left w:val="none" w:sz="0" w:space="0" w:color="auto"/>
        <w:bottom w:val="none" w:sz="0" w:space="0" w:color="auto"/>
        <w:right w:val="none" w:sz="0" w:space="0" w:color="auto"/>
      </w:divBdr>
    </w:div>
    <w:div w:id="1261984229">
      <w:bodyDiv w:val="1"/>
      <w:marLeft w:val="0"/>
      <w:marRight w:val="0"/>
      <w:marTop w:val="0"/>
      <w:marBottom w:val="0"/>
      <w:divBdr>
        <w:top w:val="none" w:sz="0" w:space="0" w:color="auto"/>
        <w:left w:val="none" w:sz="0" w:space="0" w:color="auto"/>
        <w:bottom w:val="none" w:sz="0" w:space="0" w:color="auto"/>
        <w:right w:val="none" w:sz="0" w:space="0" w:color="auto"/>
      </w:divBdr>
    </w:div>
    <w:div w:id="1263565684">
      <w:bodyDiv w:val="1"/>
      <w:marLeft w:val="0"/>
      <w:marRight w:val="0"/>
      <w:marTop w:val="0"/>
      <w:marBottom w:val="0"/>
      <w:divBdr>
        <w:top w:val="none" w:sz="0" w:space="0" w:color="auto"/>
        <w:left w:val="none" w:sz="0" w:space="0" w:color="auto"/>
        <w:bottom w:val="none" w:sz="0" w:space="0" w:color="auto"/>
        <w:right w:val="none" w:sz="0" w:space="0" w:color="auto"/>
      </w:divBdr>
    </w:div>
    <w:div w:id="1277442565">
      <w:bodyDiv w:val="1"/>
      <w:marLeft w:val="0"/>
      <w:marRight w:val="0"/>
      <w:marTop w:val="0"/>
      <w:marBottom w:val="0"/>
      <w:divBdr>
        <w:top w:val="none" w:sz="0" w:space="0" w:color="auto"/>
        <w:left w:val="none" w:sz="0" w:space="0" w:color="auto"/>
        <w:bottom w:val="none" w:sz="0" w:space="0" w:color="auto"/>
        <w:right w:val="none" w:sz="0" w:space="0" w:color="auto"/>
      </w:divBdr>
    </w:div>
    <w:div w:id="1324552200">
      <w:bodyDiv w:val="1"/>
      <w:marLeft w:val="0"/>
      <w:marRight w:val="0"/>
      <w:marTop w:val="0"/>
      <w:marBottom w:val="0"/>
      <w:divBdr>
        <w:top w:val="none" w:sz="0" w:space="0" w:color="auto"/>
        <w:left w:val="none" w:sz="0" w:space="0" w:color="auto"/>
        <w:bottom w:val="none" w:sz="0" w:space="0" w:color="auto"/>
        <w:right w:val="none" w:sz="0" w:space="0" w:color="auto"/>
      </w:divBdr>
    </w:div>
    <w:div w:id="1330794923">
      <w:bodyDiv w:val="1"/>
      <w:marLeft w:val="0"/>
      <w:marRight w:val="0"/>
      <w:marTop w:val="0"/>
      <w:marBottom w:val="0"/>
      <w:divBdr>
        <w:top w:val="none" w:sz="0" w:space="0" w:color="auto"/>
        <w:left w:val="none" w:sz="0" w:space="0" w:color="auto"/>
        <w:bottom w:val="none" w:sz="0" w:space="0" w:color="auto"/>
        <w:right w:val="none" w:sz="0" w:space="0" w:color="auto"/>
      </w:divBdr>
    </w:div>
    <w:div w:id="1359156161">
      <w:bodyDiv w:val="1"/>
      <w:marLeft w:val="0"/>
      <w:marRight w:val="0"/>
      <w:marTop w:val="0"/>
      <w:marBottom w:val="0"/>
      <w:divBdr>
        <w:top w:val="none" w:sz="0" w:space="0" w:color="auto"/>
        <w:left w:val="none" w:sz="0" w:space="0" w:color="auto"/>
        <w:bottom w:val="none" w:sz="0" w:space="0" w:color="auto"/>
        <w:right w:val="none" w:sz="0" w:space="0" w:color="auto"/>
      </w:divBdr>
    </w:div>
    <w:div w:id="1421873756">
      <w:bodyDiv w:val="1"/>
      <w:marLeft w:val="0"/>
      <w:marRight w:val="0"/>
      <w:marTop w:val="0"/>
      <w:marBottom w:val="0"/>
      <w:divBdr>
        <w:top w:val="none" w:sz="0" w:space="0" w:color="auto"/>
        <w:left w:val="none" w:sz="0" w:space="0" w:color="auto"/>
        <w:bottom w:val="none" w:sz="0" w:space="0" w:color="auto"/>
        <w:right w:val="none" w:sz="0" w:space="0" w:color="auto"/>
      </w:divBdr>
    </w:div>
    <w:div w:id="1435828606">
      <w:bodyDiv w:val="1"/>
      <w:marLeft w:val="0"/>
      <w:marRight w:val="0"/>
      <w:marTop w:val="0"/>
      <w:marBottom w:val="0"/>
      <w:divBdr>
        <w:top w:val="none" w:sz="0" w:space="0" w:color="auto"/>
        <w:left w:val="none" w:sz="0" w:space="0" w:color="auto"/>
        <w:bottom w:val="none" w:sz="0" w:space="0" w:color="auto"/>
        <w:right w:val="none" w:sz="0" w:space="0" w:color="auto"/>
      </w:divBdr>
    </w:div>
    <w:div w:id="1439449119">
      <w:bodyDiv w:val="1"/>
      <w:marLeft w:val="0"/>
      <w:marRight w:val="0"/>
      <w:marTop w:val="0"/>
      <w:marBottom w:val="0"/>
      <w:divBdr>
        <w:top w:val="none" w:sz="0" w:space="0" w:color="auto"/>
        <w:left w:val="none" w:sz="0" w:space="0" w:color="auto"/>
        <w:bottom w:val="none" w:sz="0" w:space="0" w:color="auto"/>
        <w:right w:val="none" w:sz="0" w:space="0" w:color="auto"/>
      </w:divBdr>
    </w:div>
    <w:div w:id="1488352299">
      <w:bodyDiv w:val="1"/>
      <w:marLeft w:val="0"/>
      <w:marRight w:val="0"/>
      <w:marTop w:val="0"/>
      <w:marBottom w:val="0"/>
      <w:divBdr>
        <w:top w:val="none" w:sz="0" w:space="0" w:color="auto"/>
        <w:left w:val="none" w:sz="0" w:space="0" w:color="auto"/>
        <w:bottom w:val="none" w:sz="0" w:space="0" w:color="auto"/>
        <w:right w:val="none" w:sz="0" w:space="0" w:color="auto"/>
      </w:divBdr>
    </w:div>
    <w:div w:id="1493259431">
      <w:bodyDiv w:val="1"/>
      <w:marLeft w:val="0"/>
      <w:marRight w:val="0"/>
      <w:marTop w:val="0"/>
      <w:marBottom w:val="0"/>
      <w:divBdr>
        <w:top w:val="none" w:sz="0" w:space="0" w:color="auto"/>
        <w:left w:val="none" w:sz="0" w:space="0" w:color="auto"/>
        <w:bottom w:val="none" w:sz="0" w:space="0" w:color="auto"/>
        <w:right w:val="none" w:sz="0" w:space="0" w:color="auto"/>
      </w:divBdr>
    </w:div>
    <w:div w:id="1539931605">
      <w:bodyDiv w:val="1"/>
      <w:marLeft w:val="0"/>
      <w:marRight w:val="0"/>
      <w:marTop w:val="0"/>
      <w:marBottom w:val="0"/>
      <w:divBdr>
        <w:top w:val="none" w:sz="0" w:space="0" w:color="auto"/>
        <w:left w:val="none" w:sz="0" w:space="0" w:color="auto"/>
        <w:bottom w:val="none" w:sz="0" w:space="0" w:color="auto"/>
        <w:right w:val="none" w:sz="0" w:space="0" w:color="auto"/>
      </w:divBdr>
    </w:div>
    <w:div w:id="1546020209">
      <w:bodyDiv w:val="1"/>
      <w:marLeft w:val="0"/>
      <w:marRight w:val="0"/>
      <w:marTop w:val="0"/>
      <w:marBottom w:val="0"/>
      <w:divBdr>
        <w:top w:val="none" w:sz="0" w:space="0" w:color="auto"/>
        <w:left w:val="none" w:sz="0" w:space="0" w:color="auto"/>
        <w:bottom w:val="none" w:sz="0" w:space="0" w:color="auto"/>
        <w:right w:val="none" w:sz="0" w:space="0" w:color="auto"/>
      </w:divBdr>
    </w:div>
    <w:div w:id="1605965961">
      <w:bodyDiv w:val="1"/>
      <w:marLeft w:val="0"/>
      <w:marRight w:val="0"/>
      <w:marTop w:val="0"/>
      <w:marBottom w:val="0"/>
      <w:divBdr>
        <w:top w:val="none" w:sz="0" w:space="0" w:color="auto"/>
        <w:left w:val="none" w:sz="0" w:space="0" w:color="auto"/>
        <w:bottom w:val="none" w:sz="0" w:space="0" w:color="auto"/>
        <w:right w:val="none" w:sz="0" w:space="0" w:color="auto"/>
      </w:divBdr>
    </w:div>
    <w:div w:id="1633293472">
      <w:bodyDiv w:val="1"/>
      <w:marLeft w:val="0"/>
      <w:marRight w:val="0"/>
      <w:marTop w:val="0"/>
      <w:marBottom w:val="0"/>
      <w:divBdr>
        <w:top w:val="none" w:sz="0" w:space="0" w:color="auto"/>
        <w:left w:val="none" w:sz="0" w:space="0" w:color="auto"/>
        <w:bottom w:val="none" w:sz="0" w:space="0" w:color="auto"/>
        <w:right w:val="none" w:sz="0" w:space="0" w:color="auto"/>
      </w:divBdr>
    </w:div>
    <w:div w:id="1669595409">
      <w:bodyDiv w:val="1"/>
      <w:marLeft w:val="0"/>
      <w:marRight w:val="0"/>
      <w:marTop w:val="0"/>
      <w:marBottom w:val="0"/>
      <w:divBdr>
        <w:top w:val="none" w:sz="0" w:space="0" w:color="auto"/>
        <w:left w:val="none" w:sz="0" w:space="0" w:color="auto"/>
        <w:bottom w:val="none" w:sz="0" w:space="0" w:color="auto"/>
        <w:right w:val="none" w:sz="0" w:space="0" w:color="auto"/>
      </w:divBdr>
    </w:div>
    <w:div w:id="1678343229">
      <w:bodyDiv w:val="1"/>
      <w:marLeft w:val="0"/>
      <w:marRight w:val="0"/>
      <w:marTop w:val="0"/>
      <w:marBottom w:val="0"/>
      <w:divBdr>
        <w:top w:val="none" w:sz="0" w:space="0" w:color="auto"/>
        <w:left w:val="none" w:sz="0" w:space="0" w:color="auto"/>
        <w:bottom w:val="none" w:sz="0" w:space="0" w:color="auto"/>
        <w:right w:val="none" w:sz="0" w:space="0" w:color="auto"/>
      </w:divBdr>
    </w:div>
    <w:div w:id="1709333142">
      <w:bodyDiv w:val="1"/>
      <w:marLeft w:val="0"/>
      <w:marRight w:val="0"/>
      <w:marTop w:val="0"/>
      <w:marBottom w:val="0"/>
      <w:divBdr>
        <w:top w:val="none" w:sz="0" w:space="0" w:color="auto"/>
        <w:left w:val="none" w:sz="0" w:space="0" w:color="auto"/>
        <w:bottom w:val="none" w:sz="0" w:space="0" w:color="auto"/>
        <w:right w:val="none" w:sz="0" w:space="0" w:color="auto"/>
      </w:divBdr>
    </w:div>
    <w:div w:id="1710103539">
      <w:bodyDiv w:val="1"/>
      <w:marLeft w:val="0"/>
      <w:marRight w:val="0"/>
      <w:marTop w:val="0"/>
      <w:marBottom w:val="0"/>
      <w:divBdr>
        <w:top w:val="none" w:sz="0" w:space="0" w:color="auto"/>
        <w:left w:val="none" w:sz="0" w:space="0" w:color="auto"/>
        <w:bottom w:val="none" w:sz="0" w:space="0" w:color="auto"/>
        <w:right w:val="none" w:sz="0" w:space="0" w:color="auto"/>
      </w:divBdr>
    </w:div>
    <w:div w:id="1770617008">
      <w:bodyDiv w:val="1"/>
      <w:marLeft w:val="0"/>
      <w:marRight w:val="0"/>
      <w:marTop w:val="0"/>
      <w:marBottom w:val="0"/>
      <w:divBdr>
        <w:top w:val="none" w:sz="0" w:space="0" w:color="auto"/>
        <w:left w:val="none" w:sz="0" w:space="0" w:color="auto"/>
        <w:bottom w:val="none" w:sz="0" w:space="0" w:color="auto"/>
        <w:right w:val="none" w:sz="0" w:space="0" w:color="auto"/>
      </w:divBdr>
    </w:div>
    <w:div w:id="1838183098">
      <w:bodyDiv w:val="1"/>
      <w:marLeft w:val="0"/>
      <w:marRight w:val="0"/>
      <w:marTop w:val="0"/>
      <w:marBottom w:val="0"/>
      <w:divBdr>
        <w:top w:val="none" w:sz="0" w:space="0" w:color="auto"/>
        <w:left w:val="none" w:sz="0" w:space="0" w:color="auto"/>
        <w:bottom w:val="none" w:sz="0" w:space="0" w:color="auto"/>
        <w:right w:val="none" w:sz="0" w:space="0" w:color="auto"/>
      </w:divBdr>
    </w:div>
    <w:div w:id="1862891519">
      <w:bodyDiv w:val="1"/>
      <w:marLeft w:val="0"/>
      <w:marRight w:val="0"/>
      <w:marTop w:val="0"/>
      <w:marBottom w:val="0"/>
      <w:divBdr>
        <w:top w:val="none" w:sz="0" w:space="0" w:color="auto"/>
        <w:left w:val="none" w:sz="0" w:space="0" w:color="auto"/>
        <w:bottom w:val="none" w:sz="0" w:space="0" w:color="auto"/>
        <w:right w:val="none" w:sz="0" w:space="0" w:color="auto"/>
      </w:divBdr>
    </w:div>
    <w:div w:id="1881628784">
      <w:bodyDiv w:val="1"/>
      <w:marLeft w:val="0"/>
      <w:marRight w:val="0"/>
      <w:marTop w:val="0"/>
      <w:marBottom w:val="0"/>
      <w:divBdr>
        <w:top w:val="none" w:sz="0" w:space="0" w:color="auto"/>
        <w:left w:val="none" w:sz="0" w:space="0" w:color="auto"/>
        <w:bottom w:val="none" w:sz="0" w:space="0" w:color="auto"/>
        <w:right w:val="none" w:sz="0" w:space="0" w:color="auto"/>
      </w:divBdr>
    </w:div>
    <w:div w:id="1928147730">
      <w:bodyDiv w:val="1"/>
      <w:marLeft w:val="0"/>
      <w:marRight w:val="0"/>
      <w:marTop w:val="0"/>
      <w:marBottom w:val="0"/>
      <w:divBdr>
        <w:top w:val="none" w:sz="0" w:space="0" w:color="auto"/>
        <w:left w:val="none" w:sz="0" w:space="0" w:color="auto"/>
        <w:bottom w:val="none" w:sz="0" w:space="0" w:color="auto"/>
        <w:right w:val="none" w:sz="0" w:space="0" w:color="auto"/>
      </w:divBdr>
    </w:div>
    <w:div w:id="1986466231">
      <w:bodyDiv w:val="1"/>
      <w:marLeft w:val="0"/>
      <w:marRight w:val="0"/>
      <w:marTop w:val="0"/>
      <w:marBottom w:val="0"/>
      <w:divBdr>
        <w:top w:val="none" w:sz="0" w:space="0" w:color="auto"/>
        <w:left w:val="none" w:sz="0" w:space="0" w:color="auto"/>
        <w:bottom w:val="none" w:sz="0" w:space="0" w:color="auto"/>
        <w:right w:val="none" w:sz="0" w:space="0" w:color="auto"/>
      </w:divBdr>
    </w:div>
    <w:div w:id="2053186178">
      <w:bodyDiv w:val="1"/>
      <w:marLeft w:val="0"/>
      <w:marRight w:val="0"/>
      <w:marTop w:val="0"/>
      <w:marBottom w:val="0"/>
      <w:divBdr>
        <w:top w:val="none" w:sz="0" w:space="0" w:color="auto"/>
        <w:left w:val="none" w:sz="0" w:space="0" w:color="auto"/>
        <w:bottom w:val="none" w:sz="0" w:space="0" w:color="auto"/>
        <w:right w:val="none" w:sz="0" w:space="0" w:color="auto"/>
      </w:divBdr>
    </w:div>
    <w:div w:id="2066105149">
      <w:bodyDiv w:val="1"/>
      <w:marLeft w:val="0"/>
      <w:marRight w:val="0"/>
      <w:marTop w:val="0"/>
      <w:marBottom w:val="0"/>
      <w:divBdr>
        <w:top w:val="none" w:sz="0" w:space="0" w:color="auto"/>
        <w:left w:val="none" w:sz="0" w:space="0" w:color="auto"/>
        <w:bottom w:val="none" w:sz="0" w:space="0" w:color="auto"/>
        <w:right w:val="none" w:sz="0" w:space="0" w:color="auto"/>
      </w:divBdr>
    </w:div>
    <w:div w:id="2069330340">
      <w:bodyDiv w:val="1"/>
      <w:marLeft w:val="0"/>
      <w:marRight w:val="0"/>
      <w:marTop w:val="0"/>
      <w:marBottom w:val="0"/>
      <w:divBdr>
        <w:top w:val="none" w:sz="0" w:space="0" w:color="auto"/>
        <w:left w:val="none" w:sz="0" w:space="0" w:color="auto"/>
        <w:bottom w:val="none" w:sz="0" w:space="0" w:color="auto"/>
        <w:right w:val="none" w:sz="0" w:space="0" w:color="auto"/>
      </w:divBdr>
    </w:div>
    <w:div w:id="2128116548">
      <w:bodyDiv w:val="1"/>
      <w:marLeft w:val="0"/>
      <w:marRight w:val="0"/>
      <w:marTop w:val="0"/>
      <w:marBottom w:val="0"/>
      <w:divBdr>
        <w:top w:val="none" w:sz="0" w:space="0" w:color="auto"/>
        <w:left w:val="none" w:sz="0" w:space="0" w:color="auto"/>
        <w:bottom w:val="none" w:sz="0" w:space="0" w:color="auto"/>
        <w:right w:val="none" w:sz="0" w:space="0" w:color="auto"/>
      </w:divBdr>
    </w:div>
    <w:div w:id="2142842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beck-online.cz/bo/document-view.seam?documentId=onrf6mrqgayf6mrthe&amp;refSource=tex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beck-online.cz/bo/chapterview-document.seam?documentId=onrf6mrqgayf6mjshaxhazrrgazwcljug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beck-online.cz/bo/chapterview-document.seam?documentId=onrf6mrqgayf6mjshaxhazrrgazwcljugu" TargetMode="External"/><Relationship Id="rId4" Type="http://schemas.openxmlformats.org/officeDocument/2006/relationships/settings" Target="settings.xml"/><Relationship Id="rId9" Type="http://schemas.openxmlformats.org/officeDocument/2006/relationships/hyperlink" Target="https://app.beck-online.cz/bo/document-view.seam?documentId=onrf6mrqgayf6mrthe&amp;refSource=text"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CB049-16C2-46D6-A371-637F9034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7390</Words>
  <Characters>43607</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50896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Kaňoková Hana</dc:creator>
  <cp:keywords/>
  <dc:description/>
  <cp:lastModifiedBy>Kaňoková Hana</cp:lastModifiedBy>
  <cp:revision>3</cp:revision>
  <cp:lastPrinted>2024-02-23T10:40:00Z</cp:lastPrinted>
  <dcterms:created xsi:type="dcterms:W3CDTF">2024-03-14T09:17:00Z</dcterms:created>
  <dcterms:modified xsi:type="dcterms:W3CDTF">2024-03-14T09:19:00Z</dcterms:modified>
</cp:coreProperties>
</file>