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70219" w14:textId="77777777" w:rsidR="00875E4D" w:rsidRDefault="00875E4D" w:rsidP="00875E4D">
      <w:pPr>
        <w:jc w:val="both"/>
        <w:rPr>
          <w:rFonts w:ascii="Arial" w:hAnsi="Arial" w:cs="Arial"/>
          <w:b/>
        </w:rPr>
      </w:pPr>
      <w:bookmarkStart w:id="0" w:name="_Hlk133323523"/>
      <w:r>
        <w:rPr>
          <w:rFonts w:ascii="Arial" w:hAnsi="Arial" w:cs="Arial"/>
          <w:b/>
        </w:rPr>
        <w:t>DŮVODOVÁ ZPRÁVA</w:t>
      </w:r>
    </w:p>
    <w:p w14:paraId="1D9830E8" w14:textId="77777777" w:rsidR="00875E4D" w:rsidRDefault="00875E4D" w:rsidP="00875E4D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Orgánům města je předkládán návrh </w:t>
      </w:r>
      <w:bookmarkEnd w:id="0"/>
      <w:r>
        <w:rPr>
          <w:rFonts w:ascii="Arial" w:hAnsi="Arial" w:cs="Arial"/>
        </w:rPr>
        <w:t xml:space="preserve">na </w:t>
      </w:r>
      <w:r>
        <w:rPr>
          <w:rFonts w:ascii="Arial" w:hAnsi="Arial" w:cs="Arial"/>
          <w:b/>
          <w:bCs/>
        </w:rPr>
        <w:t>vyhlášení dotačního programu na rozjezd podnikání v Ostravě</w:t>
      </w:r>
      <w:r>
        <w:rPr>
          <w:rFonts w:ascii="Arial" w:hAnsi="Arial" w:cs="Arial"/>
        </w:rPr>
        <w:t>.</w:t>
      </w:r>
    </w:p>
    <w:p w14:paraId="7298F41E" w14:textId="77777777" w:rsidR="00875E4D" w:rsidRDefault="00875E4D" w:rsidP="00875E4D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Program je vyhlašován za účelem podpory podnikání na území statutárního města Ostravy, oživení podmínek pro rozjezd podnikání a</w:t>
      </w:r>
      <w:r>
        <w:rPr>
          <w:rFonts w:ascii="Arial" w:hAnsi="Arial" w:cs="Arial"/>
          <w:b/>
          <w:bCs/>
        </w:rPr>
        <w:t xml:space="preserve"> rozvoje podnikatelského prostředí</w:t>
      </w:r>
      <w:r>
        <w:rPr>
          <w:rFonts w:ascii="Arial" w:hAnsi="Arial" w:cs="Arial"/>
        </w:rPr>
        <w:t xml:space="preserve"> v Ostravě. Cílem programu je podpořit podnikatele, přispět ke zvýšení kvality výrobků a služeb nabízených ostravskými podnikateli, a tím ke </w:t>
      </w:r>
      <w:r>
        <w:rPr>
          <w:rFonts w:ascii="Arial" w:hAnsi="Arial" w:cs="Arial"/>
          <w:b/>
          <w:bCs/>
        </w:rPr>
        <w:t>zvýšení kvality života ve městě</w:t>
      </w:r>
      <w:r>
        <w:rPr>
          <w:rFonts w:ascii="Arial" w:hAnsi="Arial" w:cs="Arial"/>
        </w:rPr>
        <w:t xml:space="preserve"> a lepšímu image města. Součástí podporovaných projektů bude </w:t>
      </w:r>
      <w:r>
        <w:rPr>
          <w:rFonts w:ascii="Arial" w:hAnsi="Arial" w:cs="Arial"/>
          <w:b/>
          <w:bCs/>
        </w:rPr>
        <w:t>podpora inovací v podnikání a nových technologií</w:t>
      </w:r>
      <w:r>
        <w:rPr>
          <w:rFonts w:ascii="Arial" w:hAnsi="Arial" w:cs="Arial"/>
        </w:rPr>
        <w:t xml:space="preserve">. Projekty budou založeny na konzultacích, mentoringu a přípravě podnikatelských plánů.  </w:t>
      </w:r>
    </w:p>
    <w:p w14:paraId="70DA19CF" w14:textId="77777777" w:rsidR="00875E4D" w:rsidRDefault="00875E4D" w:rsidP="00875E4D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Ostrava potřebuje zlepšit úspěšnost podnikatelů, protože nese následky dlouhodobého přerušení tradice podnikání během pěti dekád 20. století a orientace na velkovýrobu, která se projevuje v zaměstnanecké kultuře obyvatel, nízké míře ochoty nést rizika podnikání, a tedy v malé intenzitě zakládání drobných firem. V důsledku menší podnikavosti vzniká také málo nových atraktivních pracovních míst. Ostrava má také ve srovnání s ostatními krajskými městy nízký počet drobných podnikatelů a živnostníků. Strategickým cílem města proto je </w:t>
      </w:r>
      <w:r>
        <w:rPr>
          <w:rFonts w:ascii="Arial" w:hAnsi="Arial" w:cs="Arial"/>
          <w:b/>
          <w:bCs/>
        </w:rPr>
        <w:t>zvýšit míru podnikavosti a podíl podnikajících lidí a zvýšit počet živností a malých a středních firem v Ostravě</w:t>
      </w:r>
      <w:r>
        <w:rPr>
          <w:rFonts w:ascii="Arial" w:hAnsi="Arial" w:cs="Arial"/>
        </w:rPr>
        <w:t>.</w:t>
      </w:r>
    </w:p>
    <w:p w14:paraId="7A1CFE3A" w14:textId="77777777" w:rsidR="00875E4D" w:rsidRDefault="00875E4D" w:rsidP="00875E4D">
      <w:pPr>
        <w:spacing w:after="240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 xml:space="preserve">Podporu zahájení a rozvoje podnikání i růst podnikavosti deklaruje také Strategický plán rozvoje města Ostravy pod značkou </w:t>
      </w:r>
      <w:proofErr w:type="spellStart"/>
      <w:r>
        <w:rPr>
          <w:rFonts w:ascii="Arial" w:hAnsi="Arial" w:cs="Arial"/>
        </w:rPr>
        <w:t>fajnOVA</w:t>
      </w:r>
      <w:proofErr w:type="spellEnd"/>
      <w:r>
        <w:rPr>
          <w:rFonts w:ascii="Arial" w:hAnsi="Arial" w:cs="Arial"/>
        </w:rPr>
        <w:t xml:space="preserve"> (stávající do roku 2023 i připravovaný do roku 2030), čímž pomáhá udržet a přilákat do města a regionu </w:t>
      </w:r>
      <w:r w:rsidRPr="00FC4E67">
        <w:rPr>
          <w:rFonts w:ascii="Arial" w:hAnsi="Arial" w:cs="Arial"/>
        </w:rPr>
        <w:t>mladé, talentované a pracovité obyvatele</w:t>
      </w:r>
      <w:r>
        <w:rPr>
          <w:rFonts w:ascii="Arial" w:hAnsi="Arial" w:cs="Arial"/>
        </w:rPr>
        <w:t xml:space="preserve"> v souladu s vizí Ostravy do roku 2040. Výše uvedené je také prioritou Strategie vzdělávání města Ostravy 2030 ve strategickém cíli C.2 – Podnikavost a kreativita, v oblastech podpory podnikání, podnikavosti, kritického myšlení, kreativity a dalších kompetencí z oblasti měkkých dovedností a </w:t>
      </w:r>
      <w:r w:rsidRPr="00FC4E67">
        <w:rPr>
          <w:rFonts w:ascii="Arial" w:hAnsi="Arial" w:cs="Arial"/>
          <w:b/>
          <w:bCs/>
        </w:rPr>
        <w:t>řemeslných dovedností</w:t>
      </w:r>
      <w:r>
        <w:rPr>
          <w:rFonts w:ascii="Arial" w:hAnsi="Arial" w:cs="Arial"/>
        </w:rPr>
        <w:t>.</w:t>
      </w:r>
    </w:p>
    <w:p w14:paraId="4551E3CB" w14:textId="77777777" w:rsidR="00875E4D" w:rsidRDefault="00875E4D" w:rsidP="00875E4D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V období 2022-2023 proběhl pilotní jednoletý projekt stejného charakteru ve spolupráci s </w:t>
      </w:r>
      <w:proofErr w:type="spellStart"/>
      <w:r>
        <w:rPr>
          <w:rFonts w:ascii="Arial" w:hAnsi="Arial" w:cs="Arial"/>
        </w:rPr>
        <w:t>Impact</w:t>
      </w:r>
      <w:proofErr w:type="spellEnd"/>
      <w:r>
        <w:rPr>
          <w:rFonts w:ascii="Arial" w:hAnsi="Arial" w:cs="Arial"/>
        </w:rPr>
        <w:t xml:space="preserve"> Hub Ostrava pod názvem Řemeslný akcelerátor, kterým prošlo 17 začínajících podnikatelů, zájem však byl několikanásobně větší. Řemeslný akcelerátor podpořil u zapojených podnikatelů </w:t>
      </w:r>
      <w:r>
        <w:rPr>
          <w:rFonts w:ascii="Arial" w:hAnsi="Arial" w:cs="Arial"/>
          <w:b/>
          <w:bCs/>
        </w:rPr>
        <w:t>rozvoj řemeslného podnikání</w:t>
      </w:r>
      <w:r>
        <w:rPr>
          <w:rFonts w:ascii="Arial" w:hAnsi="Arial" w:cs="Arial"/>
        </w:rPr>
        <w:t xml:space="preserve">. Za pomoci osvědčených akceleračních metod – workshopů, mentorování a expertních konzultací, komunitních setkání, exkurzí – přinesl začínajícím tvůrcům rozvoj přesně podle jejich aktuálních potřeb k dosažení největšího možného efektu. Vzhledem k úspěšnému </w:t>
      </w:r>
      <w:proofErr w:type="spellStart"/>
      <w:r>
        <w:rPr>
          <w:rFonts w:ascii="Arial" w:hAnsi="Arial" w:cs="Arial"/>
        </w:rPr>
        <w:t>odpilotování</w:t>
      </w:r>
      <w:proofErr w:type="spellEnd"/>
      <w:r>
        <w:rPr>
          <w:rFonts w:ascii="Arial" w:hAnsi="Arial" w:cs="Arial"/>
        </w:rPr>
        <w:t xml:space="preserve"> a velkému zájmu o účast v programu bylo rozhodnuto o návrhu vyhlásit tento dotační program a nabídnout možnost realizovat podobné projekty i jiným potenciálním žadatelům v Ostravě. </w:t>
      </w:r>
    </w:p>
    <w:p w14:paraId="719CABCC" w14:textId="77777777" w:rsidR="00875E4D" w:rsidRDefault="00875E4D" w:rsidP="00875E4D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Žádosti o přijetí do programu a o poskytnutí peněžních prostředků mohou podávat právnické osoby, které nabízejí aktivity v oblasti mentoringu, podpory začínajících podnikatelů, </w:t>
      </w:r>
      <w:r>
        <w:rPr>
          <w:rFonts w:ascii="Arial" w:hAnsi="Arial" w:cs="Arial"/>
          <w:b/>
          <w:bCs/>
        </w:rPr>
        <w:t>podpory řemeslných dovedností, nových technologií a inovací</w:t>
      </w:r>
      <w:r>
        <w:rPr>
          <w:rFonts w:ascii="Arial" w:hAnsi="Arial" w:cs="Arial"/>
        </w:rPr>
        <w:t xml:space="preserve">. Uchazeči budou do programu přihlašovat projekty zaměřené zejména na podporu následujících cílových skupin: drobní podnikatelé s technicky orientovaným businessem v rané fázi rozvoje anebo </w:t>
      </w:r>
      <w:r>
        <w:rPr>
          <w:rFonts w:ascii="Arial" w:hAnsi="Arial" w:cs="Arial"/>
          <w:b/>
          <w:bCs/>
        </w:rPr>
        <w:t>drobní podnikatelé a řemeslníci</w:t>
      </w:r>
      <w:r>
        <w:rPr>
          <w:rFonts w:ascii="Arial" w:hAnsi="Arial" w:cs="Arial"/>
        </w:rPr>
        <w:t>, kteří mají první platící zákazníky a usilují o rozšíření zákaznického portfolia.</w:t>
      </w:r>
    </w:p>
    <w:p w14:paraId="2277B523" w14:textId="77777777" w:rsidR="00875E4D" w:rsidRDefault="00875E4D" w:rsidP="00875E4D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Podrobnosti k cílům a průběhu programu jsou uvedeny v příloze č. 1 tohoto materiálu.</w:t>
      </w:r>
    </w:p>
    <w:p w14:paraId="656CB549" w14:textId="2BAE1D01" w:rsidR="00875E4D" w:rsidRDefault="00875E4D" w:rsidP="00875E4D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Předpokládá se, že </w:t>
      </w:r>
      <w:r>
        <w:rPr>
          <w:rFonts w:ascii="Arial" w:hAnsi="Arial" w:cs="Arial"/>
          <w:b/>
          <w:bCs/>
        </w:rPr>
        <w:t>členy výběrové komise</w:t>
      </w:r>
      <w:r>
        <w:rPr>
          <w:rFonts w:ascii="Arial" w:hAnsi="Arial" w:cs="Arial"/>
        </w:rPr>
        <w:t xml:space="preserve"> budou náměstkyně primátora pro oblast strategického rozvoje, územního plánování a stavebního řádu, náměstkyně primátora pro oblast školství, vzdělávání, IT služeb a outsourcingu, inovací a digitalizace, zástupce Moravskoslezského inovačního centra, zástupce lokálního malého a středního podniku a odborník na podnikání mimo Moravskoslezský kraj. Nominace členů bude předložena </w:t>
      </w:r>
      <w:r w:rsidR="00341BC2">
        <w:rPr>
          <w:rFonts w:ascii="Arial" w:hAnsi="Arial" w:cs="Arial"/>
        </w:rPr>
        <w:t>příslušnému orgánu</w:t>
      </w:r>
      <w:r>
        <w:rPr>
          <w:rFonts w:ascii="Arial" w:hAnsi="Arial" w:cs="Arial"/>
        </w:rPr>
        <w:t xml:space="preserve"> města v případě schválení dotačního programu.</w:t>
      </w:r>
    </w:p>
    <w:p w14:paraId="1673ACDB" w14:textId="77777777" w:rsidR="00875E4D" w:rsidRDefault="00875E4D" w:rsidP="00875E4D">
      <w:pPr>
        <w:spacing w:after="240"/>
        <w:jc w:val="both"/>
        <w:rPr>
          <w:rFonts w:ascii="Arial" w:hAnsi="Arial" w:cs="Arial"/>
          <w:b/>
          <w:bCs/>
        </w:rPr>
      </w:pPr>
    </w:p>
    <w:p w14:paraId="6EBB0048" w14:textId="77777777" w:rsidR="00875E4D" w:rsidRDefault="00875E4D" w:rsidP="00875E4D">
      <w:pPr>
        <w:spacing w:after="2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Harmonogram programu</w:t>
      </w:r>
    </w:p>
    <w:p w14:paraId="1706C93D" w14:textId="77777777" w:rsidR="00875E4D" w:rsidRDefault="00875E4D" w:rsidP="00875E4D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Vyhlášení programu: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1. 4. 2024</w:t>
      </w:r>
    </w:p>
    <w:p w14:paraId="7A62DF08" w14:textId="77777777" w:rsidR="00875E4D" w:rsidRDefault="00875E4D" w:rsidP="00875E4D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Lhůta pro podání žádostí: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 5. 2024 – 15. 6. 2024</w:t>
      </w:r>
    </w:p>
    <w:p w14:paraId="3E1326C0" w14:textId="77777777" w:rsidR="00875E4D" w:rsidRDefault="00875E4D" w:rsidP="00875E4D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Rozhodnutí o ne/poskytnutí dotace:</w:t>
      </w:r>
      <w:r>
        <w:rPr>
          <w:rFonts w:ascii="Arial" w:hAnsi="Arial" w:cs="Arial"/>
        </w:rPr>
        <w:tab/>
        <w:t>do 30. 9. 2024</w:t>
      </w:r>
    </w:p>
    <w:p w14:paraId="7FC25C80" w14:textId="77777777" w:rsidR="00875E4D" w:rsidRDefault="00875E4D" w:rsidP="00875E4D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Realizační období projektu: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1. 10. 2024 – 30. 9. 2025</w:t>
      </w:r>
    </w:p>
    <w:p w14:paraId="5E63A903" w14:textId="77777777" w:rsidR="00875E4D" w:rsidRDefault="00875E4D" w:rsidP="00875E4D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Finanční vypořádání projektu:</w:t>
      </w:r>
      <w:r>
        <w:rPr>
          <w:rFonts w:ascii="Arial" w:hAnsi="Arial" w:cs="Arial"/>
        </w:rPr>
        <w:tab/>
        <w:t>do 31. 10. 2025</w:t>
      </w:r>
    </w:p>
    <w:p w14:paraId="3057C483" w14:textId="77777777" w:rsidR="00875E4D" w:rsidRDefault="00875E4D" w:rsidP="00875E4D">
      <w:pPr>
        <w:spacing w:after="240"/>
        <w:jc w:val="both"/>
        <w:rPr>
          <w:rFonts w:ascii="Arial" w:hAnsi="Arial" w:cs="Arial"/>
          <w:b/>
          <w:bCs/>
        </w:rPr>
      </w:pPr>
    </w:p>
    <w:p w14:paraId="321AA910" w14:textId="77777777" w:rsidR="00875E4D" w:rsidRDefault="00875E4D" w:rsidP="00875E4D">
      <w:pPr>
        <w:spacing w:after="2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Financování programu</w:t>
      </w:r>
    </w:p>
    <w:p w14:paraId="6C0F8567" w14:textId="1A875BE5" w:rsidR="007E7000" w:rsidRPr="00875E4D" w:rsidRDefault="00875E4D" w:rsidP="00875E4D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Celkový předpokládaný objem finančních prostředků vyčleněných z rozpočtu statutárního města Ostravy na tento program činí 3 000 000 Kč. Finanční prostředky jsou vyhrazeny v rozpočtu odboru strategického rozvoje Magistrátu města Ostravy (ORJ 300, § 3639, pol. 5901), který bude také administrátorem programu.</w:t>
      </w:r>
    </w:p>
    <w:sectPr w:rsidR="007E7000" w:rsidRPr="00875E4D" w:rsidSect="00875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687CA" w14:textId="77777777" w:rsidR="00E5670A" w:rsidRDefault="00E5670A" w:rsidP="00ED3AB7">
      <w:pPr>
        <w:spacing w:after="0" w:line="240" w:lineRule="auto"/>
      </w:pPr>
      <w:r>
        <w:separator/>
      </w:r>
    </w:p>
  </w:endnote>
  <w:endnote w:type="continuationSeparator" w:id="0">
    <w:p w14:paraId="3EF7EE7A" w14:textId="77777777" w:rsidR="00E5670A" w:rsidRDefault="00E5670A" w:rsidP="00ED3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969E6" w14:textId="77777777" w:rsidR="00E5670A" w:rsidRDefault="00E5670A" w:rsidP="00ED3AB7">
      <w:pPr>
        <w:spacing w:after="0" w:line="240" w:lineRule="auto"/>
      </w:pPr>
      <w:r>
        <w:separator/>
      </w:r>
    </w:p>
  </w:footnote>
  <w:footnote w:type="continuationSeparator" w:id="0">
    <w:p w14:paraId="45910415" w14:textId="77777777" w:rsidR="00E5670A" w:rsidRDefault="00E5670A" w:rsidP="00ED3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63CF2"/>
    <w:multiLevelType w:val="hybridMultilevel"/>
    <w:tmpl w:val="C1E606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54707"/>
    <w:multiLevelType w:val="multilevel"/>
    <w:tmpl w:val="C86ED94E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15868" w:themeColor="accent5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A6C6656"/>
    <w:multiLevelType w:val="hybridMultilevel"/>
    <w:tmpl w:val="B8120B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D24BE"/>
    <w:multiLevelType w:val="hybridMultilevel"/>
    <w:tmpl w:val="921470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F28D4"/>
    <w:multiLevelType w:val="hybridMultilevel"/>
    <w:tmpl w:val="21BC731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4D012FA"/>
    <w:multiLevelType w:val="hybridMultilevel"/>
    <w:tmpl w:val="693CB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736C2"/>
    <w:multiLevelType w:val="hybridMultilevel"/>
    <w:tmpl w:val="31B42358"/>
    <w:lvl w:ilvl="0" w:tplc="1AEADCFC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DB0398"/>
    <w:multiLevelType w:val="hybridMultilevel"/>
    <w:tmpl w:val="199CF6FE"/>
    <w:lvl w:ilvl="0" w:tplc="1AEADCFC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357847">
    <w:abstractNumId w:val="6"/>
  </w:num>
  <w:num w:numId="2" w16cid:durableId="1801994909">
    <w:abstractNumId w:val="2"/>
  </w:num>
  <w:num w:numId="3" w16cid:durableId="267542829">
    <w:abstractNumId w:val="4"/>
  </w:num>
  <w:num w:numId="4" w16cid:durableId="1355887860">
    <w:abstractNumId w:val="3"/>
  </w:num>
  <w:num w:numId="5" w16cid:durableId="1915578236">
    <w:abstractNumId w:val="5"/>
  </w:num>
  <w:num w:numId="6" w16cid:durableId="289360205">
    <w:abstractNumId w:val="0"/>
  </w:num>
  <w:num w:numId="7" w16cid:durableId="411972704">
    <w:abstractNumId w:val="1"/>
  </w:num>
  <w:num w:numId="8" w16cid:durableId="7157392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7D2A"/>
    <w:rsid w:val="0000655A"/>
    <w:rsid w:val="00034C06"/>
    <w:rsid w:val="00061140"/>
    <w:rsid w:val="0007403D"/>
    <w:rsid w:val="000878D2"/>
    <w:rsid w:val="000921FB"/>
    <w:rsid w:val="000A52EB"/>
    <w:rsid w:val="000B5670"/>
    <w:rsid w:val="000E062C"/>
    <w:rsid w:val="000E4A69"/>
    <w:rsid w:val="000F138D"/>
    <w:rsid w:val="001354FA"/>
    <w:rsid w:val="00190D1A"/>
    <w:rsid w:val="001C087A"/>
    <w:rsid w:val="001D1A5D"/>
    <w:rsid w:val="001E7B00"/>
    <w:rsid w:val="00206D87"/>
    <w:rsid w:val="00207C56"/>
    <w:rsid w:val="00214404"/>
    <w:rsid w:val="002166DD"/>
    <w:rsid w:val="0022532F"/>
    <w:rsid w:val="002764CA"/>
    <w:rsid w:val="002C47BB"/>
    <w:rsid w:val="002E1B64"/>
    <w:rsid w:val="002E653A"/>
    <w:rsid w:val="00326C28"/>
    <w:rsid w:val="00332888"/>
    <w:rsid w:val="00341BC2"/>
    <w:rsid w:val="00342F5E"/>
    <w:rsid w:val="00345066"/>
    <w:rsid w:val="00373F20"/>
    <w:rsid w:val="00394CFB"/>
    <w:rsid w:val="003A6F92"/>
    <w:rsid w:val="00404853"/>
    <w:rsid w:val="00427CFA"/>
    <w:rsid w:val="00482C70"/>
    <w:rsid w:val="0049286C"/>
    <w:rsid w:val="004A5B1C"/>
    <w:rsid w:val="004D13ED"/>
    <w:rsid w:val="00534BBD"/>
    <w:rsid w:val="0053530B"/>
    <w:rsid w:val="00560461"/>
    <w:rsid w:val="00562E8A"/>
    <w:rsid w:val="00581F57"/>
    <w:rsid w:val="005A1408"/>
    <w:rsid w:val="005A6316"/>
    <w:rsid w:val="005D6327"/>
    <w:rsid w:val="005E6761"/>
    <w:rsid w:val="005F2CEE"/>
    <w:rsid w:val="00602A77"/>
    <w:rsid w:val="0061298C"/>
    <w:rsid w:val="00616BBC"/>
    <w:rsid w:val="0064521A"/>
    <w:rsid w:val="006B10E8"/>
    <w:rsid w:val="006B7313"/>
    <w:rsid w:val="006F0BE3"/>
    <w:rsid w:val="0070792B"/>
    <w:rsid w:val="00713063"/>
    <w:rsid w:val="00762BE2"/>
    <w:rsid w:val="00766888"/>
    <w:rsid w:val="00766AAD"/>
    <w:rsid w:val="007731FD"/>
    <w:rsid w:val="007814C6"/>
    <w:rsid w:val="00794493"/>
    <w:rsid w:val="00796CF9"/>
    <w:rsid w:val="007A502B"/>
    <w:rsid w:val="007B1071"/>
    <w:rsid w:val="007C5F6E"/>
    <w:rsid w:val="007E396C"/>
    <w:rsid w:val="007E7000"/>
    <w:rsid w:val="007F3404"/>
    <w:rsid w:val="007F4CCE"/>
    <w:rsid w:val="00806519"/>
    <w:rsid w:val="00875E4D"/>
    <w:rsid w:val="008D2390"/>
    <w:rsid w:val="008E36C9"/>
    <w:rsid w:val="009001F9"/>
    <w:rsid w:val="00932C7D"/>
    <w:rsid w:val="00935C89"/>
    <w:rsid w:val="0095077C"/>
    <w:rsid w:val="00965529"/>
    <w:rsid w:val="00983976"/>
    <w:rsid w:val="00990706"/>
    <w:rsid w:val="009A37CB"/>
    <w:rsid w:val="009C0C64"/>
    <w:rsid w:val="009C46C2"/>
    <w:rsid w:val="009D0771"/>
    <w:rsid w:val="009F124D"/>
    <w:rsid w:val="00A03A32"/>
    <w:rsid w:val="00A11E7B"/>
    <w:rsid w:val="00A26451"/>
    <w:rsid w:val="00A66DC1"/>
    <w:rsid w:val="00A7016A"/>
    <w:rsid w:val="00A7302C"/>
    <w:rsid w:val="00A90109"/>
    <w:rsid w:val="00AC2505"/>
    <w:rsid w:val="00AD7450"/>
    <w:rsid w:val="00AE0173"/>
    <w:rsid w:val="00B06591"/>
    <w:rsid w:val="00B31BCE"/>
    <w:rsid w:val="00B81AAA"/>
    <w:rsid w:val="00B864E8"/>
    <w:rsid w:val="00B96A5E"/>
    <w:rsid w:val="00BA0B9E"/>
    <w:rsid w:val="00BB01CE"/>
    <w:rsid w:val="00BB01F6"/>
    <w:rsid w:val="00BC5207"/>
    <w:rsid w:val="00BF5BAB"/>
    <w:rsid w:val="00C4508A"/>
    <w:rsid w:val="00C46125"/>
    <w:rsid w:val="00C612E9"/>
    <w:rsid w:val="00C64089"/>
    <w:rsid w:val="00C6424C"/>
    <w:rsid w:val="00C92A36"/>
    <w:rsid w:val="00C96C1A"/>
    <w:rsid w:val="00CC6B38"/>
    <w:rsid w:val="00CD2681"/>
    <w:rsid w:val="00CD657A"/>
    <w:rsid w:val="00CF7B93"/>
    <w:rsid w:val="00CF7FF3"/>
    <w:rsid w:val="00D41D15"/>
    <w:rsid w:val="00D50F3C"/>
    <w:rsid w:val="00D6485B"/>
    <w:rsid w:val="00D67D30"/>
    <w:rsid w:val="00D70263"/>
    <w:rsid w:val="00D8020A"/>
    <w:rsid w:val="00D80945"/>
    <w:rsid w:val="00DA7073"/>
    <w:rsid w:val="00DC1B1E"/>
    <w:rsid w:val="00DC225D"/>
    <w:rsid w:val="00DF34BE"/>
    <w:rsid w:val="00E417C3"/>
    <w:rsid w:val="00E44CB9"/>
    <w:rsid w:val="00E5670A"/>
    <w:rsid w:val="00E56DD9"/>
    <w:rsid w:val="00E7355A"/>
    <w:rsid w:val="00E7750A"/>
    <w:rsid w:val="00E777C6"/>
    <w:rsid w:val="00E93705"/>
    <w:rsid w:val="00E97D2A"/>
    <w:rsid w:val="00ED0154"/>
    <w:rsid w:val="00ED3AB7"/>
    <w:rsid w:val="00F11EB5"/>
    <w:rsid w:val="00F41498"/>
    <w:rsid w:val="00F9641C"/>
    <w:rsid w:val="00FD590F"/>
    <w:rsid w:val="00FF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964492"/>
  <w15:docId w15:val="{FA150BE8-8616-4706-868F-5D91AF5A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26451"/>
    <w:pPr>
      <w:keepNext/>
      <w:keepLines/>
      <w:numPr>
        <w:numId w:val="7"/>
      </w:numPr>
      <w:spacing w:before="120" w:after="240" w:line="240" w:lineRule="auto"/>
      <w:jc w:val="both"/>
      <w:outlineLvl w:val="0"/>
    </w:pPr>
    <w:rPr>
      <w:rFonts w:eastAsiaTheme="majorEastAsia" w:cstheme="minorHAnsi"/>
      <w:b/>
      <w:color w:val="215868" w:themeColor="accent5" w:themeShade="80"/>
      <w:sz w:val="36"/>
      <w:szCs w:val="32"/>
    </w:rPr>
  </w:style>
  <w:style w:type="paragraph" w:styleId="Nadpis2">
    <w:name w:val="heading 2"/>
    <w:basedOn w:val="Normln"/>
    <w:link w:val="Nadpis2Char"/>
    <w:uiPriority w:val="9"/>
    <w:qFormat/>
    <w:rsid w:val="00A26451"/>
    <w:pPr>
      <w:numPr>
        <w:ilvl w:val="1"/>
        <w:numId w:val="7"/>
      </w:numPr>
      <w:spacing w:before="100" w:beforeAutospacing="1" w:after="100" w:afterAutospacing="1" w:line="240" w:lineRule="auto"/>
      <w:jc w:val="both"/>
      <w:outlineLvl w:val="1"/>
    </w:pPr>
    <w:rPr>
      <w:rFonts w:eastAsia="Times New Roman" w:cs="Times New Roman"/>
      <w:b/>
      <w:bCs/>
      <w:color w:val="215868" w:themeColor="accent5" w:themeShade="80"/>
      <w:sz w:val="32"/>
      <w:szCs w:val="36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A26451"/>
    <w:pPr>
      <w:keepNext/>
      <w:keepLines/>
      <w:numPr>
        <w:ilvl w:val="2"/>
        <w:numId w:val="7"/>
      </w:numPr>
      <w:spacing w:before="120" w:after="240" w:line="240" w:lineRule="auto"/>
      <w:jc w:val="both"/>
      <w:outlineLvl w:val="2"/>
    </w:pPr>
    <w:rPr>
      <w:rFonts w:eastAsiaTheme="majorEastAsia" w:cstheme="majorBidi"/>
      <w:b/>
      <w:color w:val="215868" w:themeColor="accent5" w:themeShade="80"/>
      <w:sz w:val="28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A26451"/>
    <w:pPr>
      <w:keepNext/>
      <w:keepLines/>
      <w:numPr>
        <w:ilvl w:val="3"/>
        <w:numId w:val="7"/>
      </w:numPr>
      <w:spacing w:before="40" w:after="0" w:line="24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A26451"/>
    <w:pPr>
      <w:keepNext/>
      <w:keepLines/>
      <w:numPr>
        <w:ilvl w:val="4"/>
        <w:numId w:val="7"/>
      </w:numPr>
      <w:spacing w:before="40" w:after="0" w:line="240" w:lineRule="auto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A26451"/>
    <w:pPr>
      <w:keepNext/>
      <w:keepLines/>
      <w:numPr>
        <w:ilvl w:val="5"/>
        <w:numId w:val="7"/>
      </w:numPr>
      <w:spacing w:before="40" w:after="0" w:line="240" w:lineRule="auto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A26451"/>
    <w:pPr>
      <w:keepNext/>
      <w:keepLines/>
      <w:numPr>
        <w:ilvl w:val="6"/>
        <w:numId w:val="7"/>
      </w:numPr>
      <w:spacing w:before="4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26451"/>
    <w:pPr>
      <w:keepNext/>
      <w:keepLines/>
      <w:numPr>
        <w:ilvl w:val="7"/>
        <w:numId w:val="7"/>
      </w:numPr>
      <w:spacing w:before="40" w:after="0" w:line="24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26451"/>
    <w:pPr>
      <w:keepNext/>
      <w:keepLines/>
      <w:numPr>
        <w:ilvl w:val="8"/>
        <w:numId w:val="7"/>
      </w:numPr>
      <w:spacing w:before="4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7D2A"/>
    <w:pPr>
      <w:spacing w:after="0" w:line="240" w:lineRule="auto"/>
      <w:ind w:left="720"/>
    </w:pPr>
    <w:rPr>
      <w:rFonts w:ascii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E56DD9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E56DD9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56DD9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6DD9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6DD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6DD9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6DD9"/>
    <w:rPr>
      <w:rFonts w:ascii="Lucida Grande CE" w:hAnsi="Lucida Grande CE" w:cs="Lucida Grande CE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A26451"/>
    <w:rPr>
      <w:rFonts w:eastAsiaTheme="majorEastAsia" w:cstheme="minorHAnsi"/>
      <w:b/>
      <w:color w:val="215868" w:themeColor="accent5" w:themeShade="80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26451"/>
    <w:rPr>
      <w:rFonts w:eastAsia="Times New Roman" w:cs="Times New Roman"/>
      <w:b/>
      <w:bCs/>
      <w:color w:val="215868" w:themeColor="accent5" w:themeShade="80"/>
      <w:sz w:val="32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rsid w:val="00A26451"/>
    <w:rPr>
      <w:rFonts w:eastAsiaTheme="majorEastAsia" w:cstheme="majorBidi"/>
      <w:b/>
      <w:color w:val="215868" w:themeColor="accent5" w:themeShade="80"/>
      <w:sz w:val="28"/>
      <w:szCs w:val="24"/>
    </w:rPr>
  </w:style>
  <w:style w:type="character" w:customStyle="1" w:styleId="Nadpis4Char">
    <w:name w:val="Nadpis 4 Char"/>
    <w:basedOn w:val="Standardnpsmoodstavce"/>
    <w:link w:val="Nadpis4"/>
    <w:rsid w:val="00A2645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rsid w:val="00A2645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rsid w:val="00A264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A264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2645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2645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color11">
    <w:name w:val="color_11"/>
    <w:basedOn w:val="Standardnpsmoodstavce"/>
    <w:rsid w:val="007B1071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1071"/>
    <w:pPr>
      <w:spacing w:after="0" w:line="240" w:lineRule="auto"/>
    </w:pPr>
    <w:rPr>
      <w:rFonts w:ascii="Montserrat" w:eastAsia="Times New Roman" w:hAnsi="Montserrat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1071"/>
    <w:rPr>
      <w:rFonts w:ascii="Montserrat" w:eastAsia="Times New Roman" w:hAnsi="Montserrat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B1071"/>
    <w:rPr>
      <w:vertAlign w:val="superscript"/>
    </w:rPr>
  </w:style>
  <w:style w:type="character" w:styleId="Siln">
    <w:name w:val="Strong"/>
    <w:basedOn w:val="Standardnpsmoodstavce"/>
    <w:uiPriority w:val="22"/>
    <w:qFormat/>
    <w:rsid w:val="00762BE2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794493"/>
    <w:rPr>
      <w:i/>
      <w:iCs/>
      <w:color w:val="4F81BD" w:themeColor="accent1"/>
    </w:rPr>
  </w:style>
  <w:style w:type="character" w:styleId="Zdraznn">
    <w:name w:val="Emphasis"/>
    <w:basedOn w:val="Standardnpsmoodstavce"/>
    <w:uiPriority w:val="20"/>
    <w:qFormat/>
    <w:rsid w:val="00ED0154"/>
    <w:rPr>
      <w:i/>
      <w:iCs/>
    </w:rPr>
  </w:style>
  <w:style w:type="paragraph" w:customStyle="1" w:styleId="font8">
    <w:name w:val="font_8"/>
    <w:basedOn w:val="Normln"/>
    <w:rsid w:val="00D70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D632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D6327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766A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9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2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1B5451E5AB4F46931F9CF366286ADA" ma:contentTypeVersion="16" ma:contentTypeDescription="Vytvoří nový dokument" ma:contentTypeScope="" ma:versionID="a5be929534f22a45771c56805e7515f5">
  <xsd:schema xmlns:xsd="http://www.w3.org/2001/XMLSchema" xmlns:xs="http://www.w3.org/2001/XMLSchema" xmlns:p="http://schemas.microsoft.com/office/2006/metadata/properties" xmlns:ns2="436edc60-8135-4939-bcdf-8a08990891a1" xmlns:ns3="bc74b48f-b445-4ba3-84c5-a4d09c5c8d33" targetNamespace="http://schemas.microsoft.com/office/2006/metadata/properties" ma:root="true" ma:fieldsID="dc1029eef7cbe6e31eae0bc1cfb9ed46" ns2:_="" ns3:_="">
    <xsd:import namespace="436edc60-8135-4939-bcdf-8a08990891a1"/>
    <xsd:import namespace="bc74b48f-b445-4ba3-84c5-a4d09c5c8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edc60-8135-4939-bcdf-8a0899089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8e663f6-7e9f-4689-ba89-28681d3eac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4b48f-b445-4ba3-84c5-a4d09c5c8d3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0e7c0f-8cbd-4e3f-b9dd-c87781957732}" ma:internalName="TaxCatchAll" ma:showField="CatchAllData" ma:web="bc74b48f-b445-4ba3-84c5-a4d09c5c8d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6edc60-8135-4939-bcdf-8a08990891a1">
      <Terms xmlns="http://schemas.microsoft.com/office/infopath/2007/PartnerControls"/>
    </lcf76f155ced4ddcb4097134ff3c332f>
    <TaxCatchAll xmlns="bc74b48f-b445-4ba3-84c5-a4d09c5c8d3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ACA003-B832-435D-BBA3-DD7F3EEFB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edc60-8135-4939-bcdf-8a08990891a1"/>
    <ds:schemaRef ds:uri="bc74b48f-b445-4ba3-84c5-a4d09c5c8d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7B9A06-A68D-4397-955C-5985816E781A}">
  <ds:schemaRefs>
    <ds:schemaRef ds:uri="http://schemas.microsoft.com/office/2006/metadata/properties"/>
    <ds:schemaRef ds:uri="http://schemas.microsoft.com/office/infopath/2007/PartnerControls"/>
    <ds:schemaRef ds:uri="436edc60-8135-4939-bcdf-8a08990891a1"/>
    <ds:schemaRef ds:uri="bc74b48f-b445-4ba3-84c5-a4d09c5c8d33"/>
  </ds:schemaRefs>
</ds:datastoreItem>
</file>

<file path=customXml/itemProps3.xml><?xml version="1.0" encoding="utf-8"?>
<ds:datastoreItem xmlns:ds="http://schemas.openxmlformats.org/officeDocument/2006/customXml" ds:itemID="{E699FB9A-E1F0-492B-860B-DC82471639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B332A0-491A-49D4-BF0E-B9F2EB4CA5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628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Krátká Jana</dc:creator>
  <cp:lastModifiedBy>Pöllich Dušan</cp:lastModifiedBy>
  <cp:revision>101</cp:revision>
  <cp:lastPrinted>2017-01-12T12:19:00Z</cp:lastPrinted>
  <dcterms:created xsi:type="dcterms:W3CDTF">2017-01-11T08:35:00Z</dcterms:created>
  <dcterms:modified xsi:type="dcterms:W3CDTF">2024-03-05T14:49:00Z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0x010100B71B5451E5AB4F46931F9CF366286ADA</vt:lpwstr>
  </property>
  <property fmtid="{D5CDD505-2E9C-101B-9397-08002B2CF9AE}" pid="3" name="MediaServiceImageTags">
    <vt:lpwstr/>
  </property>
</Properties>
</file>