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D0C0" w14:textId="77777777" w:rsidR="00E004AA" w:rsidRPr="004D64F7" w:rsidRDefault="00E004AA" w:rsidP="00E004AA">
      <w:pPr>
        <w:spacing w:after="36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64F7">
        <w:rPr>
          <w:rFonts w:ascii="Times New Roman" w:hAnsi="Times New Roman" w:cs="Times New Roman"/>
          <w:b/>
          <w:sz w:val="24"/>
        </w:rPr>
        <w:t>Důvodová zpráva</w:t>
      </w:r>
    </w:p>
    <w:p w14:paraId="741726BF" w14:textId="77777777" w:rsidR="00E004AA" w:rsidRPr="004D64F7" w:rsidRDefault="00E004AA" w:rsidP="00E004AA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D64F7">
        <w:rPr>
          <w:rFonts w:ascii="Times New Roman" w:hAnsi="Times New Roman" w:cs="Times New Roman"/>
          <w:b/>
          <w:bCs/>
        </w:rPr>
        <w:t>Stručně:</w:t>
      </w:r>
    </w:p>
    <w:p w14:paraId="373654CA" w14:textId="3E88F6D9" w:rsidR="00E004AA" w:rsidRPr="004D64F7" w:rsidRDefault="00E004AA" w:rsidP="00E004AA">
      <w:pPr>
        <w:spacing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>Zastupitelstvu města je předložen k rozhodnutí návrh na pořízení změny Regulačního plánu v lokalitě Orient v Moravské Ostravě, který podala společnost vlastnící pozemky podél ulice Českobratrská, kde regulační plán nahradil územní rozhodnutí pro umístění stavby. Návrh na pořízení změny je uveden v příloze č. 1. Přílohu č. 2 tvoří stanovisko odboru územního plánování a stavebního řádu k předloženému návrhu</w:t>
      </w:r>
      <w:r w:rsidR="00E276BC" w:rsidRPr="004D64F7">
        <w:rPr>
          <w:rFonts w:ascii="Times New Roman" w:hAnsi="Times New Roman" w:cs="Times New Roman"/>
        </w:rPr>
        <w:t>, obsahuje také upřesněný obsah změny</w:t>
      </w:r>
      <w:r w:rsidRPr="004D64F7">
        <w:rPr>
          <w:rFonts w:ascii="Times New Roman" w:hAnsi="Times New Roman" w:cs="Times New Roman"/>
        </w:rPr>
        <w:t xml:space="preserve">. Rozhodnutí o pořízení změny regulačního plánu je dle stavebního zákona v kompetenci zastupitelstva příslušné obce. </w:t>
      </w:r>
    </w:p>
    <w:p w14:paraId="3A5F9656" w14:textId="77777777" w:rsidR="00E004AA" w:rsidRPr="004D64F7" w:rsidRDefault="00E004AA" w:rsidP="00E00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1729A1" w14:textId="77777777" w:rsidR="00E004AA" w:rsidRPr="004D64F7" w:rsidRDefault="00E004AA" w:rsidP="00E004AA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D64F7">
        <w:rPr>
          <w:rFonts w:ascii="Times New Roman" w:hAnsi="Times New Roman" w:cs="Times New Roman"/>
          <w:b/>
          <w:bCs/>
        </w:rPr>
        <w:t>Podrobně:</w:t>
      </w:r>
    </w:p>
    <w:p w14:paraId="13A4A470" w14:textId="076F6413" w:rsidR="00E004AA" w:rsidRPr="004D64F7" w:rsidRDefault="00E004AA" w:rsidP="00E004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 xml:space="preserve">Obecně je regulační plán územně plánovací dokumentací, která oproti územnímu plánu řeší pouze část území města, v podrobnějším měřítku, a v ní stanoví podrobné podmínky pro využití jednotlivých pozemků a pro umístění a uspořádání staveb na nich. Regulační plán </w:t>
      </w:r>
      <w:r w:rsidR="00E276BC" w:rsidRPr="004D64F7">
        <w:rPr>
          <w:rFonts w:ascii="Times New Roman" w:hAnsi="Times New Roman" w:cs="Times New Roman"/>
        </w:rPr>
        <w:t xml:space="preserve">(dále také jen RP) </w:t>
      </w:r>
      <w:r w:rsidRPr="004D64F7">
        <w:rPr>
          <w:rFonts w:ascii="Times New Roman" w:hAnsi="Times New Roman" w:cs="Times New Roman"/>
        </w:rPr>
        <w:t>je závazný pro rozhodování v území a musí být vždy v souladu s nadřazenou dokumentací (tj. zejména územní plán).</w:t>
      </w:r>
    </w:p>
    <w:p w14:paraId="36AF7910" w14:textId="2516E41D" w:rsidR="00DF5528" w:rsidRPr="004D64F7" w:rsidRDefault="00DF5528" w:rsidP="00DF55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 xml:space="preserve">Regulační plán v lokalitě Orient v Moravské Ostravě vydalo Zastupitelstvo města dne 5.9.2010 a nabyl účinnosti dne 4.10.2010. Regulační plán byl pořízen z vlastního podnětu města a stanovuje zejména podmínky pro využití pozemků, podmínky pro umístění a prostorové uspořádání staveb a nahrazuje územní rozhodnutí pro stavbu objektu na nároží ulic Poděbradova – Českobratrská včetně příslušné dopravní a technické infrastruktury. </w:t>
      </w:r>
      <w:bookmarkStart w:id="0" w:name="_Hlk159847059"/>
      <w:r w:rsidR="001440F0">
        <w:rPr>
          <w:rFonts w:ascii="Times New Roman" w:hAnsi="Times New Roman" w:cs="Times New Roman"/>
        </w:rPr>
        <w:t>Regulační plán byl vydán v době, kdy stavební zákon stanovil, že nahrazuje územní rozhodnutí pro umístění stavby.</w:t>
      </w:r>
    </w:p>
    <w:bookmarkEnd w:id="0"/>
    <w:p w14:paraId="2E4510D7" w14:textId="7EA4AE94" w:rsidR="00E004AA" w:rsidRPr="004D64F7" w:rsidRDefault="00E004AA" w:rsidP="00E004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>Odbor územního plánování a stavebního řádu Magistrátu města Ostravy</w:t>
      </w:r>
      <w:r w:rsidR="00E276BC" w:rsidRPr="004D64F7">
        <w:rPr>
          <w:rFonts w:ascii="Times New Roman" w:hAnsi="Times New Roman" w:cs="Times New Roman"/>
        </w:rPr>
        <w:t>, jako pověřený úřad územního plánování</w:t>
      </w:r>
      <w:r w:rsidRPr="004D64F7">
        <w:rPr>
          <w:rFonts w:ascii="Times New Roman" w:hAnsi="Times New Roman" w:cs="Times New Roman"/>
        </w:rPr>
        <w:t xml:space="preserve"> (dále </w:t>
      </w:r>
      <w:r w:rsidR="004D64F7" w:rsidRPr="004D64F7">
        <w:rPr>
          <w:rFonts w:ascii="Times New Roman" w:hAnsi="Times New Roman" w:cs="Times New Roman"/>
        </w:rPr>
        <w:t>také j</w:t>
      </w:r>
      <w:r w:rsidRPr="004D64F7">
        <w:rPr>
          <w:rFonts w:ascii="Times New Roman" w:hAnsi="Times New Roman" w:cs="Times New Roman"/>
        </w:rPr>
        <w:t>en pořizovatel)</w:t>
      </w:r>
      <w:r w:rsidR="00E276BC" w:rsidRPr="004D64F7">
        <w:rPr>
          <w:rFonts w:ascii="Times New Roman" w:hAnsi="Times New Roman" w:cs="Times New Roman"/>
        </w:rPr>
        <w:t>,</w:t>
      </w:r>
      <w:r w:rsidRPr="004D64F7">
        <w:rPr>
          <w:rFonts w:ascii="Times New Roman" w:hAnsi="Times New Roman" w:cs="Times New Roman"/>
        </w:rPr>
        <w:t xml:space="preserve"> obdržel návrh na pořízení změny Regulačního plánu v lokalitě Orient v Moravské Ostravě, který podala společnost vlastnící pozemky ležící v území řešeném regulačním plánem. Návrh na pořízení změny </w:t>
      </w:r>
      <w:r w:rsidR="00E276BC" w:rsidRPr="004D64F7">
        <w:rPr>
          <w:rFonts w:ascii="Times New Roman" w:hAnsi="Times New Roman" w:cs="Times New Roman"/>
        </w:rPr>
        <w:t xml:space="preserve">RP </w:t>
      </w:r>
      <w:r w:rsidRPr="004D64F7">
        <w:rPr>
          <w:rFonts w:ascii="Times New Roman" w:hAnsi="Times New Roman" w:cs="Times New Roman"/>
        </w:rPr>
        <w:t>je přílohou č. 1 tohoto materiálu. O změnu regulačního plánu společnost žádá z důvodu změny záměru, s tím, že by mělo dojít ke změně využití zamýšlené budovy – z administrativy na bydlení – a k úpravě stanovené prostorové regulace.</w:t>
      </w:r>
      <w:r w:rsidR="001440F0">
        <w:rPr>
          <w:rFonts w:ascii="Times New Roman" w:hAnsi="Times New Roman" w:cs="Times New Roman"/>
        </w:rPr>
        <w:t xml:space="preserve"> Navrhovatel změny RP o svém záměru i jím uvažovaných změnách v regulaci a využití stavby informoval již předchozí politické vedení. Součástí jeho návrhu na změnu je i definovaný obsah změny RP včetně předběžné vizualizace. Z těchto podkladů je zřejmé, že navrhovaná úprava lépe a vhodněji doplní stávající městskou zástavbu, bude dotvářet současnou uliční frontu. Pokud se týká využití stavby, má dojít ke změně z původního administrativního objektu s nezajímavým parterem na městský bytový dům s aktivním komerčním parterem města. Jedná se o pro město vhodnější využití této dnes opuštěné stavební proluky v centrální části města. Výsledné řešení změny RP je po jejím projednání předkládáno k posouzení zastupitelstvu města, které v případě, že bude s výsledky projednání a navrhovanou změnou souhlasit, pak změnu RP vydá, případně si může i vyžádat další úpravu. Zastupitelstvo města se tak může v takovém případě spolupodílet nejen na výsledku změny, ale také na budoucí podobě zástavby proluky.</w:t>
      </w:r>
    </w:p>
    <w:p w14:paraId="75A36228" w14:textId="1233AEDC" w:rsidR="00DF5528" w:rsidRPr="004D64F7" w:rsidRDefault="00DF5528" w:rsidP="00E004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 xml:space="preserve">Tento návrh pořizovatel posoudil </w:t>
      </w:r>
      <w:r w:rsidR="00345C49" w:rsidRPr="004D64F7">
        <w:rPr>
          <w:rFonts w:ascii="Times New Roman" w:hAnsi="Times New Roman" w:cs="Times New Roman"/>
        </w:rPr>
        <w:t xml:space="preserve">v souladu s ust. </w:t>
      </w:r>
      <w:r w:rsidRPr="004D64F7">
        <w:rPr>
          <w:rFonts w:ascii="Times New Roman" w:hAnsi="Times New Roman" w:cs="Times New Roman"/>
        </w:rPr>
        <w:t>§ 46 odst. 2 a 3 zákona č. 183/2006 Sb., o územním plánování a stavebním řádu, ve znění pozdějších předpisů (dále jen stavební zákon), ve spojení s § 334a odst. 2 zákona č.</w:t>
      </w:r>
      <w:r w:rsidR="00345C49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>283/2021 Sb., stavební zákon, ve znění pozdějších předpisů</w:t>
      </w:r>
      <w:r w:rsidR="00345C49" w:rsidRPr="004D64F7">
        <w:rPr>
          <w:rFonts w:ascii="Times New Roman" w:hAnsi="Times New Roman" w:cs="Times New Roman"/>
        </w:rPr>
        <w:t>,</w:t>
      </w:r>
      <w:r w:rsidRPr="004D64F7">
        <w:rPr>
          <w:rFonts w:ascii="Times New Roman" w:hAnsi="Times New Roman" w:cs="Times New Roman"/>
        </w:rPr>
        <w:t xml:space="preserve"> a spolu se svým stanoviskem jej předkládá zastupitelstvu města k rozhodnutí. Dle ust. §</w:t>
      </w:r>
      <w:r w:rsidR="004D64F7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>72 odst.</w:t>
      </w:r>
      <w:r w:rsidR="004D64F7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>2 stavebního zákona rozhoduje o</w:t>
      </w:r>
      <w:r w:rsidR="00B87DF6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 xml:space="preserve">pořízení změny regulačního plánu </w:t>
      </w:r>
      <w:r w:rsidR="00B87DF6" w:rsidRPr="004D64F7">
        <w:rPr>
          <w:rFonts w:ascii="Times New Roman" w:hAnsi="Times New Roman" w:cs="Times New Roman"/>
        </w:rPr>
        <w:t xml:space="preserve">zkráceným postupem </w:t>
      </w:r>
      <w:r w:rsidRPr="004D64F7">
        <w:rPr>
          <w:rFonts w:ascii="Times New Roman" w:hAnsi="Times New Roman" w:cs="Times New Roman"/>
        </w:rPr>
        <w:t xml:space="preserve">a o jejím obsahu zastupitelstvo. Stanovisko pořizovatele je </w:t>
      </w:r>
      <w:r w:rsidR="00B87DF6" w:rsidRPr="004D64F7">
        <w:rPr>
          <w:rFonts w:ascii="Times New Roman" w:hAnsi="Times New Roman" w:cs="Times New Roman"/>
        </w:rPr>
        <w:t>uvedeno v</w:t>
      </w:r>
      <w:r w:rsidRPr="004D64F7">
        <w:rPr>
          <w:rFonts w:ascii="Times New Roman" w:hAnsi="Times New Roman" w:cs="Times New Roman"/>
        </w:rPr>
        <w:t xml:space="preserve"> přílo</w:t>
      </w:r>
      <w:r w:rsidR="00B87DF6" w:rsidRPr="004D64F7">
        <w:rPr>
          <w:rFonts w:ascii="Times New Roman" w:hAnsi="Times New Roman" w:cs="Times New Roman"/>
        </w:rPr>
        <w:t>ze</w:t>
      </w:r>
      <w:r w:rsidRPr="004D64F7">
        <w:rPr>
          <w:rFonts w:ascii="Times New Roman" w:hAnsi="Times New Roman" w:cs="Times New Roman"/>
        </w:rPr>
        <w:t xml:space="preserve"> č. 2, zastupitelstvo města jím však není vázáno.</w:t>
      </w:r>
      <w:r w:rsidR="00B87DF6" w:rsidRPr="004D64F7">
        <w:rPr>
          <w:rFonts w:ascii="Times New Roman" w:hAnsi="Times New Roman" w:cs="Times New Roman"/>
        </w:rPr>
        <w:t xml:space="preserve"> Vzhledem k tomu, že návrh na pořízení změny RP byl </w:t>
      </w:r>
      <w:r w:rsidR="00365D79" w:rsidRPr="004D64F7">
        <w:rPr>
          <w:rFonts w:ascii="Times New Roman" w:hAnsi="Times New Roman" w:cs="Times New Roman"/>
        </w:rPr>
        <w:t xml:space="preserve">na základě </w:t>
      </w:r>
      <w:r w:rsidR="00365D79">
        <w:rPr>
          <w:rFonts w:ascii="Times New Roman" w:hAnsi="Times New Roman" w:cs="Times New Roman"/>
        </w:rPr>
        <w:t xml:space="preserve">dohody s </w:t>
      </w:r>
      <w:r w:rsidR="00B87DF6" w:rsidRPr="004D64F7">
        <w:rPr>
          <w:rFonts w:ascii="Times New Roman" w:hAnsi="Times New Roman" w:cs="Times New Roman"/>
        </w:rPr>
        <w:t xml:space="preserve">navrhovatelem několikrát upřesňován, je součástí přílohy č. 2 také souhrnně sepsaný návrh obsahu změny. </w:t>
      </w:r>
    </w:p>
    <w:p w14:paraId="53A177F0" w14:textId="63C7E9DD" w:rsidR="00E004AA" w:rsidRPr="004D64F7" w:rsidRDefault="00E004AA" w:rsidP="00E004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64F7">
        <w:rPr>
          <w:rFonts w:ascii="Times New Roman" w:hAnsi="Times New Roman" w:cs="Times New Roman"/>
        </w:rPr>
        <w:t>Dle §</w:t>
      </w:r>
      <w:r w:rsidR="00DF5528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>72 odst.</w:t>
      </w:r>
      <w:r w:rsidR="00DF5528" w:rsidRPr="004D64F7">
        <w:rPr>
          <w:rFonts w:ascii="Times New Roman" w:hAnsi="Times New Roman" w:cs="Times New Roman"/>
        </w:rPr>
        <w:t> </w:t>
      </w:r>
      <w:r w:rsidRPr="004D64F7">
        <w:rPr>
          <w:rFonts w:ascii="Times New Roman" w:hAnsi="Times New Roman" w:cs="Times New Roman"/>
        </w:rPr>
        <w:t xml:space="preserve">4 stavebního zákona může zastupitelstvo podmínit pořízení změny regulačního plánu úhradou nákladů navrhovatelem - tj. nákladů na zpracování změny RP a vyhotovení úplného znění regulačního plánu po jeho změně. Žadatel navrhuje, že změna RP bude zpracována na jeho náklady. </w:t>
      </w:r>
    </w:p>
    <w:sectPr w:rsidR="00E004AA" w:rsidRPr="004D64F7" w:rsidSect="00E47368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AA"/>
    <w:rsid w:val="000520D9"/>
    <w:rsid w:val="001440F0"/>
    <w:rsid w:val="002850D6"/>
    <w:rsid w:val="00345C49"/>
    <w:rsid w:val="00365D79"/>
    <w:rsid w:val="004D64F7"/>
    <w:rsid w:val="008C36A9"/>
    <w:rsid w:val="009253AF"/>
    <w:rsid w:val="00B87DF6"/>
    <w:rsid w:val="00DF5528"/>
    <w:rsid w:val="00E004AA"/>
    <w:rsid w:val="00E276BC"/>
    <w:rsid w:val="00E47368"/>
    <w:rsid w:val="00EB4122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8555"/>
  <w15:chartTrackingRefBased/>
  <w15:docId w15:val="{928E4E01-E709-4F48-9C74-C0FB07AC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4AA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0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Tereza</dc:creator>
  <cp:keywords/>
  <dc:description/>
  <cp:lastModifiedBy>Vltavský Cyril</cp:lastModifiedBy>
  <cp:revision>7</cp:revision>
  <dcterms:created xsi:type="dcterms:W3CDTF">2024-02-26T12:15:00Z</dcterms:created>
  <dcterms:modified xsi:type="dcterms:W3CDTF">2024-02-28T09:05:00Z</dcterms:modified>
</cp:coreProperties>
</file>