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F34B" w14:textId="77777777" w:rsidR="0006527A" w:rsidRDefault="0006527A" w:rsidP="0006527A">
      <w:pPr>
        <w:jc w:val="both"/>
        <w:rPr>
          <w:rFonts w:ascii="Arial" w:hAnsi="Arial" w:cs="Arial"/>
          <w:b/>
        </w:rPr>
      </w:pPr>
      <w:bookmarkStart w:id="0" w:name="_Hlk133323523"/>
      <w:r>
        <w:rPr>
          <w:rFonts w:ascii="Arial" w:hAnsi="Arial" w:cs="Arial"/>
          <w:b/>
        </w:rPr>
        <w:t>DŮVODOVÁ ZPRÁVA</w:t>
      </w:r>
    </w:p>
    <w:p w14:paraId="7DFC3F96" w14:textId="77777777" w:rsidR="0006527A" w:rsidRDefault="0006527A" w:rsidP="0006527A">
      <w:pPr>
        <w:spacing w:after="240"/>
        <w:jc w:val="both"/>
        <w:rPr>
          <w:rFonts w:ascii="Arial" w:hAnsi="Arial" w:cs="Arial"/>
          <w:caps/>
        </w:rPr>
      </w:pPr>
      <w:r>
        <w:rPr>
          <w:rFonts w:ascii="Arial" w:hAnsi="Arial" w:cs="Arial"/>
        </w:rPr>
        <w:t>Zastupitelstvu města je ke schválení předkládán návrh</w:t>
      </w:r>
      <w:r>
        <w:rPr>
          <w:rFonts w:ascii="Arial" w:hAnsi="Arial" w:cs="Arial"/>
          <w:b/>
          <w:bCs/>
        </w:rPr>
        <w:t xml:space="preserve"> </w:t>
      </w:r>
      <w:bookmarkStart w:id="1" w:name="_Hlk133239390"/>
      <w:r>
        <w:rPr>
          <w:rFonts w:ascii="Arial" w:hAnsi="Arial" w:cs="Arial"/>
          <w:b/>
          <w:bCs/>
        </w:rPr>
        <w:t>Koncepce městské třídy 28. října-Opavská</w:t>
      </w:r>
      <w:bookmarkEnd w:id="1"/>
      <w:r>
        <w:rPr>
          <w:rFonts w:ascii="Arial" w:hAnsi="Arial" w:cs="Arial"/>
        </w:rPr>
        <w:t xml:space="preserve"> (dále také jen „Koncepce“), který </w:t>
      </w:r>
      <w:proofErr w:type="gramStart"/>
      <w:r>
        <w:rPr>
          <w:rFonts w:ascii="Arial" w:hAnsi="Arial" w:cs="Arial"/>
        </w:rPr>
        <w:t>tvoří</w:t>
      </w:r>
      <w:proofErr w:type="gramEnd"/>
      <w:r>
        <w:rPr>
          <w:rFonts w:ascii="Arial" w:hAnsi="Arial" w:cs="Arial"/>
        </w:rPr>
        <w:t xml:space="preserve"> přílohu č. 1-4 předloženého materiálu. Koncepce městské třídy 28. října-Opavská je </w:t>
      </w:r>
      <w:r>
        <w:rPr>
          <w:rFonts w:ascii="Arial" w:hAnsi="Arial" w:cs="Arial"/>
          <w:b/>
          <w:bCs/>
        </w:rPr>
        <w:t>podklad</w:t>
      </w:r>
      <w:r>
        <w:rPr>
          <w:rFonts w:ascii="Arial" w:hAnsi="Arial" w:cs="Arial"/>
        </w:rPr>
        <w:t xml:space="preserve"> k využití při realizaci konkrétních projektů, které se připravují, či připravovány budou, a jejichž cílem je rozvoj ulice 28.října a ulice Opavská.</w:t>
      </w:r>
    </w:p>
    <w:p w14:paraId="5120584D" w14:textId="77777777" w:rsidR="0006527A" w:rsidRDefault="0006527A" w:rsidP="000652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Koncepce významným způsobem naplňuje Strategický plán rozvoje města Ostravy na období 2017-2023 tím, že povede k revitalizaci ulic Opavská a 28. října na městskou třídu s preferencí hromadné, cyklistické a pěší dopravy. Jedná se rovněž o vlajkový projekt ze Strategického plánu a strategický projekt z Akčního plánu, což podtrhává jeho význam pro budoucí rozvoj města. Revitalizací ulic Opavská a 28. října a vytvořením městské třídy je naplňován strategický cíl Propojit město uvnitř i se světem v rámci strategické priority </w:t>
      </w:r>
      <w:r>
        <w:rPr>
          <w:rFonts w:ascii="Arial" w:hAnsi="Arial" w:cs="Arial"/>
          <w:b/>
          <w:bCs/>
        </w:rPr>
        <w:t>Metropole regionu</w:t>
      </w:r>
      <w:r>
        <w:rPr>
          <w:rFonts w:ascii="Arial" w:hAnsi="Arial" w:cs="Arial"/>
        </w:rPr>
        <w:t xml:space="preserve"> a strategický cíl Kultivovat prostředí pro život všech generací v rámci strategické priority </w:t>
      </w:r>
      <w:r>
        <w:rPr>
          <w:rFonts w:ascii="Arial" w:hAnsi="Arial" w:cs="Arial"/>
          <w:b/>
          <w:bCs/>
        </w:rPr>
        <w:t>Zdravé město</w:t>
      </w:r>
      <w:r>
        <w:rPr>
          <w:rFonts w:ascii="Arial" w:hAnsi="Arial" w:cs="Arial"/>
        </w:rPr>
        <w:t xml:space="preserve">. Realizace přispěje rovněž k plnění strategických cílů </w:t>
      </w:r>
      <w:r>
        <w:rPr>
          <w:rFonts w:ascii="Arial" w:hAnsi="Arial" w:cs="Arial"/>
          <w:b/>
          <w:bCs/>
        </w:rPr>
        <w:t>Oživit historické centrum města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Zlepšit prostředí pro rozvoj podnikání</w:t>
      </w:r>
      <w:r>
        <w:rPr>
          <w:rFonts w:ascii="Arial" w:hAnsi="Arial" w:cs="Arial"/>
        </w:rPr>
        <w:t xml:space="preserve"> a </w:t>
      </w:r>
      <w:r>
        <w:rPr>
          <w:rFonts w:ascii="Arial" w:hAnsi="Arial" w:cs="Arial"/>
          <w:b/>
          <w:bCs/>
        </w:rPr>
        <w:t>Přiblížit město přírodě</w:t>
      </w:r>
      <w:r>
        <w:rPr>
          <w:rFonts w:ascii="Arial" w:hAnsi="Arial" w:cs="Arial"/>
        </w:rPr>
        <w:t>.</w:t>
      </w:r>
    </w:p>
    <w:p w14:paraId="60E850B8" w14:textId="77777777" w:rsidR="0006527A" w:rsidRDefault="0006527A" w:rsidP="000652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Vypracováním Koncepce jsou naplňovány strategické cíle a priority města v konkrétních tématech pro dotčená území.</w:t>
      </w:r>
      <w:r>
        <w:rPr>
          <w:rStyle w:val="Siln"/>
          <w:rFonts w:ascii="Arial" w:hAnsi="Arial" w:cs="Arial"/>
        </w:rPr>
        <w:t xml:space="preserve"> </w:t>
      </w:r>
      <w:r>
        <w:rPr>
          <w:rStyle w:val="color11"/>
          <w:rFonts w:ascii="Arial" w:hAnsi="Arial" w:cs="Arial"/>
        </w:rPr>
        <w:t>Koncepce stanovuje dlouhodobou vizi, směr rozvoje a postupné proměny ulice 28. října a ulice Opavská na bulvár, městskou třídu, včetně přilehlých veřejných prostranství, zastavitelných ploch a širšího okolí ve vymezeném řešeném a zájmovém území. Popisuje cíle a principy funkce jednotlivých míst a území, městské mobility, životního prostředí a investic.</w:t>
      </w:r>
    </w:p>
    <w:p w14:paraId="4B6D9F60" w14:textId="77777777" w:rsidR="0006527A" w:rsidRDefault="0006527A" w:rsidP="000652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Dále je navrhováno zohlednění Koncepce dotčenými městskými obvody jako podkladu při činnostech výlučně v samostatné působnosti</w:t>
      </w:r>
      <w:bookmarkEnd w:id="0"/>
      <w:r>
        <w:rPr>
          <w:rFonts w:ascii="Arial" w:hAnsi="Arial" w:cs="Arial"/>
        </w:rPr>
        <w:t>.</w:t>
      </w:r>
    </w:p>
    <w:p w14:paraId="4787FB5E" w14:textId="77777777" w:rsidR="0006527A" w:rsidRDefault="0006527A" w:rsidP="000652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Koncepce byla v analytické i návrhové fázi komunikována a připomínkována, a to velmi pečlivě. Výhrady a připomínky byly po poměrně dlouhém procesu zpracovány a zapracovány v kompromisní podobě. V příloze č. 5 je shrnuto vypořádání připomínek ke Koncepci. Harmonogram zpracování, projednání a prezentace je uveden v příloze č. 6.</w:t>
      </w:r>
    </w:p>
    <w:p w14:paraId="46C328A7" w14:textId="77777777" w:rsidR="0006527A" w:rsidRDefault="0006527A" w:rsidP="0006527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Manažerské shrnutí</w:t>
      </w:r>
      <w:r>
        <w:rPr>
          <w:rFonts w:ascii="Arial" w:hAnsi="Arial" w:cs="Arial"/>
        </w:rPr>
        <w:t xml:space="preserve"> účelu, cílů a členění Koncepce je uvedeno v příloze č. 7 předloženého materiálu.</w:t>
      </w:r>
    </w:p>
    <w:p w14:paraId="2D9644AF" w14:textId="74E2A68F" w:rsidR="005E6761" w:rsidRPr="0006527A" w:rsidRDefault="0006527A" w:rsidP="0006527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Samotný text Koncepce je uveden v přílohách č. 1-4 předloženého materiálu a bude spolu se všemi přílohami zpřístupněn pouze elektronicky, v aplikaci umožňující vzdálený přístup k materiálům na jednání orgánů města Ostravy pro oprávněné uživatele anebo na následujícím odkazu: </w:t>
      </w:r>
      <w:hyperlink r:id="rId11" w:history="1">
        <w:r>
          <w:rPr>
            <w:rStyle w:val="Hypertextovodkaz"/>
            <w:rFonts w:ascii="Arial" w:hAnsi="Arial" w:cs="Arial"/>
          </w:rPr>
          <w:t>https://koncepce-mestske-tridy-mappaova.hub.arcgis.com/</w:t>
        </w:r>
      </w:hyperlink>
    </w:p>
    <w:sectPr w:rsidR="005E6761" w:rsidRPr="00065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B792A" w14:textId="77777777" w:rsidR="00581953" w:rsidRDefault="00581953" w:rsidP="00ED3AB7">
      <w:pPr>
        <w:spacing w:after="0" w:line="240" w:lineRule="auto"/>
      </w:pPr>
      <w:r>
        <w:separator/>
      </w:r>
    </w:p>
  </w:endnote>
  <w:endnote w:type="continuationSeparator" w:id="0">
    <w:p w14:paraId="40ECDE60" w14:textId="77777777" w:rsidR="00581953" w:rsidRDefault="00581953" w:rsidP="00ED3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7FE02" w14:textId="77777777" w:rsidR="00581953" w:rsidRDefault="00581953" w:rsidP="00ED3AB7">
      <w:pPr>
        <w:spacing w:after="0" w:line="240" w:lineRule="auto"/>
      </w:pPr>
      <w:r>
        <w:separator/>
      </w:r>
    </w:p>
  </w:footnote>
  <w:footnote w:type="continuationSeparator" w:id="0">
    <w:p w14:paraId="658ECFA5" w14:textId="77777777" w:rsidR="00581953" w:rsidRDefault="00581953" w:rsidP="00ED3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3CF2"/>
    <w:multiLevelType w:val="hybridMultilevel"/>
    <w:tmpl w:val="C1E60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54707"/>
    <w:multiLevelType w:val="multilevel"/>
    <w:tmpl w:val="C86ED94E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15868" w:themeColor="accent5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A6C6656"/>
    <w:multiLevelType w:val="hybridMultilevel"/>
    <w:tmpl w:val="B8120B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D24BE"/>
    <w:multiLevelType w:val="hybridMultilevel"/>
    <w:tmpl w:val="92147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F28D4"/>
    <w:multiLevelType w:val="hybridMultilevel"/>
    <w:tmpl w:val="21BC731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4D012FA"/>
    <w:multiLevelType w:val="hybridMultilevel"/>
    <w:tmpl w:val="693CB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736C2"/>
    <w:multiLevelType w:val="hybridMultilevel"/>
    <w:tmpl w:val="31B42358"/>
    <w:lvl w:ilvl="0" w:tplc="1AEADCF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B0398"/>
    <w:multiLevelType w:val="hybridMultilevel"/>
    <w:tmpl w:val="199CF6FE"/>
    <w:lvl w:ilvl="0" w:tplc="1AEADCF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357847">
    <w:abstractNumId w:val="6"/>
  </w:num>
  <w:num w:numId="2" w16cid:durableId="1801994909">
    <w:abstractNumId w:val="2"/>
  </w:num>
  <w:num w:numId="3" w16cid:durableId="267542829">
    <w:abstractNumId w:val="4"/>
  </w:num>
  <w:num w:numId="4" w16cid:durableId="1355887860">
    <w:abstractNumId w:val="3"/>
  </w:num>
  <w:num w:numId="5" w16cid:durableId="1915578236">
    <w:abstractNumId w:val="5"/>
  </w:num>
  <w:num w:numId="6" w16cid:durableId="289360205">
    <w:abstractNumId w:val="0"/>
  </w:num>
  <w:num w:numId="7" w16cid:durableId="411972704">
    <w:abstractNumId w:val="1"/>
  </w:num>
  <w:num w:numId="8" w16cid:durableId="7157392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2A"/>
    <w:rsid w:val="00004DD0"/>
    <w:rsid w:val="0000655A"/>
    <w:rsid w:val="00023A83"/>
    <w:rsid w:val="00032BD9"/>
    <w:rsid w:val="00034C06"/>
    <w:rsid w:val="00061140"/>
    <w:rsid w:val="0006527A"/>
    <w:rsid w:val="000760AB"/>
    <w:rsid w:val="000878D2"/>
    <w:rsid w:val="000921FB"/>
    <w:rsid w:val="000A52EB"/>
    <w:rsid w:val="000B4AD5"/>
    <w:rsid w:val="000B5670"/>
    <w:rsid w:val="000D1952"/>
    <w:rsid w:val="000E4A69"/>
    <w:rsid w:val="000F138D"/>
    <w:rsid w:val="000F491E"/>
    <w:rsid w:val="001041AB"/>
    <w:rsid w:val="00127AD4"/>
    <w:rsid w:val="00132767"/>
    <w:rsid w:val="001354FA"/>
    <w:rsid w:val="00163D36"/>
    <w:rsid w:val="00166D6F"/>
    <w:rsid w:val="00190D1A"/>
    <w:rsid w:val="001C087A"/>
    <w:rsid w:val="001C6AFB"/>
    <w:rsid w:val="001D088F"/>
    <w:rsid w:val="001D1354"/>
    <w:rsid w:val="001D1A5D"/>
    <w:rsid w:val="001E7B00"/>
    <w:rsid w:val="00206D87"/>
    <w:rsid w:val="00207C56"/>
    <w:rsid w:val="00214C6B"/>
    <w:rsid w:val="002166DD"/>
    <w:rsid w:val="0022532F"/>
    <w:rsid w:val="002764CA"/>
    <w:rsid w:val="002875FD"/>
    <w:rsid w:val="002954EB"/>
    <w:rsid w:val="002C47BB"/>
    <w:rsid w:val="002E0A0E"/>
    <w:rsid w:val="002E1B64"/>
    <w:rsid w:val="002E653A"/>
    <w:rsid w:val="0031408C"/>
    <w:rsid w:val="00326C28"/>
    <w:rsid w:val="00342F5E"/>
    <w:rsid w:val="00345066"/>
    <w:rsid w:val="00373F20"/>
    <w:rsid w:val="00394CFB"/>
    <w:rsid w:val="003A6F92"/>
    <w:rsid w:val="003D481B"/>
    <w:rsid w:val="00404853"/>
    <w:rsid w:val="00425DC9"/>
    <w:rsid w:val="00427CFA"/>
    <w:rsid w:val="004776A4"/>
    <w:rsid w:val="00482C70"/>
    <w:rsid w:val="004913EE"/>
    <w:rsid w:val="0049286C"/>
    <w:rsid w:val="004A5B1C"/>
    <w:rsid w:val="004B65D6"/>
    <w:rsid w:val="004C1B4D"/>
    <w:rsid w:val="004D6139"/>
    <w:rsid w:val="004F327B"/>
    <w:rsid w:val="004F55E4"/>
    <w:rsid w:val="00534BBD"/>
    <w:rsid w:val="0053530B"/>
    <w:rsid w:val="00560461"/>
    <w:rsid w:val="00562E8A"/>
    <w:rsid w:val="00581953"/>
    <w:rsid w:val="00581F57"/>
    <w:rsid w:val="0058384A"/>
    <w:rsid w:val="005A1408"/>
    <w:rsid w:val="005A4DC3"/>
    <w:rsid w:val="005C6CC8"/>
    <w:rsid w:val="005D29F6"/>
    <w:rsid w:val="005D6327"/>
    <w:rsid w:val="005E6761"/>
    <w:rsid w:val="005F003C"/>
    <w:rsid w:val="005F2CEE"/>
    <w:rsid w:val="00602A77"/>
    <w:rsid w:val="006077BC"/>
    <w:rsid w:val="0061298C"/>
    <w:rsid w:val="00616BBC"/>
    <w:rsid w:val="00697F98"/>
    <w:rsid w:val="006A1136"/>
    <w:rsid w:val="006A3CEA"/>
    <w:rsid w:val="006B10E8"/>
    <w:rsid w:val="006B7313"/>
    <w:rsid w:val="006D3612"/>
    <w:rsid w:val="006F0BE3"/>
    <w:rsid w:val="006F3EBC"/>
    <w:rsid w:val="0070792B"/>
    <w:rsid w:val="00713063"/>
    <w:rsid w:val="007142BB"/>
    <w:rsid w:val="00715986"/>
    <w:rsid w:val="00745442"/>
    <w:rsid w:val="00762BE2"/>
    <w:rsid w:val="00766888"/>
    <w:rsid w:val="00766AAD"/>
    <w:rsid w:val="0077316C"/>
    <w:rsid w:val="007731FD"/>
    <w:rsid w:val="00775445"/>
    <w:rsid w:val="00782F7C"/>
    <w:rsid w:val="00794493"/>
    <w:rsid w:val="00796CF9"/>
    <w:rsid w:val="007B1071"/>
    <w:rsid w:val="007C5F6E"/>
    <w:rsid w:val="007D39AE"/>
    <w:rsid w:val="007D3AE8"/>
    <w:rsid w:val="007E396C"/>
    <w:rsid w:val="007F3404"/>
    <w:rsid w:val="007F4CCE"/>
    <w:rsid w:val="00806519"/>
    <w:rsid w:val="00831E26"/>
    <w:rsid w:val="00832454"/>
    <w:rsid w:val="008361B2"/>
    <w:rsid w:val="00876185"/>
    <w:rsid w:val="008D2390"/>
    <w:rsid w:val="008E36C9"/>
    <w:rsid w:val="009001F9"/>
    <w:rsid w:val="0090101B"/>
    <w:rsid w:val="00911178"/>
    <w:rsid w:val="0091226E"/>
    <w:rsid w:val="00932C7D"/>
    <w:rsid w:val="00935C89"/>
    <w:rsid w:val="00935F7A"/>
    <w:rsid w:val="009536BF"/>
    <w:rsid w:val="00965529"/>
    <w:rsid w:val="00983976"/>
    <w:rsid w:val="00990706"/>
    <w:rsid w:val="009A37CB"/>
    <w:rsid w:val="009A3F1D"/>
    <w:rsid w:val="009B2443"/>
    <w:rsid w:val="009C0C64"/>
    <w:rsid w:val="009C46C2"/>
    <w:rsid w:val="009D0771"/>
    <w:rsid w:val="009E4237"/>
    <w:rsid w:val="009F124D"/>
    <w:rsid w:val="00A03A32"/>
    <w:rsid w:val="00A055DC"/>
    <w:rsid w:val="00A11E7B"/>
    <w:rsid w:val="00A1703F"/>
    <w:rsid w:val="00A26451"/>
    <w:rsid w:val="00A457F1"/>
    <w:rsid w:val="00A502E8"/>
    <w:rsid w:val="00A7016A"/>
    <w:rsid w:val="00A7302C"/>
    <w:rsid w:val="00A7636A"/>
    <w:rsid w:val="00A90109"/>
    <w:rsid w:val="00AC2505"/>
    <w:rsid w:val="00AD7450"/>
    <w:rsid w:val="00AE0173"/>
    <w:rsid w:val="00B02988"/>
    <w:rsid w:val="00B06591"/>
    <w:rsid w:val="00B31BCE"/>
    <w:rsid w:val="00B3412C"/>
    <w:rsid w:val="00B43F95"/>
    <w:rsid w:val="00B552E8"/>
    <w:rsid w:val="00B642E6"/>
    <w:rsid w:val="00B81AAA"/>
    <w:rsid w:val="00B84EE6"/>
    <w:rsid w:val="00B864E8"/>
    <w:rsid w:val="00B9241C"/>
    <w:rsid w:val="00B96A5E"/>
    <w:rsid w:val="00BA0B9E"/>
    <w:rsid w:val="00BB01CE"/>
    <w:rsid w:val="00BB01F6"/>
    <w:rsid w:val="00BC5207"/>
    <w:rsid w:val="00BE3B7A"/>
    <w:rsid w:val="00BF5BAB"/>
    <w:rsid w:val="00C0493C"/>
    <w:rsid w:val="00C10C7C"/>
    <w:rsid w:val="00C31CBA"/>
    <w:rsid w:val="00C328F4"/>
    <w:rsid w:val="00C409E0"/>
    <w:rsid w:val="00C46125"/>
    <w:rsid w:val="00C612E9"/>
    <w:rsid w:val="00C64089"/>
    <w:rsid w:val="00C6424C"/>
    <w:rsid w:val="00CD2681"/>
    <w:rsid w:val="00CD657A"/>
    <w:rsid w:val="00CF7B93"/>
    <w:rsid w:val="00CF7FF3"/>
    <w:rsid w:val="00D24502"/>
    <w:rsid w:val="00D50F3C"/>
    <w:rsid w:val="00D6485B"/>
    <w:rsid w:val="00D67D30"/>
    <w:rsid w:val="00D70263"/>
    <w:rsid w:val="00D8020A"/>
    <w:rsid w:val="00D80945"/>
    <w:rsid w:val="00DA7073"/>
    <w:rsid w:val="00DC1B1E"/>
    <w:rsid w:val="00DC225D"/>
    <w:rsid w:val="00DE055D"/>
    <w:rsid w:val="00DE3D7F"/>
    <w:rsid w:val="00DE43CC"/>
    <w:rsid w:val="00DF34BE"/>
    <w:rsid w:val="00E02B9F"/>
    <w:rsid w:val="00E417C3"/>
    <w:rsid w:val="00E44CB9"/>
    <w:rsid w:val="00E555B9"/>
    <w:rsid w:val="00E5670A"/>
    <w:rsid w:val="00E56DD9"/>
    <w:rsid w:val="00E7355A"/>
    <w:rsid w:val="00E7750A"/>
    <w:rsid w:val="00E777C6"/>
    <w:rsid w:val="00E8473E"/>
    <w:rsid w:val="00E93AA9"/>
    <w:rsid w:val="00E94046"/>
    <w:rsid w:val="00E97D2A"/>
    <w:rsid w:val="00ED0154"/>
    <w:rsid w:val="00ED3AB7"/>
    <w:rsid w:val="00F00E15"/>
    <w:rsid w:val="00F0319C"/>
    <w:rsid w:val="00F11EB5"/>
    <w:rsid w:val="00F41498"/>
    <w:rsid w:val="00F9641C"/>
    <w:rsid w:val="00FA5288"/>
    <w:rsid w:val="00FD590F"/>
    <w:rsid w:val="00FF0120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964492"/>
  <w15:docId w15:val="{FA150BE8-8616-4706-868F-5D91AF5A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26451"/>
    <w:pPr>
      <w:keepNext/>
      <w:keepLines/>
      <w:numPr>
        <w:numId w:val="7"/>
      </w:numPr>
      <w:spacing w:before="120" w:after="240" w:line="240" w:lineRule="auto"/>
      <w:jc w:val="both"/>
      <w:outlineLvl w:val="0"/>
    </w:pPr>
    <w:rPr>
      <w:rFonts w:eastAsiaTheme="majorEastAsia" w:cstheme="minorHAnsi"/>
      <w:b/>
      <w:color w:val="215868" w:themeColor="accent5" w:themeShade="80"/>
      <w:sz w:val="36"/>
      <w:szCs w:val="32"/>
    </w:rPr>
  </w:style>
  <w:style w:type="paragraph" w:styleId="Nadpis2">
    <w:name w:val="heading 2"/>
    <w:basedOn w:val="Normln"/>
    <w:link w:val="Nadpis2Char"/>
    <w:uiPriority w:val="9"/>
    <w:qFormat/>
    <w:rsid w:val="00A26451"/>
    <w:pPr>
      <w:numPr>
        <w:ilvl w:val="1"/>
        <w:numId w:val="7"/>
      </w:numPr>
      <w:spacing w:before="100" w:beforeAutospacing="1" w:after="100" w:afterAutospacing="1" w:line="240" w:lineRule="auto"/>
      <w:jc w:val="both"/>
      <w:outlineLvl w:val="1"/>
    </w:pPr>
    <w:rPr>
      <w:rFonts w:eastAsia="Times New Roman" w:cs="Times New Roman"/>
      <w:b/>
      <w:bCs/>
      <w:color w:val="215868" w:themeColor="accent5" w:themeShade="80"/>
      <w:sz w:val="32"/>
      <w:szCs w:val="36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26451"/>
    <w:pPr>
      <w:keepNext/>
      <w:keepLines/>
      <w:numPr>
        <w:ilvl w:val="2"/>
        <w:numId w:val="7"/>
      </w:numPr>
      <w:spacing w:before="120" w:after="240" w:line="240" w:lineRule="auto"/>
      <w:jc w:val="both"/>
      <w:outlineLvl w:val="2"/>
    </w:pPr>
    <w:rPr>
      <w:rFonts w:eastAsiaTheme="majorEastAsia" w:cstheme="majorBidi"/>
      <w:b/>
      <w:color w:val="215868" w:themeColor="accent5" w:themeShade="80"/>
      <w:sz w:val="28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A26451"/>
    <w:pPr>
      <w:keepNext/>
      <w:keepLines/>
      <w:numPr>
        <w:ilvl w:val="3"/>
        <w:numId w:val="7"/>
      </w:numPr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A26451"/>
    <w:pPr>
      <w:keepNext/>
      <w:keepLines/>
      <w:numPr>
        <w:ilvl w:val="4"/>
        <w:numId w:val="7"/>
      </w:numPr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A26451"/>
    <w:pPr>
      <w:keepNext/>
      <w:keepLines/>
      <w:numPr>
        <w:ilvl w:val="5"/>
        <w:numId w:val="7"/>
      </w:numPr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A26451"/>
    <w:pPr>
      <w:keepNext/>
      <w:keepLines/>
      <w:numPr>
        <w:ilvl w:val="6"/>
        <w:numId w:val="7"/>
      </w:numPr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6451"/>
    <w:pPr>
      <w:keepNext/>
      <w:keepLines/>
      <w:numPr>
        <w:ilvl w:val="7"/>
        <w:numId w:val="7"/>
      </w:numPr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6451"/>
    <w:pPr>
      <w:keepNext/>
      <w:keepLines/>
      <w:numPr>
        <w:ilvl w:val="8"/>
        <w:numId w:val="7"/>
      </w:numPr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7D2A"/>
    <w:pPr>
      <w:spacing w:after="0" w:line="240" w:lineRule="auto"/>
      <w:ind w:left="720"/>
    </w:pPr>
    <w:rPr>
      <w:rFonts w:ascii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E56DD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E56DD9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56DD9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6DD9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6DD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DD9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DD9"/>
    <w:rPr>
      <w:rFonts w:ascii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A26451"/>
    <w:rPr>
      <w:rFonts w:eastAsiaTheme="majorEastAsia" w:cstheme="minorHAnsi"/>
      <w:b/>
      <w:color w:val="215868" w:themeColor="accent5" w:themeShade="80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26451"/>
    <w:rPr>
      <w:rFonts w:eastAsia="Times New Roman" w:cs="Times New Roman"/>
      <w:b/>
      <w:bCs/>
      <w:color w:val="215868" w:themeColor="accent5" w:themeShade="80"/>
      <w:sz w:val="32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rsid w:val="00A26451"/>
    <w:rPr>
      <w:rFonts w:eastAsiaTheme="majorEastAsia" w:cstheme="majorBidi"/>
      <w:b/>
      <w:color w:val="215868" w:themeColor="accent5" w:themeShade="80"/>
      <w:sz w:val="28"/>
      <w:szCs w:val="24"/>
    </w:rPr>
  </w:style>
  <w:style w:type="character" w:customStyle="1" w:styleId="Nadpis4Char">
    <w:name w:val="Nadpis 4 Char"/>
    <w:basedOn w:val="Standardnpsmoodstavce"/>
    <w:link w:val="Nadpis4"/>
    <w:rsid w:val="00A264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rsid w:val="00A2645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rsid w:val="00A264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A264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645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64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color11">
    <w:name w:val="color_11"/>
    <w:basedOn w:val="Standardnpsmoodstavce"/>
    <w:rsid w:val="007B107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1071"/>
    <w:pPr>
      <w:spacing w:after="0" w:line="240" w:lineRule="auto"/>
    </w:pPr>
    <w:rPr>
      <w:rFonts w:ascii="Montserrat" w:eastAsia="Times New Roman" w:hAnsi="Montserrat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1071"/>
    <w:rPr>
      <w:rFonts w:ascii="Montserrat" w:eastAsia="Times New Roman" w:hAnsi="Montserrat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B1071"/>
    <w:rPr>
      <w:vertAlign w:val="superscript"/>
    </w:rPr>
  </w:style>
  <w:style w:type="character" w:styleId="Siln">
    <w:name w:val="Strong"/>
    <w:basedOn w:val="Standardnpsmoodstavce"/>
    <w:uiPriority w:val="22"/>
    <w:qFormat/>
    <w:rsid w:val="00762BE2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794493"/>
    <w:rPr>
      <w:i/>
      <w:iCs/>
      <w:color w:val="4F81BD" w:themeColor="accent1"/>
    </w:rPr>
  </w:style>
  <w:style w:type="character" w:styleId="Zdraznn">
    <w:name w:val="Emphasis"/>
    <w:basedOn w:val="Standardnpsmoodstavce"/>
    <w:uiPriority w:val="20"/>
    <w:qFormat/>
    <w:rsid w:val="00ED0154"/>
    <w:rPr>
      <w:i/>
      <w:iCs/>
    </w:rPr>
  </w:style>
  <w:style w:type="paragraph" w:customStyle="1" w:styleId="font8">
    <w:name w:val="font_8"/>
    <w:basedOn w:val="Normln"/>
    <w:rsid w:val="00D7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D632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632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66A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0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7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oncepce-mestske-tridy-mappaova.hub.arcgis.com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13D2D301EB8B4E9BD8B66A4404E065" ma:contentTypeVersion="7" ma:contentTypeDescription="Vytvoří nový dokument" ma:contentTypeScope="" ma:versionID="c1a95eca03465174c57e0a6fb4ed3373">
  <xsd:schema xmlns:xsd="http://www.w3.org/2001/XMLSchema" xmlns:xs="http://www.w3.org/2001/XMLSchema" xmlns:p="http://schemas.microsoft.com/office/2006/metadata/properties" xmlns:ns2="c804662c-d8ac-4a65-9ed1-2a63f1187c1b" xmlns:ns3="648afa14-ec5a-4b5d-915a-5eedd5f727e0" targetNamespace="http://schemas.microsoft.com/office/2006/metadata/properties" ma:root="true" ma:fieldsID="2890ccc071f9ded6ea895e6116631ec5" ns2:_="" ns3:_="">
    <xsd:import namespace="c804662c-d8ac-4a65-9ed1-2a63f1187c1b"/>
    <xsd:import namespace="648afa14-ec5a-4b5d-915a-5eedd5f727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4662c-d8ac-4a65-9ed1-2a63f1187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afa14-ec5a-4b5d-915a-5eedd5f727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7B9A06-A68D-4397-955C-5985816E78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99FB9A-E1F0-492B-860B-DC82471639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B332A0-491A-49D4-BF0E-B9F2EB4CA5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2D2747-AEEE-48ED-B80B-7CB97C02F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4662c-d8ac-4a65-9ed1-2a63f1187c1b"/>
    <ds:schemaRef ds:uri="648afa14-ec5a-4b5d-915a-5eedd5f727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380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Krátká Jana</dc:creator>
  <cp:lastModifiedBy>Pöllich Dušan</cp:lastModifiedBy>
  <cp:revision>10</cp:revision>
  <cp:lastPrinted>2017-01-12T12:19:00Z</cp:lastPrinted>
  <dcterms:created xsi:type="dcterms:W3CDTF">2023-09-25T05:32:00Z</dcterms:created>
  <dcterms:modified xsi:type="dcterms:W3CDTF">2023-10-10T09:00:00Z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0x010100A513D2D301EB8B4E9BD8B66A4404E065</vt:lpwstr>
  </property>
  <property fmtid="{D5CDD505-2E9C-101B-9397-08002B2CF9AE}" pid="3" name="MediaServiceImageTags">
    <vt:lpwstr/>
  </property>
</Properties>
</file>