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502F" w14:textId="7024830B" w:rsidR="009A00B6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  <w:r w:rsidRPr="009D24E3">
        <w:rPr>
          <w:rFonts w:ascii="Arial" w:hAnsi="Arial" w:cs="Arial"/>
          <w:b/>
          <w:bCs w:val="0"/>
          <w:sz w:val="24"/>
          <w:u w:val="single"/>
        </w:rPr>
        <w:t>Důvodová zpráva:</w:t>
      </w:r>
    </w:p>
    <w:p w14:paraId="69ED056D" w14:textId="44F61DE2" w:rsidR="00667751" w:rsidRDefault="00667751" w:rsidP="009A00B6">
      <w:pPr>
        <w:rPr>
          <w:rFonts w:ascii="Arial" w:hAnsi="Arial" w:cs="Arial"/>
          <w:b/>
          <w:bCs w:val="0"/>
          <w:sz w:val="24"/>
          <w:u w:val="single"/>
        </w:rPr>
      </w:pPr>
    </w:p>
    <w:p w14:paraId="30E54789" w14:textId="55BDDF18" w:rsidR="00667751" w:rsidRPr="00667751" w:rsidRDefault="00667751" w:rsidP="009A00B6">
      <w:pPr>
        <w:rPr>
          <w:rFonts w:ascii="Arial" w:hAnsi="Arial" w:cs="Arial"/>
          <w:b/>
          <w:bCs w:val="0"/>
          <w:sz w:val="22"/>
          <w:szCs w:val="22"/>
        </w:rPr>
      </w:pPr>
      <w:r w:rsidRPr="00667751">
        <w:rPr>
          <w:rFonts w:ascii="Arial" w:hAnsi="Arial" w:cs="Arial"/>
          <w:b/>
          <w:bCs w:val="0"/>
          <w:sz w:val="22"/>
          <w:szCs w:val="22"/>
        </w:rPr>
        <w:t>Věc: návrh změny Statutu města Ostravy v následujících oblastech:</w:t>
      </w:r>
    </w:p>
    <w:p w14:paraId="2A19A720" w14:textId="2936A40C" w:rsidR="0073441C" w:rsidRDefault="0073441C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</w:p>
    <w:p w14:paraId="30401C14" w14:textId="7D4B607A" w:rsidR="00AC2207" w:rsidRDefault="00AC2207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pravomocí orgánů městských obvodů</w:t>
      </w:r>
    </w:p>
    <w:p w14:paraId="6390CE4F" w14:textId="1DF215F0" w:rsidR="00653967" w:rsidRDefault="00653967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- úprava na úseku rozpočtu a finančního hospodaření </w:t>
      </w:r>
    </w:p>
    <w:p w14:paraId="202FE191" w14:textId="7F42EB73" w:rsidR="00653967" w:rsidRPr="00CB459B" w:rsidRDefault="00653967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vnitřních věcí</w:t>
      </w:r>
    </w:p>
    <w:p w14:paraId="6B773D9C" w14:textId="028FCCC8" w:rsidR="009C263F" w:rsidRPr="00CB459B" w:rsidRDefault="009C263F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- úprava na úseku </w:t>
      </w:r>
      <w:r w:rsidR="00336701"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sociálních věcí</w:t>
      </w:r>
    </w:p>
    <w:p w14:paraId="252B9213" w14:textId="534CDB6C" w:rsidR="00AC2207" w:rsidRDefault="00AC2207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- úprava na úseku </w:t>
      </w:r>
      <w:r w:rsidR="00336701"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územního řízení, stavebního řádu</w:t>
      </w:r>
    </w:p>
    <w:p w14:paraId="3F1270B7" w14:textId="2D1F59FE" w:rsidR="00984EFD" w:rsidRPr="00CB459B" w:rsidRDefault="00984EFD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- </w:t>
      </w:r>
      <w:r w:rsidR="00913B79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úprava na úseku dopravy a silničního hospodářství</w:t>
      </w:r>
    </w:p>
    <w:p w14:paraId="5AF8BE6A" w14:textId="194480FF" w:rsidR="00447831" w:rsidRDefault="00447831" w:rsidP="004B7879">
      <w:pPr>
        <w:tabs>
          <w:tab w:val="left" w:pos="142"/>
        </w:tabs>
        <w:ind w:left="135" w:hanging="135"/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</w:t>
      </w:r>
      <w:r w:rsidR="001B58EC"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ab/>
      </w:r>
      <w:r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úprava</w:t>
      </w:r>
      <w:r w:rsidR="001B58EC"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 </w:t>
      </w:r>
      <w:r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 xml:space="preserve">na úseku </w:t>
      </w:r>
      <w:r w:rsidR="00336701"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opatrovnictví</w:t>
      </w:r>
    </w:p>
    <w:p w14:paraId="01371466" w14:textId="01B1556D" w:rsidR="00913B79" w:rsidRPr="00CB459B" w:rsidRDefault="00913B79" w:rsidP="004B7879">
      <w:pPr>
        <w:tabs>
          <w:tab w:val="left" w:pos="142"/>
        </w:tabs>
        <w:ind w:left="135" w:hanging="135"/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vzájemné součinnosti mezi orgány města a orgány měst. obvodů</w:t>
      </w:r>
    </w:p>
    <w:p w14:paraId="7F1DA8B4" w14:textId="1191B7B1" w:rsidR="00D60C56" w:rsidRPr="009F0433" w:rsidRDefault="00D60C56" w:rsidP="009771D6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CB459B">
        <w:rPr>
          <w:rFonts w:ascii="Arial" w:hAnsi="Arial" w:cs="Arial"/>
          <w:b/>
          <w:sz w:val="22"/>
          <w:szCs w:val="22"/>
        </w:rPr>
        <w:t>- úprava na úseku výkonu přenes</w:t>
      </w:r>
      <w:r w:rsidR="00334A9F" w:rsidRPr="00CB459B">
        <w:rPr>
          <w:rFonts w:ascii="Arial" w:hAnsi="Arial" w:cs="Arial"/>
          <w:b/>
          <w:sz w:val="22"/>
          <w:szCs w:val="22"/>
        </w:rPr>
        <w:t>ené</w:t>
      </w:r>
      <w:r w:rsidRPr="00CB459B">
        <w:rPr>
          <w:rFonts w:ascii="Arial" w:hAnsi="Arial" w:cs="Arial"/>
          <w:b/>
          <w:sz w:val="22"/>
          <w:szCs w:val="22"/>
        </w:rPr>
        <w:t xml:space="preserve"> působnosti pro určené měst. obvody – Příloha </w:t>
      </w:r>
      <w:r w:rsidR="00722B3F" w:rsidRPr="00CB459B">
        <w:rPr>
          <w:rFonts w:ascii="Arial" w:hAnsi="Arial" w:cs="Arial"/>
          <w:b/>
          <w:sz w:val="22"/>
          <w:szCs w:val="22"/>
        </w:rPr>
        <w:t xml:space="preserve">   </w:t>
      </w:r>
      <w:r w:rsidRPr="00CB459B">
        <w:rPr>
          <w:rFonts w:ascii="Arial" w:hAnsi="Arial" w:cs="Arial"/>
          <w:b/>
          <w:sz w:val="22"/>
          <w:szCs w:val="22"/>
        </w:rPr>
        <w:t>č</w:t>
      </w:r>
      <w:r w:rsidR="009771D6" w:rsidRPr="00CB459B">
        <w:rPr>
          <w:rFonts w:ascii="Arial" w:hAnsi="Arial" w:cs="Arial"/>
          <w:b/>
          <w:sz w:val="22"/>
          <w:szCs w:val="22"/>
        </w:rPr>
        <w:t>íslo </w:t>
      </w:r>
      <w:r w:rsidRPr="00CB459B">
        <w:rPr>
          <w:rFonts w:ascii="Arial" w:hAnsi="Arial" w:cs="Arial"/>
          <w:b/>
          <w:sz w:val="22"/>
          <w:szCs w:val="22"/>
        </w:rPr>
        <w:t>1</w:t>
      </w:r>
    </w:p>
    <w:p w14:paraId="2FDE01E5" w14:textId="5B71A238" w:rsidR="009A00B6" w:rsidRDefault="009A00B6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2B91AB95" w14:textId="77777777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661F96BF" w14:textId="64E708C2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73171053" w14:textId="4A228434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7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Orgány městských obvodů a jejich pravomoc</w:t>
      </w:r>
    </w:p>
    <w:p w14:paraId="56DA45F9" w14:textId="32E5DAC2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</w:p>
    <w:p w14:paraId="65925ABB" w14:textId="7D147EF8" w:rsidR="006C20B6" w:rsidRPr="00CB459B" w:rsidRDefault="006C20B6" w:rsidP="006C20B6">
      <w:pPr>
        <w:pStyle w:val="stylstatut"/>
      </w:pPr>
      <w:r w:rsidRPr="00CB459B">
        <w:t>článek 7</w:t>
      </w:r>
      <w:r>
        <w:t xml:space="preserve"> </w:t>
      </w:r>
      <w:r w:rsidRPr="00CB459B">
        <w:t xml:space="preserve">odst. </w:t>
      </w:r>
      <w:r>
        <w:t>3</w:t>
      </w:r>
      <w:r w:rsidRPr="00CB459B">
        <w:t xml:space="preserve"> písm. </w:t>
      </w:r>
      <w:r>
        <w:t>e</w:t>
      </w:r>
      <w:r w:rsidRPr="00CB459B">
        <w:t>)</w:t>
      </w:r>
    </w:p>
    <w:p w14:paraId="3AAFB42A" w14:textId="6B86354F" w:rsidR="006C20B6" w:rsidRPr="00CB459B" w:rsidRDefault="006C20B6" w:rsidP="006C20B6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financí a rozpočtu:</w:t>
      </w:r>
      <w:r w:rsidRPr="00CB459B">
        <w:rPr>
          <w:bCs w:val="0"/>
          <w:iCs/>
          <w:color w:val="auto"/>
        </w:rPr>
        <w:t xml:space="preserve">     </w:t>
      </w:r>
    </w:p>
    <w:p w14:paraId="019F8F3F" w14:textId="77777777" w:rsidR="006C20B6" w:rsidRDefault="006C20B6" w:rsidP="006C20B6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61470B26" w14:textId="77777777" w:rsidR="006C20B6" w:rsidRPr="00514850" w:rsidRDefault="006C20B6" w:rsidP="006C20B6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CB459B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6CF33A17" w14:textId="7EDBFA69" w:rsidR="006C20B6" w:rsidRPr="006C20B6" w:rsidRDefault="006C20B6" w:rsidP="00924FC1">
      <w:pPr>
        <w:pStyle w:val="stylstatut"/>
        <w:rPr>
          <w:b w:val="0"/>
          <w:bCs w:val="0"/>
          <w:i w:val="0"/>
          <w:iCs/>
          <w:color w:val="auto"/>
        </w:rPr>
      </w:pPr>
      <w:r w:rsidRPr="006C20B6">
        <w:rPr>
          <w:b w:val="0"/>
          <w:bCs w:val="0"/>
          <w:i w:val="0"/>
          <w:iCs/>
          <w:color w:val="auto"/>
        </w:rPr>
        <w:t>Sjednocení textace – změna slovosledu tak, aby formulace byla stejná jako v ostatních odstavcích</w:t>
      </w:r>
    </w:p>
    <w:p w14:paraId="446D6CB6" w14:textId="77777777" w:rsidR="006C20B6" w:rsidRDefault="006C20B6" w:rsidP="00924FC1">
      <w:pPr>
        <w:pStyle w:val="stylstatut"/>
      </w:pPr>
    </w:p>
    <w:p w14:paraId="0623DF3D" w14:textId="7EC9393B" w:rsidR="006C20B6" w:rsidRPr="006C20B6" w:rsidRDefault="006C20B6" w:rsidP="00924FC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t>Navrhované znění:</w:t>
      </w:r>
    </w:p>
    <w:p w14:paraId="21C39C8E" w14:textId="33A27886" w:rsidR="006C20B6" w:rsidRPr="006C20B6" w:rsidRDefault="006C20B6" w:rsidP="006C20B6">
      <w:pPr>
        <w:pStyle w:val="stylstatut"/>
        <w:rPr>
          <w:b w:val="0"/>
          <w:bCs w:val="0"/>
          <w:i w:val="0"/>
          <w:iCs/>
          <w:color w:val="auto"/>
        </w:rPr>
      </w:pPr>
      <w:r w:rsidRPr="006C20B6">
        <w:rPr>
          <w:b w:val="0"/>
          <w:bCs w:val="0"/>
          <w:i w:val="0"/>
          <w:iCs/>
          <w:color w:val="auto"/>
        </w:rPr>
        <w:t>poskytnutí nepeněžitého movitého daru v hodnotě nad 20 tis. Kč a peněžitého daru v hodnotě nad 20 tis. Kč fyzické nebo právnické osobě v jednom kalendářním roce a do úhrnné výše 3</w:t>
      </w:r>
      <w:r w:rsidR="00FC1796">
        <w:rPr>
          <w:b w:val="0"/>
          <w:bCs w:val="0"/>
          <w:i w:val="0"/>
          <w:iCs/>
          <w:color w:val="auto"/>
        </w:rPr>
        <w:t xml:space="preserve">  </w:t>
      </w:r>
      <w:r w:rsidRPr="006C20B6">
        <w:rPr>
          <w:b w:val="0"/>
          <w:bCs w:val="0"/>
          <w:i w:val="0"/>
          <w:iCs/>
          <w:color w:val="auto"/>
        </w:rPr>
        <w:t>% schváleného rozpočtu vlastních příjmů, nejvýše však 5 mil. Kč za příslušný rozpočtový rok</w:t>
      </w:r>
    </w:p>
    <w:p w14:paraId="5CFCA5B5" w14:textId="77777777" w:rsidR="006C20B6" w:rsidRDefault="006C20B6" w:rsidP="00924FC1">
      <w:pPr>
        <w:pStyle w:val="stylstatut"/>
      </w:pPr>
    </w:p>
    <w:p w14:paraId="0762CA1B" w14:textId="77777777" w:rsidR="006C20B6" w:rsidRDefault="006C20B6" w:rsidP="00924FC1">
      <w:pPr>
        <w:pStyle w:val="stylstatut"/>
      </w:pPr>
    </w:p>
    <w:p w14:paraId="5ECBE6BF" w14:textId="11D1DE42" w:rsidR="006C20B6" w:rsidRPr="006C20B6" w:rsidRDefault="006C20B6" w:rsidP="00924FC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t>Stanovisko LPO:</w:t>
      </w:r>
    </w:p>
    <w:p w14:paraId="234882D2" w14:textId="2A57D10F" w:rsidR="006C20B6" w:rsidRPr="00DD7843" w:rsidRDefault="00B21610" w:rsidP="00924FC1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01DE33F8" w14:textId="292E9D0E" w:rsidR="008278B4" w:rsidRPr="005C7B06" w:rsidRDefault="005C7B06" w:rsidP="00924FC1">
      <w:pPr>
        <w:pStyle w:val="stylstatut"/>
        <w:rPr>
          <w:b w:val="0"/>
          <w:bCs w:val="0"/>
          <w:i w:val="0"/>
          <w:iCs/>
          <w:color w:val="auto"/>
        </w:rPr>
      </w:pPr>
      <w:r w:rsidRPr="005C7B06">
        <w:rPr>
          <w:b w:val="0"/>
          <w:bCs w:val="0"/>
          <w:i w:val="0"/>
          <w:iCs/>
          <w:color w:val="auto"/>
        </w:rPr>
        <w:t xml:space="preserve">Ve </w:t>
      </w:r>
      <w:proofErr w:type="spellStart"/>
      <w:r w:rsidRPr="005C7B06">
        <w:rPr>
          <w:b w:val="0"/>
          <w:bCs w:val="0"/>
          <w:i w:val="0"/>
          <w:iCs/>
          <w:color w:val="auto"/>
        </w:rPr>
        <w:t>statutovém</w:t>
      </w:r>
      <w:proofErr w:type="spellEnd"/>
      <w:r w:rsidRPr="005C7B06">
        <w:rPr>
          <w:b w:val="0"/>
          <w:bCs w:val="0"/>
          <w:i w:val="0"/>
          <w:iCs/>
          <w:color w:val="auto"/>
        </w:rPr>
        <w:t xml:space="preserve"> výboru prošel tento návrh s úpravou (bez podmínky limitace 5 mil. Kč)</w:t>
      </w:r>
      <w:r>
        <w:rPr>
          <w:b w:val="0"/>
          <w:bCs w:val="0"/>
          <w:i w:val="0"/>
          <w:iCs/>
          <w:color w:val="auto"/>
        </w:rPr>
        <w:t>.</w:t>
      </w:r>
    </w:p>
    <w:p w14:paraId="7236C8B3" w14:textId="77777777" w:rsidR="008278B4" w:rsidRDefault="008278B4" w:rsidP="00924FC1">
      <w:pPr>
        <w:pStyle w:val="stylstatut"/>
        <w:rPr>
          <w:i w:val="0"/>
          <w:iCs/>
          <w:color w:val="auto"/>
        </w:rPr>
      </w:pPr>
    </w:p>
    <w:p w14:paraId="064C6FF8" w14:textId="77777777" w:rsidR="005C7B06" w:rsidRDefault="005C7B06" w:rsidP="00924FC1">
      <w:pPr>
        <w:pStyle w:val="stylstatut"/>
        <w:rPr>
          <w:i w:val="0"/>
          <w:iCs/>
          <w:color w:val="auto"/>
        </w:rPr>
      </w:pPr>
    </w:p>
    <w:p w14:paraId="5D3A01B2" w14:textId="447C5E34" w:rsidR="006C20B6" w:rsidRDefault="006C20B6" w:rsidP="00924FC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t>Doporučené znění:</w:t>
      </w:r>
    </w:p>
    <w:p w14:paraId="5D564938" w14:textId="77777777" w:rsidR="006C20B6" w:rsidRDefault="006C20B6" w:rsidP="00924FC1">
      <w:pPr>
        <w:pStyle w:val="stylstatut"/>
        <w:rPr>
          <w:i w:val="0"/>
          <w:iCs/>
          <w:color w:val="auto"/>
        </w:rPr>
      </w:pPr>
    </w:p>
    <w:p w14:paraId="0D58CB9A" w14:textId="226CAAB7" w:rsidR="006C20B6" w:rsidRDefault="006C20B6" w:rsidP="006C20B6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6C20B6">
        <w:rPr>
          <w:rFonts w:ascii="Arial" w:hAnsi="Arial" w:cs="Arial"/>
          <w:sz w:val="22"/>
          <w:szCs w:val="22"/>
        </w:rPr>
        <w:t>Článek 7 odst. 3 písm. e) nově zní:</w:t>
      </w:r>
    </w:p>
    <w:p w14:paraId="0DC4D39D" w14:textId="77777777" w:rsidR="006C20B6" w:rsidRDefault="006C20B6" w:rsidP="006C20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8E4201" w14:textId="1DABCA13" w:rsidR="006C20B6" w:rsidRPr="006C20B6" w:rsidRDefault="006C20B6" w:rsidP="006C20B6">
      <w:pPr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„e)   </w:t>
      </w:r>
      <w:r w:rsidRPr="006C20B6">
        <w:rPr>
          <w:rFonts w:ascii="Arial" w:hAnsi="Arial" w:cs="Arial"/>
          <w:sz w:val="22"/>
          <w:szCs w:val="22"/>
        </w:rPr>
        <w:t>poskytnutí nepeněžitého movitého daru v hodnotě nad 20 tis. Kč a peněžitého daru v hodnotě nad 20 tis. Kč fyzické nebo právnické osobě v jednom kalendářním roce a do úhrnné výše 3 % schváleného rozpočtu vlastních příjmů,</w:t>
      </w:r>
      <w:r>
        <w:rPr>
          <w:rFonts w:ascii="Arial" w:hAnsi="Arial" w:cs="Arial"/>
          <w:sz w:val="22"/>
          <w:szCs w:val="22"/>
        </w:rPr>
        <w:t>“</w:t>
      </w:r>
    </w:p>
    <w:p w14:paraId="6FE459FE" w14:textId="3587000C" w:rsidR="006C20B6" w:rsidRDefault="006C20B6" w:rsidP="006C20B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6CE994A" w14:textId="77777777" w:rsidR="006C20B6" w:rsidRDefault="006C20B6" w:rsidP="006C20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AE0E6" w14:textId="77777777" w:rsidR="006C20B6" w:rsidRDefault="006C20B6" w:rsidP="00924FC1">
      <w:pPr>
        <w:pStyle w:val="stylstatut"/>
      </w:pPr>
    </w:p>
    <w:p w14:paraId="2CCDADEF" w14:textId="7BDA16FD" w:rsidR="008B3661" w:rsidRPr="00CB459B" w:rsidRDefault="008B3661" w:rsidP="008B3661">
      <w:pPr>
        <w:pStyle w:val="stylstatut"/>
      </w:pPr>
      <w:r w:rsidRPr="00CB459B">
        <w:t>článek 7</w:t>
      </w:r>
      <w:r>
        <w:t xml:space="preserve"> </w:t>
      </w:r>
      <w:r w:rsidRPr="00CB459B">
        <w:t xml:space="preserve">odst. </w:t>
      </w:r>
      <w:r>
        <w:t>3</w:t>
      </w:r>
      <w:r w:rsidRPr="00CB459B">
        <w:t xml:space="preserve"> písm.</w:t>
      </w:r>
      <w:r>
        <w:t xml:space="preserve"> g</w:t>
      </w:r>
      <w:r w:rsidRPr="00CB459B">
        <w:t>)</w:t>
      </w:r>
    </w:p>
    <w:p w14:paraId="69966FE1" w14:textId="77777777" w:rsidR="008B3661" w:rsidRPr="00CB459B" w:rsidRDefault="008B3661" w:rsidP="008B3661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financí a rozpočtu:</w:t>
      </w:r>
      <w:r w:rsidRPr="00CB459B">
        <w:rPr>
          <w:bCs w:val="0"/>
          <w:iCs/>
          <w:color w:val="auto"/>
        </w:rPr>
        <w:t xml:space="preserve">     </w:t>
      </w:r>
    </w:p>
    <w:p w14:paraId="4B4F0492" w14:textId="77777777" w:rsidR="008B3661" w:rsidRDefault="008B3661" w:rsidP="008B3661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316F3C37" w14:textId="77777777" w:rsidR="008B3661" w:rsidRPr="00514850" w:rsidRDefault="008B3661" w:rsidP="008B3661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CB459B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47911912" w14:textId="62F8088B" w:rsidR="008B3661" w:rsidRDefault="008B3661" w:rsidP="008B3661">
      <w:pPr>
        <w:pStyle w:val="stylstatut"/>
        <w:rPr>
          <w:b w:val="0"/>
          <w:bCs w:val="0"/>
          <w:i w:val="0"/>
          <w:iCs/>
          <w:color w:val="auto"/>
        </w:rPr>
      </w:pPr>
      <w:r>
        <w:rPr>
          <w:b w:val="0"/>
          <w:bCs w:val="0"/>
          <w:i w:val="0"/>
          <w:iCs/>
          <w:color w:val="auto"/>
        </w:rPr>
        <w:t>Změna slovosledu tak, aby formulace byla stejná jako v ostatních odstavcích.</w:t>
      </w:r>
    </w:p>
    <w:p w14:paraId="425FC0F0" w14:textId="77777777" w:rsidR="008B3661" w:rsidRDefault="008B3661" w:rsidP="008B3661">
      <w:pPr>
        <w:pStyle w:val="stylstatut"/>
        <w:rPr>
          <w:b w:val="0"/>
          <w:bCs w:val="0"/>
          <w:i w:val="0"/>
          <w:iCs/>
          <w:color w:val="auto"/>
        </w:rPr>
      </w:pPr>
    </w:p>
    <w:p w14:paraId="0A322A71" w14:textId="77777777" w:rsidR="008B7F4A" w:rsidRPr="008B3661" w:rsidRDefault="008B7F4A" w:rsidP="008B3661">
      <w:pPr>
        <w:pStyle w:val="stylstatut"/>
        <w:rPr>
          <w:b w:val="0"/>
          <w:bCs w:val="0"/>
          <w:i w:val="0"/>
          <w:iCs/>
          <w:color w:val="auto"/>
        </w:rPr>
      </w:pPr>
    </w:p>
    <w:p w14:paraId="247BB217" w14:textId="77777777" w:rsidR="008B3661" w:rsidRPr="006C20B6" w:rsidRDefault="008B3661" w:rsidP="008B366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lastRenderedPageBreak/>
        <w:t>Navrhované znění:</w:t>
      </w:r>
    </w:p>
    <w:p w14:paraId="5B4017B4" w14:textId="77777777" w:rsidR="008B3661" w:rsidRPr="008B3661" w:rsidRDefault="008B3661" w:rsidP="008B3661">
      <w:pPr>
        <w:pStyle w:val="stylstatut"/>
        <w:rPr>
          <w:b w:val="0"/>
          <w:i w:val="0"/>
          <w:color w:val="auto"/>
        </w:rPr>
      </w:pPr>
      <w:r w:rsidRPr="008B3661">
        <w:rPr>
          <w:b w:val="0"/>
          <w:i w:val="0"/>
          <w:color w:val="auto"/>
        </w:rPr>
        <w:t>vzdání se práva a prominutí dluhu vyšší než 20 tis. Kč do úhrnné výše 10 % schváleného rozpočtu vlastních příjmů, max. 10 mil. Kč za příslušný rozpočtový rok</w:t>
      </w:r>
    </w:p>
    <w:p w14:paraId="1CC01CA8" w14:textId="77777777" w:rsidR="008B3661" w:rsidRDefault="008B3661" w:rsidP="008B3661">
      <w:pPr>
        <w:pStyle w:val="stylstatut"/>
        <w:rPr>
          <w:b w:val="0"/>
          <w:bCs w:val="0"/>
          <w:i w:val="0"/>
          <w:iCs/>
          <w:color w:val="auto"/>
        </w:rPr>
      </w:pPr>
    </w:p>
    <w:p w14:paraId="111807B7" w14:textId="77777777" w:rsidR="008B3661" w:rsidRPr="006C20B6" w:rsidRDefault="008B3661" w:rsidP="008B366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t>Stanovisko LPO:</w:t>
      </w:r>
    </w:p>
    <w:p w14:paraId="09D5D1EA" w14:textId="77777777" w:rsidR="00E23E96" w:rsidRPr="00DD7843" w:rsidRDefault="00E23E96" w:rsidP="00E23E96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61ECB12C" w14:textId="77777777" w:rsidR="008B3661" w:rsidRDefault="008B3661" w:rsidP="008B3661">
      <w:pPr>
        <w:pStyle w:val="stylstatut"/>
        <w:rPr>
          <w:i w:val="0"/>
          <w:iCs/>
          <w:color w:val="auto"/>
        </w:rPr>
      </w:pPr>
    </w:p>
    <w:p w14:paraId="5055DFF1" w14:textId="77777777" w:rsidR="008B3661" w:rsidRDefault="008B3661" w:rsidP="008B3661">
      <w:pPr>
        <w:pStyle w:val="stylstatut"/>
        <w:rPr>
          <w:i w:val="0"/>
          <w:iCs/>
          <w:color w:val="auto"/>
        </w:rPr>
      </w:pPr>
    </w:p>
    <w:p w14:paraId="097CFD2A" w14:textId="77777777" w:rsidR="008B3661" w:rsidRDefault="008B3661" w:rsidP="008B366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t>Doporučené znění:</w:t>
      </w:r>
    </w:p>
    <w:p w14:paraId="1B08FB38" w14:textId="77777777" w:rsidR="008B3661" w:rsidRDefault="008B3661" w:rsidP="008B3661">
      <w:pPr>
        <w:pStyle w:val="stylstatut"/>
        <w:rPr>
          <w:i w:val="0"/>
          <w:iCs/>
          <w:color w:val="auto"/>
        </w:rPr>
      </w:pPr>
    </w:p>
    <w:p w14:paraId="70BC4337" w14:textId="1B249D62" w:rsidR="008B3661" w:rsidRDefault="008B3661" w:rsidP="008B3661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6C20B6">
        <w:rPr>
          <w:rFonts w:ascii="Arial" w:hAnsi="Arial" w:cs="Arial"/>
          <w:sz w:val="22"/>
          <w:szCs w:val="22"/>
        </w:rPr>
        <w:t xml:space="preserve">Článek 7 odst. 3 písm. </w:t>
      </w:r>
      <w:r>
        <w:rPr>
          <w:rFonts w:ascii="Arial" w:hAnsi="Arial" w:cs="Arial"/>
          <w:sz w:val="22"/>
          <w:szCs w:val="22"/>
        </w:rPr>
        <w:t>g</w:t>
      </w:r>
      <w:r w:rsidRPr="006C20B6">
        <w:rPr>
          <w:rFonts w:ascii="Arial" w:hAnsi="Arial" w:cs="Arial"/>
          <w:sz w:val="22"/>
          <w:szCs w:val="22"/>
        </w:rPr>
        <w:t>) nově zní:</w:t>
      </w:r>
    </w:p>
    <w:p w14:paraId="016B8168" w14:textId="77777777" w:rsidR="008B3661" w:rsidRDefault="008B3661" w:rsidP="008B36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C61183" w14:textId="576D9C03" w:rsidR="008B3661" w:rsidRPr="008B3661" w:rsidRDefault="008B3661" w:rsidP="008B3661">
      <w:pPr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„g)  </w:t>
      </w:r>
      <w:r w:rsidRPr="008B3661">
        <w:rPr>
          <w:rFonts w:ascii="Arial" w:hAnsi="Arial" w:cs="Arial"/>
          <w:sz w:val="22"/>
          <w:szCs w:val="22"/>
        </w:rPr>
        <w:t>vzdání se práva a prominutí dluhu vyšší než 20 tis. Kč do úhrnné výše 10 % schváleného rozpočtu vlastních příjmů, max. 10 mil. Kč za příslušný rozpočtový rok</w:t>
      </w:r>
      <w:r>
        <w:rPr>
          <w:rFonts w:ascii="Arial" w:hAnsi="Arial" w:cs="Arial"/>
          <w:sz w:val="22"/>
          <w:szCs w:val="22"/>
        </w:rPr>
        <w:t>,“</w:t>
      </w:r>
    </w:p>
    <w:p w14:paraId="2E41EF8C" w14:textId="77777777" w:rsidR="008278B4" w:rsidRDefault="008278B4" w:rsidP="008B3661">
      <w:pPr>
        <w:pStyle w:val="stylstatut"/>
      </w:pPr>
    </w:p>
    <w:p w14:paraId="49C88ABA" w14:textId="77777777" w:rsidR="008278B4" w:rsidRDefault="008278B4" w:rsidP="008B3661">
      <w:pPr>
        <w:pStyle w:val="stylstatut"/>
      </w:pPr>
    </w:p>
    <w:p w14:paraId="5FD918AD" w14:textId="328F980A" w:rsidR="008B3661" w:rsidRPr="00CB459B" w:rsidRDefault="008B3661" w:rsidP="008B3661">
      <w:pPr>
        <w:pStyle w:val="stylstatut"/>
      </w:pPr>
      <w:r w:rsidRPr="00CB459B">
        <w:t>článek 7</w:t>
      </w:r>
      <w:r>
        <w:t xml:space="preserve"> </w:t>
      </w:r>
      <w:r w:rsidRPr="00CB459B">
        <w:t xml:space="preserve">odst. </w:t>
      </w:r>
      <w:r>
        <w:t>17</w:t>
      </w:r>
      <w:r w:rsidRPr="00CB459B">
        <w:t xml:space="preserve"> písm.</w:t>
      </w:r>
      <w:r>
        <w:t xml:space="preserve"> </w:t>
      </w:r>
      <w:r w:rsidR="001864F7">
        <w:t>f</w:t>
      </w:r>
      <w:r w:rsidRPr="00CB459B">
        <w:t>)</w:t>
      </w:r>
      <w:r w:rsidR="001864F7">
        <w:t xml:space="preserve"> bod 1</w:t>
      </w:r>
    </w:p>
    <w:p w14:paraId="26949C0F" w14:textId="77777777" w:rsidR="008B3661" w:rsidRPr="00CB459B" w:rsidRDefault="008B3661" w:rsidP="008B3661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financí a rozpočtu:</w:t>
      </w:r>
      <w:r w:rsidRPr="00CB459B">
        <w:rPr>
          <w:bCs w:val="0"/>
          <w:iCs/>
          <w:color w:val="auto"/>
        </w:rPr>
        <w:t xml:space="preserve">     </w:t>
      </w:r>
    </w:p>
    <w:p w14:paraId="2E33C4EA" w14:textId="77777777" w:rsidR="008B3661" w:rsidRDefault="008B3661" w:rsidP="008B3661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13161A34" w14:textId="77777777" w:rsidR="008B3661" w:rsidRPr="00514850" w:rsidRDefault="008B3661" w:rsidP="008B3661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CB459B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51F80485" w14:textId="77777777" w:rsidR="008B3661" w:rsidRDefault="008B3661" w:rsidP="008B3661">
      <w:pPr>
        <w:pStyle w:val="stylstatut"/>
        <w:rPr>
          <w:b w:val="0"/>
          <w:bCs w:val="0"/>
          <w:i w:val="0"/>
          <w:iCs/>
          <w:color w:val="auto"/>
        </w:rPr>
      </w:pPr>
      <w:r>
        <w:rPr>
          <w:b w:val="0"/>
          <w:bCs w:val="0"/>
          <w:i w:val="0"/>
          <w:iCs/>
          <w:color w:val="auto"/>
        </w:rPr>
        <w:t>Změna slovosledu tak, aby formulace byla stejná jako v ostatních odstavcích.</w:t>
      </w:r>
    </w:p>
    <w:p w14:paraId="32D25508" w14:textId="77777777" w:rsidR="008B3661" w:rsidRPr="008B3661" w:rsidRDefault="008B3661" w:rsidP="008B3661">
      <w:pPr>
        <w:pStyle w:val="stylstatut"/>
        <w:rPr>
          <w:b w:val="0"/>
          <w:bCs w:val="0"/>
          <w:i w:val="0"/>
          <w:iCs/>
          <w:color w:val="auto"/>
        </w:rPr>
      </w:pPr>
    </w:p>
    <w:p w14:paraId="4A14F144" w14:textId="77777777" w:rsidR="008B3661" w:rsidRPr="006C20B6" w:rsidRDefault="008B3661" w:rsidP="008B366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t>Navrhované znění:</w:t>
      </w:r>
    </w:p>
    <w:p w14:paraId="7863D40E" w14:textId="77777777" w:rsidR="001864F7" w:rsidRPr="001864F7" w:rsidRDefault="001864F7" w:rsidP="001864F7">
      <w:pPr>
        <w:pStyle w:val="stylstatut"/>
        <w:rPr>
          <w:b w:val="0"/>
          <w:bCs w:val="0"/>
          <w:i w:val="0"/>
          <w:iCs/>
          <w:color w:val="auto"/>
        </w:rPr>
      </w:pPr>
      <w:r w:rsidRPr="001864F7">
        <w:rPr>
          <w:b w:val="0"/>
          <w:bCs w:val="0"/>
          <w:i w:val="0"/>
          <w:iCs/>
          <w:color w:val="auto"/>
        </w:rPr>
        <w:t>o uzavření smlouvy o zřízení věcného břemene k cizímu majetku ve prospěch města bezúplatně nebo za úplatu do celkové výše 1% schváleného rozpočtu vlastních příjmů za příslušný rozpočtový rok</w:t>
      </w:r>
    </w:p>
    <w:p w14:paraId="4F37ABB3" w14:textId="77777777" w:rsidR="008B3661" w:rsidRDefault="008B3661" w:rsidP="008B3661">
      <w:pPr>
        <w:pStyle w:val="stylstatut"/>
        <w:rPr>
          <w:b w:val="0"/>
          <w:bCs w:val="0"/>
          <w:i w:val="0"/>
          <w:iCs/>
          <w:color w:val="auto"/>
        </w:rPr>
      </w:pPr>
    </w:p>
    <w:p w14:paraId="25C2D1DD" w14:textId="77777777" w:rsidR="008B3661" w:rsidRPr="006C20B6" w:rsidRDefault="008B3661" w:rsidP="008B366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t>Stanovisko LPO:</w:t>
      </w:r>
    </w:p>
    <w:p w14:paraId="3CFCBB1D" w14:textId="77777777" w:rsidR="00DD7843" w:rsidRPr="00DD7843" w:rsidRDefault="00DD7843" w:rsidP="00DD7843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3DF9CAFA" w14:textId="77777777" w:rsidR="008B3661" w:rsidRDefault="008B3661" w:rsidP="008B3661">
      <w:pPr>
        <w:pStyle w:val="stylstatut"/>
        <w:rPr>
          <w:i w:val="0"/>
          <w:iCs/>
          <w:color w:val="auto"/>
        </w:rPr>
      </w:pPr>
    </w:p>
    <w:p w14:paraId="32EC9B6F" w14:textId="77777777" w:rsidR="008B3661" w:rsidRDefault="008B3661" w:rsidP="008B3661">
      <w:pPr>
        <w:pStyle w:val="stylstatut"/>
        <w:rPr>
          <w:i w:val="0"/>
          <w:iCs/>
          <w:color w:val="auto"/>
        </w:rPr>
      </w:pPr>
    </w:p>
    <w:p w14:paraId="3A13B728" w14:textId="77777777" w:rsidR="008B3661" w:rsidRDefault="008B3661" w:rsidP="008B3661">
      <w:pPr>
        <w:pStyle w:val="stylstatut"/>
        <w:rPr>
          <w:i w:val="0"/>
          <w:iCs/>
          <w:color w:val="auto"/>
        </w:rPr>
      </w:pPr>
      <w:r w:rsidRPr="006C20B6">
        <w:rPr>
          <w:i w:val="0"/>
          <w:iCs/>
          <w:color w:val="auto"/>
        </w:rPr>
        <w:t>Doporučené znění:</w:t>
      </w:r>
    </w:p>
    <w:p w14:paraId="21665E76" w14:textId="77777777" w:rsidR="008B3661" w:rsidRDefault="008B3661" w:rsidP="008B3661">
      <w:pPr>
        <w:pStyle w:val="stylstatut"/>
        <w:rPr>
          <w:i w:val="0"/>
          <w:iCs/>
          <w:color w:val="auto"/>
        </w:rPr>
      </w:pPr>
    </w:p>
    <w:p w14:paraId="6F42A20A" w14:textId="0CB1D67D" w:rsidR="008B3661" w:rsidRDefault="008B3661" w:rsidP="008B3661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6C20B6">
        <w:rPr>
          <w:rFonts w:ascii="Arial" w:hAnsi="Arial" w:cs="Arial"/>
          <w:sz w:val="22"/>
          <w:szCs w:val="22"/>
        </w:rPr>
        <w:t xml:space="preserve">Článek 7 odst. </w:t>
      </w:r>
      <w:r w:rsidR="001864F7">
        <w:rPr>
          <w:rFonts w:ascii="Arial" w:hAnsi="Arial" w:cs="Arial"/>
          <w:sz w:val="22"/>
          <w:szCs w:val="22"/>
        </w:rPr>
        <w:t>17</w:t>
      </w:r>
      <w:r w:rsidRPr="006C20B6">
        <w:rPr>
          <w:rFonts w:ascii="Arial" w:hAnsi="Arial" w:cs="Arial"/>
          <w:sz w:val="22"/>
          <w:szCs w:val="22"/>
        </w:rPr>
        <w:t xml:space="preserve"> písm. </w:t>
      </w:r>
      <w:r w:rsidR="001864F7">
        <w:rPr>
          <w:rFonts w:ascii="Arial" w:hAnsi="Arial" w:cs="Arial"/>
          <w:sz w:val="22"/>
          <w:szCs w:val="22"/>
        </w:rPr>
        <w:t>f</w:t>
      </w:r>
      <w:r w:rsidRPr="006C20B6">
        <w:rPr>
          <w:rFonts w:ascii="Arial" w:hAnsi="Arial" w:cs="Arial"/>
          <w:sz w:val="22"/>
          <w:szCs w:val="22"/>
        </w:rPr>
        <w:t xml:space="preserve">) </w:t>
      </w:r>
      <w:r w:rsidR="001864F7">
        <w:rPr>
          <w:rFonts w:ascii="Arial" w:hAnsi="Arial" w:cs="Arial"/>
          <w:sz w:val="22"/>
          <w:szCs w:val="22"/>
        </w:rPr>
        <w:t xml:space="preserve">bod 1 </w:t>
      </w:r>
      <w:r w:rsidRPr="006C20B6">
        <w:rPr>
          <w:rFonts w:ascii="Arial" w:hAnsi="Arial" w:cs="Arial"/>
          <w:sz w:val="22"/>
          <w:szCs w:val="22"/>
        </w:rPr>
        <w:t>nově zní:</w:t>
      </w:r>
    </w:p>
    <w:p w14:paraId="6A4F5D48" w14:textId="77777777" w:rsidR="008B3661" w:rsidRDefault="008B3661" w:rsidP="008B36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E790F9" w14:textId="245EF35D" w:rsidR="001864F7" w:rsidRPr="001864F7" w:rsidRDefault="008B3661" w:rsidP="001864F7">
      <w:pPr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864F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</w:t>
      </w:r>
      <w:r w:rsidR="001864F7" w:rsidRPr="001864F7">
        <w:rPr>
          <w:rFonts w:ascii="Arial" w:hAnsi="Arial" w:cs="Arial"/>
          <w:sz w:val="22"/>
          <w:szCs w:val="22"/>
        </w:rPr>
        <w:t>o uzavření smlouvy o zřízení věcného břemene k cizímu majetku ve prospěch města bezúplatně nebo za úplatu do celkové výše 1</w:t>
      </w:r>
      <w:r w:rsidR="001864F7">
        <w:rPr>
          <w:rFonts w:ascii="Arial" w:hAnsi="Arial" w:cs="Arial"/>
          <w:sz w:val="22"/>
          <w:szCs w:val="22"/>
        </w:rPr>
        <w:t xml:space="preserve"> </w:t>
      </w:r>
      <w:r w:rsidR="001864F7" w:rsidRPr="001864F7">
        <w:rPr>
          <w:rFonts w:ascii="Arial" w:hAnsi="Arial" w:cs="Arial"/>
          <w:sz w:val="22"/>
          <w:szCs w:val="22"/>
        </w:rPr>
        <w:t>% schváleného rozpočtu vlastních příjmů za příslušný rozpočtový rok</w:t>
      </w:r>
      <w:r w:rsidR="001864F7">
        <w:rPr>
          <w:rFonts w:ascii="Arial" w:hAnsi="Arial" w:cs="Arial"/>
          <w:sz w:val="22"/>
          <w:szCs w:val="22"/>
        </w:rPr>
        <w:t>,“</w:t>
      </w:r>
    </w:p>
    <w:p w14:paraId="6F60D445" w14:textId="77777777" w:rsidR="008B3661" w:rsidRDefault="008B3661" w:rsidP="008B3661">
      <w:pPr>
        <w:pStyle w:val="stylstatut"/>
        <w:rPr>
          <w:i w:val="0"/>
          <w:iCs/>
          <w:color w:val="auto"/>
        </w:rPr>
      </w:pPr>
    </w:p>
    <w:p w14:paraId="358E56F2" w14:textId="77777777" w:rsidR="006C20B6" w:rsidRDefault="006C20B6" w:rsidP="00924FC1">
      <w:pPr>
        <w:pStyle w:val="stylstatut"/>
      </w:pPr>
    </w:p>
    <w:p w14:paraId="394218A4" w14:textId="77777777" w:rsidR="008B7F4A" w:rsidRDefault="008B7F4A" w:rsidP="00924FC1">
      <w:pPr>
        <w:pStyle w:val="stylstatut"/>
      </w:pPr>
    </w:p>
    <w:p w14:paraId="793ADFB7" w14:textId="77777777" w:rsidR="008278B4" w:rsidRDefault="008278B4" w:rsidP="00924FC1">
      <w:pPr>
        <w:pStyle w:val="stylstatut"/>
      </w:pPr>
    </w:p>
    <w:p w14:paraId="47EDAA64" w14:textId="3C2FEB0B" w:rsidR="001864F7" w:rsidRDefault="001864F7" w:rsidP="001864F7">
      <w:pPr>
        <w:jc w:val="both"/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>Článek 10 – Rozpočet a finanční hospodaření</w:t>
      </w:r>
    </w:p>
    <w:p w14:paraId="1C636B76" w14:textId="2E9932CA" w:rsidR="00005FE5" w:rsidRDefault="00005FE5" w:rsidP="001864F7">
      <w:pPr>
        <w:jc w:val="both"/>
        <w:rPr>
          <w:rFonts w:ascii="Arial" w:hAnsi="Arial" w:cs="Arial"/>
          <w:b/>
          <w:bCs w:val="0"/>
          <w:sz w:val="24"/>
        </w:rPr>
      </w:pPr>
    </w:p>
    <w:p w14:paraId="03AE89C9" w14:textId="60DFE5D7" w:rsidR="001864F7" w:rsidRPr="001864F7" w:rsidRDefault="001864F7" w:rsidP="001864F7">
      <w:pPr>
        <w:pStyle w:val="stylstatut"/>
      </w:pPr>
      <w:r w:rsidRPr="001864F7">
        <w:t>článek 10</w:t>
      </w:r>
      <w:r>
        <w:t xml:space="preserve"> </w:t>
      </w:r>
      <w:r w:rsidRPr="001864F7">
        <w:t>odst. 23 písm.</w:t>
      </w:r>
      <w:r>
        <w:t xml:space="preserve"> </w:t>
      </w:r>
      <w:r w:rsidRPr="001864F7">
        <w:t>b)</w:t>
      </w:r>
    </w:p>
    <w:p w14:paraId="261DE6D5" w14:textId="31129C56" w:rsidR="001864F7" w:rsidRPr="00FC1796" w:rsidRDefault="00FC1796" w:rsidP="001864F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C1796">
        <w:rPr>
          <w:rFonts w:ascii="Arial" w:hAnsi="Arial" w:cs="Arial"/>
          <w:b/>
          <w:i/>
          <w:sz w:val="22"/>
          <w:szCs w:val="22"/>
        </w:rPr>
        <w:t>návrh odboru financí a rozpočtu</w:t>
      </w:r>
    </w:p>
    <w:p w14:paraId="6B652F72" w14:textId="77777777" w:rsidR="00FC1796" w:rsidRDefault="00FC1796" w:rsidP="001864F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5E28CEC6" w14:textId="230AAB95" w:rsidR="001864F7" w:rsidRPr="00514850" w:rsidRDefault="001864F7" w:rsidP="001864F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CB459B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780940C9" w14:textId="28CF8030" w:rsidR="001864F7" w:rsidRPr="001864F7" w:rsidRDefault="001864F7" w:rsidP="001864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864F7">
        <w:rPr>
          <w:rFonts w:ascii="Arial" w:hAnsi="Arial" w:cs="Arial"/>
          <w:sz w:val="22"/>
          <w:szCs w:val="22"/>
        </w:rPr>
        <w:t>přesnění textace, aby bylo zjevné, že kapitálové příjmy</w:t>
      </w:r>
      <w:r w:rsidR="002518A9">
        <w:rPr>
          <w:rFonts w:ascii="Arial" w:hAnsi="Arial" w:cs="Arial"/>
          <w:sz w:val="22"/>
          <w:szCs w:val="22"/>
        </w:rPr>
        <w:t>,</w:t>
      </w:r>
      <w:r w:rsidRPr="001864F7">
        <w:rPr>
          <w:rFonts w:ascii="Arial" w:hAnsi="Arial" w:cs="Arial"/>
          <w:sz w:val="22"/>
          <w:szCs w:val="22"/>
        </w:rPr>
        <w:t xml:space="preserve"> pakliže nejsou spotřebovány v běžném roce na kapitálové výdaje</w:t>
      </w:r>
      <w:r w:rsidR="002518A9">
        <w:rPr>
          <w:rFonts w:ascii="Arial" w:hAnsi="Arial" w:cs="Arial"/>
          <w:sz w:val="22"/>
          <w:szCs w:val="22"/>
        </w:rPr>
        <w:t>,</w:t>
      </w:r>
      <w:r w:rsidRPr="001864F7">
        <w:rPr>
          <w:rFonts w:ascii="Arial" w:hAnsi="Arial" w:cs="Arial"/>
          <w:sz w:val="22"/>
          <w:szCs w:val="22"/>
        </w:rPr>
        <w:t xml:space="preserve"> se nestanou přebytkem rozpočtu a mohou být následně použity libovolně, ale městskému obvodu i nadále v dalších rozpočtových letech zůstane povinnost tyto nespotřebované kapitálové příjmy zapojit pouze do kapitálových výdajů. </w:t>
      </w:r>
    </w:p>
    <w:p w14:paraId="3890EC05" w14:textId="77777777" w:rsidR="001864F7" w:rsidRDefault="001864F7" w:rsidP="001864F7">
      <w:pPr>
        <w:jc w:val="both"/>
        <w:rPr>
          <w:rFonts w:ascii="Arial" w:hAnsi="Arial" w:cs="Arial"/>
        </w:rPr>
      </w:pPr>
    </w:p>
    <w:p w14:paraId="0B564FF6" w14:textId="26DE1391" w:rsidR="001864F7" w:rsidRPr="001864F7" w:rsidRDefault="001864F7" w:rsidP="001864F7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1864F7">
        <w:rPr>
          <w:rFonts w:ascii="Arial" w:hAnsi="Arial" w:cs="Arial"/>
          <w:b/>
          <w:bCs w:val="0"/>
          <w:sz w:val="22"/>
          <w:szCs w:val="22"/>
        </w:rPr>
        <w:lastRenderedPageBreak/>
        <w:t>Navrhované znění</w:t>
      </w:r>
      <w:r>
        <w:rPr>
          <w:rFonts w:ascii="Arial" w:hAnsi="Arial" w:cs="Arial"/>
          <w:b/>
          <w:bCs w:val="0"/>
          <w:sz w:val="22"/>
          <w:szCs w:val="22"/>
        </w:rPr>
        <w:t>:</w:t>
      </w:r>
    </w:p>
    <w:p w14:paraId="09463AC8" w14:textId="77777777" w:rsidR="001864F7" w:rsidRPr="001864F7" w:rsidRDefault="001864F7" w:rsidP="001864F7">
      <w:pPr>
        <w:jc w:val="both"/>
        <w:rPr>
          <w:rFonts w:ascii="Arial" w:hAnsi="Arial" w:cs="Arial"/>
          <w:sz w:val="22"/>
          <w:szCs w:val="22"/>
        </w:rPr>
      </w:pPr>
      <w:r w:rsidRPr="00D94D05">
        <w:rPr>
          <w:rFonts w:ascii="Arial" w:hAnsi="Arial" w:cs="Arial"/>
          <w:sz w:val="22"/>
          <w:szCs w:val="22"/>
        </w:rPr>
        <w:t>Kapitálové příjmy dle čl. 10 odst. 19 písm. a) je možno použít pouze pro kapitálové výdaje. Nezapojené kapitálové příjmy budou vázány k použití pro kapitálové výdaje v dalších rozpočtových obdobích.</w:t>
      </w:r>
    </w:p>
    <w:p w14:paraId="65836648" w14:textId="77777777" w:rsidR="001864F7" w:rsidRDefault="001864F7" w:rsidP="001864F7">
      <w:pPr>
        <w:rPr>
          <w:rFonts w:ascii="Calibri" w:hAnsi="Calibri" w:cs="Calibri"/>
        </w:rPr>
      </w:pPr>
    </w:p>
    <w:p w14:paraId="422BE1EF" w14:textId="57BD57C6" w:rsidR="001864F7" w:rsidRPr="00D94D05" w:rsidRDefault="00D94D05" w:rsidP="001864F7">
      <w:pPr>
        <w:rPr>
          <w:rFonts w:ascii="Arial" w:hAnsi="Arial" w:cs="Arial"/>
          <w:b/>
          <w:bCs w:val="0"/>
          <w:sz w:val="22"/>
          <w:szCs w:val="22"/>
        </w:rPr>
      </w:pPr>
      <w:r w:rsidRPr="00D94D05">
        <w:rPr>
          <w:rFonts w:ascii="Arial" w:hAnsi="Arial" w:cs="Arial"/>
          <w:b/>
          <w:bCs w:val="0"/>
          <w:sz w:val="22"/>
          <w:szCs w:val="22"/>
        </w:rPr>
        <w:t xml:space="preserve">Stanovisko </w:t>
      </w:r>
      <w:r w:rsidR="001864F7" w:rsidRPr="00D94D05">
        <w:rPr>
          <w:rFonts w:ascii="Arial" w:hAnsi="Arial" w:cs="Arial"/>
          <w:b/>
          <w:bCs w:val="0"/>
          <w:sz w:val="22"/>
          <w:szCs w:val="22"/>
        </w:rPr>
        <w:t>LPO:</w:t>
      </w:r>
    </w:p>
    <w:p w14:paraId="43521A53" w14:textId="78363C05" w:rsidR="001864F7" w:rsidRPr="00DD7843" w:rsidRDefault="002518A9" w:rsidP="001864F7">
      <w:pPr>
        <w:rPr>
          <w:rFonts w:ascii="Arial" w:hAnsi="Arial" w:cs="Arial"/>
          <w:sz w:val="22"/>
          <w:szCs w:val="22"/>
        </w:rPr>
      </w:pPr>
      <w:r w:rsidRPr="00DD7843">
        <w:rPr>
          <w:rFonts w:ascii="Arial" w:hAnsi="Arial" w:cs="Arial"/>
          <w:sz w:val="22"/>
          <w:szCs w:val="22"/>
        </w:rPr>
        <w:t>LPO s návrhem souhlasí.</w:t>
      </w:r>
    </w:p>
    <w:p w14:paraId="7A4DC8D0" w14:textId="77777777" w:rsidR="00D94D05" w:rsidRDefault="00D94D05" w:rsidP="001864F7">
      <w:pPr>
        <w:rPr>
          <w:rFonts w:ascii="Arial" w:hAnsi="Arial" w:cs="Arial"/>
          <w:b/>
          <w:bCs w:val="0"/>
          <w:sz w:val="22"/>
          <w:szCs w:val="22"/>
        </w:rPr>
      </w:pPr>
    </w:p>
    <w:p w14:paraId="34D61200" w14:textId="77777777" w:rsidR="00D94D05" w:rsidRPr="00D94D05" w:rsidRDefault="00D94D05" w:rsidP="001864F7">
      <w:pPr>
        <w:rPr>
          <w:rFonts w:ascii="Arial" w:hAnsi="Arial" w:cs="Arial"/>
          <w:b/>
          <w:bCs w:val="0"/>
          <w:sz w:val="22"/>
          <w:szCs w:val="22"/>
        </w:rPr>
      </w:pPr>
    </w:p>
    <w:p w14:paraId="1505D83F" w14:textId="6A5D9E13" w:rsidR="001864F7" w:rsidRPr="00D94D05" w:rsidRDefault="001864F7" w:rsidP="001864F7">
      <w:pPr>
        <w:rPr>
          <w:rFonts w:ascii="Arial" w:hAnsi="Arial" w:cs="Arial"/>
          <w:b/>
          <w:bCs w:val="0"/>
          <w:sz w:val="22"/>
          <w:szCs w:val="22"/>
        </w:rPr>
      </w:pPr>
      <w:r w:rsidRPr="00D94D05"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4C4908F4" w14:textId="77777777" w:rsidR="001864F7" w:rsidRDefault="001864F7" w:rsidP="00714CC0">
      <w:pPr>
        <w:pStyle w:val="stylstatut"/>
      </w:pPr>
    </w:p>
    <w:p w14:paraId="0DB5CE87" w14:textId="1F6830DA" w:rsidR="00D94D05" w:rsidRDefault="00D94D05" w:rsidP="00D94D05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6C20B6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10</w:t>
      </w:r>
      <w:r w:rsidRPr="006C20B6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23</w:t>
      </w:r>
      <w:r w:rsidRPr="006C20B6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b</w:t>
      </w:r>
      <w:r w:rsidRPr="006C20B6">
        <w:rPr>
          <w:rFonts w:ascii="Arial" w:hAnsi="Arial" w:cs="Arial"/>
          <w:sz w:val="22"/>
          <w:szCs w:val="22"/>
        </w:rPr>
        <w:t>) nově zní:</w:t>
      </w:r>
    </w:p>
    <w:p w14:paraId="12C0C067" w14:textId="77777777" w:rsidR="00D94D05" w:rsidRDefault="00D94D05" w:rsidP="00D94D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97DBE7" w14:textId="497A17F1" w:rsidR="00D94D05" w:rsidRPr="00D94D05" w:rsidRDefault="00D94D05" w:rsidP="00D94D05">
      <w:pPr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„b)   </w:t>
      </w:r>
      <w:r w:rsidRPr="00D94D05">
        <w:rPr>
          <w:rFonts w:ascii="Arial" w:hAnsi="Arial" w:cs="Arial"/>
          <w:sz w:val="22"/>
          <w:szCs w:val="22"/>
        </w:rPr>
        <w:t>Kapitálové příjmy dle čl. 10 odst. 19 písm. a) je možno použít pouze pro kapitálové výdaje. Nezapojené kapitálové příjmy budou vázány k použití pro kapitálové výdaje v dalších rozpočtových obdobích.</w:t>
      </w:r>
      <w:r>
        <w:rPr>
          <w:rFonts w:ascii="Arial" w:hAnsi="Arial" w:cs="Arial"/>
          <w:sz w:val="22"/>
          <w:szCs w:val="22"/>
        </w:rPr>
        <w:t>“</w:t>
      </w:r>
    </w:p>
    <w:p w14:paraId="1CB74BB5" w14:textId="77777777" w:rsidR="001864F7" w:rsidRDefault="001864F7" w:rsidP="00714CC0">
      <w:pPr>
        <w:pStyle w:val="stylstatut"/>
      </w:pPr>
    </w:p>
    <w:p w14:paraId="3833300F" w14:textId="77777777" w:rsidR="001864F7" w:rsidRDefault="001864F7" w:rsidP="00714CC0">
      <w:pPr>
        <w:pStyle w:val="stylstatut"/>
      </w:pPr>
    </w:p>
    <w:p w14:paraId="7C91AE7A" w14:textId="77777777" w:rsidR="00B22D6C" w:rsidRDefault="00B22D6C" w:rsidP="00714CC0">
      <w:pPr>
        <w:pStyle w:val="stylstatut"/>
      </w:pPr>
    </w:p>
    <w:p w14:paraId="673595B3" w14:textId="77777777" w:rsidR="001864F7" w:rsidRDefault="001864F7" w:rsidP="00714CC0">
      <w:pPr>
        <w:pStyle w:val="stylstatut"/>
      </w:pPr>
    </w:p>
    <w:p w14:paraId="10EB5E2E" w14:textId="4D72461E" w:rsidR="00924FC1" w:rsidRPr="0058335B" w:rsidRDefault="0058335B" w:rsidP="00714CC0">
      <w:pPr>
        <w:pStyle w:val="stylstatut"/>
        <w:rPr>
          <w:i w:val="0"/>
          <w:iCs/>
          <w:color w:val="auto"/>
        </w:rPr>
      </w:pPr>
      <w:r w:rsidRPr="0058335B">
        <w:rPr>
          <w:color w:val="auto"/>
          <w:sz w:val="24"/>
        </w:rPr>
        <w:t>ČLÁNEK 1</w:t>
      </w:r>
      <w:r>
        <w:rPr>
          <w:color w:val="auto"/>
          <w:sz w:val="24"/>
        </w:rPr>
        <w:t>3</w:t>
      </w:r>
      <w:r w:rsidRPr="0058335B">
        <w:rPr>
          <w:color w:val="auto"/>
          <w:sz w:val="24"/>
        </w:rPr>
        <w:t xml:space="preserve"> – </w:t>
      </w:r>
      <w:r>
        <w:rPr>
          <w:color w:val="auto"/>
          <w:sz w:val="24"/>
        </w:rPr>
        <w:t>Vnitřní</w:t>
      </w:r>
      <w:r w:rsidRPr="0058335B">
        <w:rPr>
          <w:color w:val="auto"/>
          <w:sz w:val="24"/>
        </w:rPr>
        <w:t xml:space="preserve"> věci</w:t>
      </w:r>
    </w:p>
    <w:p w14:paraId="7AAE2786" w14:textId="77777777" w:rsidR="00B22D6C" w:rsidRDefault="00B22D6C" w:rsidP="00714CC0">
      <w:pPr>
        <w:pStyle w:val="stylstatut"/>
        <w:rPr>
          <w:bCs w:val="0"/>
          <w:iCs/>
          <w:color w:val="auto"/>
        </w:rPr>
      </w:pPr>
    </w:p>
    <w:p w14:paraId="5D8494EB" w14:textId="7FC2391B" w:rsidR="00B22D6C" w:rsidRPr="00B22D6C" w:rsidRDefault="00B22D6C" w:rsidP="00714CC0">
      <w:pPr>
        <w:pStyle w:val="stylstatut"/>
        <w:rPr>
          <w:bCs w:val="0"/>
          <w:iCs/>
        </w:rPr>
      </w:pPr>
      <w:r w:rsidRPr="00B22D6C">
        <w:rPr>
          <w:bCs w:val="0"/>
          <w:iCs/>
        </w:rPr>
        <w:t>článek 13 písm. a) nový bod 14</w:t>
      </w:r>
    </w:p>
    <w:p w14:paraId="066BD01A" w14:textId="062F3EB0" w:rsidR="00531BF4" w:rsidRDefault="000C714F" w:rsidP="00714CC0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městského obvodu Ostrava-Jih</w:t>
      </w:r>
      <w:r w:rsidRPr="00CB459B">
        <w:rPr>
          <w:bCs w:val="0"/>
          <w:iCs/>
          <w:color w:val="auto"/>
        </w:rPr>
        <w:t>:</w:t>
      </w:r>
    </w:p>
    <w:p w14:paraId="02DDB333" w14:textId="0E305D35" w:rsidR="000C714F" w:rsidRDefault="000C714F" w:rsidP="00714CC0">
      <w:pPr>
        <w:pStyle w:val="stylstatut"/>
        <w:rPr>
          <w:bCs w:val="0"/>
          <w:iCs/>
          <w:color w:val="auto"/>
        </w:rPr>
      </w:pPr>
    </w:p>
    <w:p w14:paraId="496FDC22" w14:textId="2801ACDB" w:rsidR="00B22D6C" w:rsidRPr="00B22D6C" w:rsidRDefault="00B22D6C" w:rsidP="00714CC0">
      <w:pPr>
        <w:pStyle w:val="stylstatut"/>
        <w:rPr>
          <w:b w:val="0"/>
          <w:i w:val="0"/>
          <w:color w:val="auto"/>
          <w:u w:val="single"/>
        </w:rPr>
      </w:pPr>
      <w:r w:rsidRPr="00B22D6C">
        <w:rPr>
          <w:b w:val="0"/>
          <w:i w:val="0"/>
          <w:color w:val="auto"/>
          <w:u w:val="single"/>
        </w:rPr>
        <w:t>Odůvodnění:</w:t>
      </w:r>
    </w:p>
    <w:p w14:paraId="2C76BE0C" w14:textId="3294A219" w:rsidR="000C714F" w:rsidRPr="00B22D6C" w:rsidRDefault="000C714F" w:rsidP="00B22D6C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 w:rsidRPr="00B22D6C">
        <w:rPr>
          <w:rFonts w:ascii="Arial" w:hAnsi="Arial" w:cs="Arial"/>
          <w:sz w:val="22"/>
          <w:szCs w:val="22"/>
        </w:rPr>
        <w:t>V </w:t>
      </w:r>
      <w:r w:rsidR="00B22D6C" w:rsidRPr="00B22D6C">
        <w:rPr>
          <w:rFonts w:ascii="Arial" w:hAnsi="Arial" w:cs="Arial"/>
          <w:sz w:val="22"/>
          <w:szCs w:val="22"/>
        </w:rPr>
        <w:t>č</w:t>
      </w:r>
      <w:r w:rsidRPr="00B22D6C">
        <w:rPr>
          <w:rFonts w:ascii="Arial" w:hAnsi="Arial" w:cs="Arial"/>
          <w:sz w:val="22"/>
          <w:szCs w:val="22"/>
        </w:rPr>
        <w:t>lánku 13. písm. a) navrhujeme doplnit nový bod 14, jehož text zní „jsou uživateli údajů o obyvatelích v rozsahu údajů uvedených v § 3 zákona č. 133/2000 Sb., o evidenci obyvatel a rodných číslech a o změně některých zákonů (zákon o evidenci obyvatel), ve znění pozdějších předpisů, s výjimkou údajů podle § 3 odst. 3 písm. r) a s), nelze-li záznam o poskytnutí údajů podle tohoto zákona zpřístupnit, je-li to nezbytné pro výkon jejich samostatné působnosti.</w:t>
      </w:r>
    </w:p>
    <w:p w14:paraId="3A5B0328" w14:textId="1FC4A54D" w:rsidR="000C714F" w:rsidRPr="00B22D6C" w:rsidRDefault="000C714F" w:rsidP="00B22D6C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 w:rsidRPr="00B22D6C">
        <w:rPr>
          <w:rFonts w:ascii="Arial" w:hAnsi="Arial" w:cs="Arial"/>
          <w:sz w:val="22"/>
          <w:szCs w:val="22"/>
        </w:rPr>
        <w:t xml:space="preserve">Stávající znění </w:t>
      </w:r>
      <w:proofErr w:type="spellStart"/>
      <w:r w:rsidRPr="00B22D6C">
        <w:rPr>
          <w:rFonts w:ascii="Arial" w:hAnsi="Arial" w:cs="Arial"/>
          <w:sz w:val="22"/>
          <w:szCs w:val="22"/>
        </w:rPr>
        <w:t>ust</w:t>
      </w:r>
      <w:proofErr w:type="spellEnd"/>
      <w:r w:rsidRPr="00B22D6C">
        <w:rPr>
          <w:rFonts w:ascii="Arial" w:hAnsi="Arial" w:cs="Arial"/>
          <w:sz w:val="22"/>
          <w:szCs w:val="22"/>
        </w:rPr>
        <w:t xml:space="preserve">. § 5 odst. 3 zákona č. 133/2000 Sb. umožňuje obci a obecnímu úřadu užívat údaje o obyvatelích v daném rozsahu. Úřady městských obvodů jsou však definovány v </w:t>
      </w:r>
      <w:proofErr w:type="spellStart"/>
      <w:r w:rsidRPr="00B22D6C">
        <w:rPr>
          <w:rFonts w:ascii="Arial" w:hAnsi="Arial" w:cs="Arial"/>
          <w:sz w:val="22"/>
          <w:szCs w:val="22"/>
        </w:rPr>
        <w:t>ust</w:t>
      </w:r>
      <w:proofErr w:type="spellEnd"/>
      <w:r w:rsidRPr="00B22D6C">
        <w:rPr>
          <w:rFonts w:ascii="Arial" w:hAnsi="Arial" w:cs="Arial"/>
          <w:sz w:val="22"/>
          <w:szCs w:val="22"/>
        </w:rPr>
        <w:t>. §</w:t>
      </w:r>
      <w:r w:rsidR="00A47A2F">
        <w:rPr>
          <w:rFonts w:ascii="Arial" w:hAnsi="Arial" w:cs="Arial"/>
          <w:sz w:val="22"/>
          <w:szCs w:val="22"/>
        </w:rPr>
        <w:t> </w:t>
      </w:r>
      <w:r w:rsidRPr="00B22D6C">
        <w:rPr>
          <w:rFonts w:ascii="Arial" w:hAnsi="Arial" w:cs="Arial"/>
          <w:sz w:val="22"/>
          <w:szCs w:val="22"/>
        </w:rPr>
        <w:t xml:space="preserve">2 písm. d) zákona č. 133/2000 Sb. legislativní zkratkou „ohlašovna“. V rámci výkonu přenesené působnosti je možné užívání údajů v souladu s </w:t>
      </w:r>
      <w:proofErr w:type="spellStart"/>
      <w:r w:rsidRPr="00B22D6C">
        <w:rPr>
          <w:rFonts w:ascii="Arial" w:hAnsi="Arial" w:cs="Arial"/>
          <w:sz w:val="22"/>
          <w:szCs w:val="22"/>
        </w:rPr>
        <w:t>ust</w:t>
      </w:r>
      <w:proofErr w:type="spellEnd"/>
      <w:r w:rsidRPr="00B22D6C">
        <w:rPr>
          <w:rFonts w:ascii="Arial" w:hAnsi="Arial" w:cs="Arial"/>
          <w:sz w:val="22"/>
          <w:szCs w:val="22"/>
        </w:rPr>
        <w:t xml:space="preserve">. § 5 odst. 3 zákona č. 133/2000 Sb. úřady městských obvodů na základě </w:t>
      </w:r>
      <w:proofErr w:type="spellStart"/>
      <w:r w:rsidRPr="00B22D6C">
        <w:rPr>
          <w:rFonts w:ascii="Arial" w:hAnsi="Arial" w:cs="Arial"/>
          <w:sz w:val="22"/>
          <w:szCs w:val="22"/>
        </w:rPr>
        <w:t>ust</w:t>
      </w:r>
      <w:proofErr w:type="spellEnd"/>
      <w:r w:rsidRPr="00B22D6C">
        <w:rPr>
          <w:rFonts w:ascii="Arial" w:hAnsi="Arial" w:cs="Arial"/>
          <w:sz w:val="22"/>
          <w:szCs w:val="22"/>
        </w:rPr>
        <w:t xml:space="preserve">. § 139 odst. 2 zákona č. 128/2000 Sb., resp. dle čl. 13 písm. b) bod 3. statutu. </w:t>
      </w:r>
    </w:p>
    <w:p w14:paraId="70747E23" w14:textId="5094EBB3" w:rsidR="000C714F" w:rsidRPr="00B22D6C" w:rsidRDefault="000C714F" w:rsidP="00B22D6C">
      <w:pPr>
        <w:pStyle w:val="stylstatut"/>
        <w:rPr>
          <w:b w:val="0"/>
          <w:i w:val="0"/>
          <w:color w:val="auto"/>
        </w:rPr>
      </w:pPr>
      <w:r w:rsidRPr="00B22D6C">
        <w:rPr>
          <w:b w:val="0"/>
          <w:i w:val="0"/>
          <w:color w:val="auto"/>
        </w:rPr>
        <w:t>Ve vztahu k výkonu samostatné působnosti je městský obvod názoru, že možnost využívání údajů o obyvatelích by měla být přenesena na městské obvody rovněž statutem.</w:t>
      </w:r>
    </w:p>
    <w:p w14:paraId="7575D20C" w14:textId="44081118" w:rsidR="000C714F" w:rsidRDefault="000C714F" w:rsidP="00B22D6C">
      <w:pPr>
        <w:pStyle w:val="stylstatut"/>
        <w:rPr>
          <w:bCs w:val="0"/>
          <w:i w:val="0"/>
          <w:color w:val="auto"/>
        </w:rPr>
      </w:pPr>
    </w:p>
    <w:p w14:paraId="47EE4F67" w14:textId="77777777" w:rsidR="00A47A2F" w:rsidRDefault="00A47A2F" w:rsidP="00B22D6C">
      <w:pPr>
        <w:pStyle w:val="stylstatut"/>
        <w:rPr>
          <w:bCs w:val="0"/>
          <w:i w:val="0"/>
          <w:color w:val="auto"/>
        </w:rPr>
      </w:pPr>
    </w:p>
    <w:p w14:paraId="04848D94" w14:textId="1FB90FCB" w:rsidR="000C714F" w:rsidRDefault="000C714F" w:rsidP="00714CC0">
      <w:pPr>
        <w:pStyle w:val="stylstatut"/>
        <w:rPr>
          <w:bCs w:val="0"/>
          <w:i w:val="0"/>
          <w:iCs/>
          <w:color w:val="auto"/>
        </w:rPr>
      </w:pPr>
      <w:r w:rsidRPr="000C714F">
        <w:rPr>
          <w:bCs w:val="0"/>
          <w:i w:val="0"/>
          <w:iCs/>
          <w:color w:val="auto"/>
        </w:rPr>
        <w:t xml:space="preserve">Stanovisko odboru </w:t>
      </w:r>
      <w:r>
        <w:rPr>
          <w:bCs w:val="0"/>
          <w:i w:val="0"/>
          <w:iCs/>
          <w:color w:val="auto"/>
        </w:rPr>
        <w:t>vnitřních věcí</w:t>
      </w:r>
      <w:r w:rsidRPr="000C714F">
        <w:rPr>
          <w:bCs w:val="0"/>
          <w:i w:val="0"/>
          <w:iCs/>
          <w:color w:val="auto"/>
        </w:rPr>
        <w:t>:</w:t>
      </w:r>
    </w:p>
    <w:p w14:paraId="199FA40F" w14:textId="0FC9829D" w:rsidR="000C714F" w:rsidRPr="00C50698" w:rsidRDefault="00C50698" w:rsidP="00C50698">
      <w:pPr>
        <w:pStyle w:val="stylstatut"/>
        <w:rPr>
          <w:b w:val="0"/>
          <w:bCs w:val="0"/>
          <w:i w:val="0"/>
          <w:iCs/>
          <w:color w:val="auto"/>
        </w:rPr>
      </w:pPr>
      <w:r w:rsidRPr="00C50698">
        <w:rPr>
          <w:b w:val="0"/>
          <w:bCs w:val="0"/>
          <w:i w:val="0"/>
          <w:iCs/>
          <w:color w:val="auto"/>
          <w:sz w:val="23"/>
          <w:szCs w:val="23"/>
        </w:rPr>
        <w:t>K navrhované úpravě uvedené pod bodem 5. spočívající v doplnění nového bodu 14 do čl. 13 písm. a) statutu týkající se evidence obyvatel a využívání údajů městskými obvody v rámci samostatné působnosti nemáme z věcného hlediska žádné připomínky a tento bod může být do statutu doplněn. V praxi nastávají situace, kdy městské obvody potřebují využívat údaje z Agendového informačního systému evidence obyvatel také při plnění svých úkolů v samostatné působnosti.</w:t>
      </w:r>
    </w:p>
    <w:p w14:paraId="7FC91EC0" w14:textId="61ADAD30" w:rsidR="000C714F" w:rsidRDefault="000C714F" w:rsidP="00714CC0">
      <w:pPr>
        <w:pStyle w:val="stylstatut"/>
        <w:rPr>
          <w:bCs w:val="0"/>
          <w:i w:val="0"/>
          <w:iCs/>
          <w:color w:val="auto"/>
        </w:rPr>
      </w:pPr>
    </w:p>
    <w:p w14:paraId="30E45C4B" w14:textId="77777777" w:rsidR="00C50698" w:rsidRDefault="00C50698" w:rsidP="00C50698">
      <w:pP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43B5730D" w14:textId="4591C87C" w:rsidR="00C50698" w:rsidRPr="009D24E3" w:rsidRDefault="00C50698" w:rsidP="00C50698">
      <w:pPr>
        <w:jc w:val="both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LPO s návrhem souhlasí s tím, že uvedené oprávnění by nemělo svědčit pouze městským obvodům, ale nadále i městu.</w:t>
      </w:r>
    </w:p>
    <w:p w14:paraId="5ED9EF37" w14:textId="152ED51E" w:rsidR="000C714F" w:rsidRDefault="000C714F" w:rsidP="00714CC0">
      <w:pPr>
        <w:pStyle w:val="stylstatut"/>
        <w:rPr>
          <w:i w:val="0"/>
          <w:iCs/>
          <w:color w:val="auto"/>
        </w:rPr>
      </w:pPr>
    </w:p>
    <w:p w14:paraId="40B2A1FC" w14:textId="1FFD2255" w:rsidR="00C50698" w:rsidRPr="00C50698" w:rsidRDefault="00C50698" w:rsidP="00714CC0">
      <w:pPr>
        <w:pStyle w:val="stylstatut"/>
        <w:rPr>
          <w:i w:val="0"/>
          <w:iCs/>
          <w:color w:val="auto"/>
        </w:rPr>
      </w:pPr>
      <w:r w:rsidRPr="00C50698">
        <w:rPr>
          <w:bCs w:val="0"/>
          <w:i w:val="0"/>
          <w:iCs/>
          <w:color w:val="auto"/>
        </w:rPr>
        <w:lastRenderedPageBreak/>
        <w:t>Doporučené znění:</w:t>
      </w:r>
    </w:p>
    <w:p w14:paraId="3A3734D2" w14:textId="4D1ACBED" w:rsidR="00531BF4" w:rsidRDefault="00531BF4" w:rsidP="00714CC0">
      <w:pPr>
        <w:pStyle w:val="stylstatut"/>
      </w:pPr>
    </w:p>
    <w:p w14:paraId="180DDBA3" w14:textId="2DEB30D3" w:rsidR="00C50698" w:rsidRDefault="00C50698" w:rsidP="009B2C0A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9B2C0A">
        <w:rPr>
          <w:rFonts w:ascii="Arial" w:hAnsi="Arial" w:cs="Arial"/>
          <w:sz w:val="22"/>
          <w:szCs w:val="22"/>
        </w:rPr>
        <w:t>V čl. 13 se za nadpis vkládá nový odstavec 1, který zní:</w:t>
      </w:r>
    </w:p>
    <w:p w14:paraId="7BFD72C5" w14:textId="77777777" w:rsidR="009B2C0A" w:rsidRPr="009B2C0A" w:rsidRDefault="009B2C0A" w:rsidP="009B2C0A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DA7156A" w14:textId="2E8A9C69" w:rsidR="00C50698" w:rsidRPr="009B2C0A" w:rsidRDefault="00C50698" w:rsidP="009B2C0A">
      <w:pPr>
        <w:pStyle w:val="Odstavecseseznamem"/>
        <w:spacing w:line="276" w:lineRule="auto"/>
        <w:ind w:left="1276" w:hanging="568"/>
        <w:jc w:val="both"/>
        <w:rPr>
          <w:rFonts w:ascii="Arial" w:hAnsi="Arial" w:cs="Arial"/>
          <w:sz w:val="22"/>
          <w:szCs w:val="22"/>
        </w:rPr>
      </w:pPr>
      <w:r w:rsidRPr="009B2C0A">
        <w:rPr>
          <w:rFonts w:ascii="Arial" w:hAnsi="Arial" w:cs="Arial"/>
          <w:sz w:val="22"/>
          <w:szCs w:val="22"/>
        </w:rPr>
        <w:t xml:space="preserve">„1. </w:t>
      </w:r>
      <w:r w:rsidR="009B2C0A">
        <w:rPr>
          <w:rFonts w:ascii="Arial" w:hAnsi="Arial" w:cs="Arial"/>
          <w:sz w:val="22"/>
          <w:szCs w:val="22"/>
        </w:rPr>
        <w:tab/>
      </w:r>
      <w:r w:rsidR="001077CA" w:rsidRPr="009B2C0A">
        <w:rPr>
          <w:rFonts w:ascii="Arial" w:hAnsi="Arial" w:cs="Arial"/>
          <w:sz w:val="22"/>
          <w:szCs w:val="22"/>
        </w:rPr>
        <w:t>Město</w:t>
      </w:r>
      <w:r w:rsidR="00222F6F">
        <w:rPr>
          <w:rFonts w:ascii="Arial" w:hAnsi="Arial" w:cs="Arial"/>
          <w:sz w:val="22"/>
          <w:szCs w:val="22"/>
        </w:rPr>
        <w:t xml:space="preserve">, </w:t>
      </w:r>
      <w:r w:rsidR="001077CA" w:rsidRPr="009B2C0A">
        <w:rPr>
          <w:rFonts w:ascii="Arial" w:hAnsi="Arial" w:cs="Arial"/>
          <w:sz w:val="22"/>
          <w:szCs w:val="22"/>
        </w:rPr>
        <w:t>magistrát</w:t>
      </w:r>
      <w:r w:rsidR="00222F6F">
        <w:rPr>
          <w:rFonts w:ascii="Arial" w:hAnsi="Arial" w:cs="Arial"/>
          <w:sz w:val="22"/>
          <w:szCs w:val="22"/>
        </w:rPr>
        <w:t xml:space="preserve">, </w:t>
      </w:r>
      <w:r w:rsidR="001077CA" w:rsidRPr="009B2C0A">
        <w:rPr>
          <w:rFonts w:ascii="Arial" w:hAnsi="Arial" w:cs="Arial"/>
          <w:sz w:val="22"/>
          <w:szCs w:val="22"/>
        </w:rPr>
        <w:t>městské obvody a jejich příslušné orgány vykonávají oprávnění dle § 5 odst. 3 zákona č. 133/2000 Sb., o evidenci obyvatel a rodných číslech a o změně některých zákonů (zákon o evidenci obyvatel), ve znění pozdějších předpisů.“</w:t>
      </w:r>
    </w:p>
    <w:p w14:paraId="4129822F" w14:textId="77777777" w:rsidR="009B2C0A" w:rsidRDefault="009B2C0A" w:rsidP="009B2C0A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21DFCD6" w14:textId="124A22E6" w:rsidR="001077CA" w:rsidRPr="009B2C0A" w:rsidRDefault="001077CA" w:rsidP="009B2C0A">
      <w:pPr>
        <w:pStyle w:val="Odstavecseseznamem"/>
        <w:spacing w:line="276" w:lineRule="auto"/>
        <w:ind w:left="708" w:firstLine="568"/>
        <w:jc w:val="both"/>
        <w:rPr>
          <w:rFonts w:ascii="Arial" w:hAnsi="Arial" w:cs="Arial"/>
          <w:sz w:val="22"/>
          <w:szCs w:val="22"/>
        </w:rPr>
      </w:pPr>
      <w:r w:rsidRPr="009B2C0A">
        <w:rPr>
          <w:rFonts w:ascii="Arial" w:hAnsi="Arial" w:cs="Arial"/>
          <w:sz w:val="22"/>
          <w:szCs w:val="22"/>
        </w:rPr>
        <w:t>Dosavadní text čl. 13 se označuje jako odstavec 2.</w:t>
      </w:r>
    </w:p>
    <w:p w14:paraId="73E28A45" w14:textId="77777777" w:rsidR="00C50698" w:rsidRDefault="00C50698" w:rsidP="00531BF4">
      <w:pPr>
        <w:jc w:val="both"/>
        <w:rPr>
          <w:rFonts w:ascii="Arial" w:hAnsi="Arial" w:cs="Arial"/>
          <w:bCs w:val="0"/>
          <w:iCs/>
          <w:sz w:val="24"/>
        </w:rPr>
      </w:pPr>
    </w:p>
    <w:p w14:paraId="31293050" w14:textId="77777777" w:rsidR="009B2C0A" w:rsidRPr="00A47A2F" w:rsidRDefault="009B2C0A" w:rsidP="00531BF4">
      <w:pPr>
        <w:jc w:val="both"/>
        <w:rPr>
          <w:rFonts w:ascii="Arial" w:hAnsi="Arial" w:cs="Arial"/>
          <w:bCs w:val="0"/>
          <w:iCs/>
          <w:sz w:val="24"/>
        </w:rPr>
      </w:pPr>
    </w:p>
    <w:p w14:paraId="18FA8352" w14:textId="77777777" w:rsidR="00C50698" w:rsidRPr="00C50698" w:rsidRDefault="00C50698" w:rsidP="00531BF4">
      <w:pPr>
        <w:jc w:val="both"/>
        <w:rPr>
          <w:rFonts w:ascii="Arial" w:hAnsi="Arial" w:cs="Arial"/>
          <w:bCs w:val="0"/>
          <w:iCs/>
          <w:sz w:val="24"/>
        </w:rPr>
      </w:pPr>
    </w:p>
    <w:p w14:paraId="55328FB1" w14:textId="54DF638A" w:rsidR="00531BF4" w:rsidRDefault="00531BF4" w:rsidP="00531BF4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>ČLÁNEK</w:t>
      </w:r>
      <w:r>
        <w:rPr>
          <w:rFonts w:ascii="Arial" w:hAnsi="Arial" w:cs="Arial"/>
          <w:b/>
          <w:sz w:val="24"/>
        </w:rPr>
        <w:t xml:space="preserve"> 15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Sociální věci</w:t>
      </w:r>
    </w:p>
    <w:p w14:paraId="5C8E2BC8" w14:textId="77777777" w:rsidR="00531BF4" w:rsidRDefault="00531BF4" w:rsidP="00714CC0">
      <w:pPr>
        <w:pStyle w:val="stylstatut"/>
      </w:pPr>
    </w:p>
    <w:p w14:paraId="57E8A6BC" w14:textId="761BBF35" w:rsidR="00714CC0" w:rsidRDefault="00714CC0" w:rsidP="00714CC0">
      <w:pPr>
        <w:pStyle w:val="stylstatut"/>
      </w:pPr>
      <w:r>
        <w:t xml:space="preserve">článek </w:t>
      </w:r>
      <w:r w:rsidR="00336701">
        <w:t xml:space="preserve">15 písm. b) bod 3 </w:t>
      </w:r>
      <w:proofErr w:type="spellStart"/>
      <w:r w:rsidR="00336701">
        <w:t>podbod</w:t>
      </w:r>
      <w:proofErr w:type="spellEnd"/>
      <w:r w:rsidR="00336701">
        <w:t xml:space="preserve"> 3.1</w:t>
      </w:r>
    </w:p>
    <w:p w14:paraId="13515856" w14:textId="2B698F98" w:rsidR="00714CC0" w:rsidRDefault="00714CC0" w:rsidP="00714CC0">
      <w:pPr>
        <w:pStyle w:val="stylstatut"/>
        <w:rPr>
          <w:b w:val="0"/>
          <w:bCs w:val="0"/>
          <w:color w:val="auto"/>
          <w:sz w:val="20"/>
          <w:szCs w:val="20"/>
        </w:rPr>
      </w:pPr>
      <w:bookmarkStart w:id="0" w:name="_Hlk140826423"/>
      <w:r>
        <w:rPr>
          <w:color w:val="auto"/>
        </w:rPr>
        <w:t xml:space="preserve">Návrh odboru </w:t>
      </w:r>
      <w:r w:rsidR="00336701">
        <w:rPr>
          <w:color w:val="auto"/>
        </w:rPr>
        <w:t>sociálních věcí a zdravotnictví</w:t>
      </w:r>
      <w:r>
        <w:rPr>
          <w:color w:val="auto"/>
        </w:rPr>
        <w:t>:  </w:t>
      </w:r>
      <w:bookmarkEnd w:id="0"/>
      <w:r>
        <w:rPr>
          <w:color w:val="auto"/>
        </w:rPr>
        <w:t>                                   </w:t>
      </w:r>
    </w:p>
    <w:p w14:paraId="32B68D25" w14:textId="77777777" w:rsidR="00714CC0" w:rsidRDefault="00714CC0" w:rsidP="00714CC0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20519D3C" w14:textId="77777777" w:rsidR="00714CC0" w:rsidRDefault="00714CC0" w:rsidP="00714CC0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Odůvodnění:</w:t>
      </w:r>
    </w:p>
    <w:p w14:paraId="2A621122" w14:textId="77777777" w:rsidR="00531BF4" w:rsidRPr="00531BF4" w:rsidRDefault="00531BF4" w:rsidP="00531BF4">
      <w:pPr>
        <w:jc w:val="both"/>
        <w:rPr>
          <w:rFonts w:ascii="Arial" w:hAnsi="Arial" w:cs="Arial"/>
          <w:sz w:val="22"/>
          <w:szCs w:val="22"/>
        </w:rPr>
      </w:pPr>
      <w:r w:rsidRPr="00531BF4">
        <w:rPr>
          <w:rFonts w:ascii="Arial" w:hAnsi="Arial" w:cs="Arial"/>
          <w:sz w:val="22"/>
          <w:szCs w:val="22"/>
        </w:rPr>
        <w:t>S ohledem na prohlubující se složitost případů náhradní rodinné péče (dále jen NRP), potřebu profesionalizace, jednotného metodického vedení a prevenci rizik nesprávných úředních postupů je navrhována změna Statutu města Ostravy a převedení kompetencí k řešení NRP ve formě péče jiné fyzické osoby (§ 953 až 957 občanského zákoníku) na Magistrát města Ostravy (dále MMO).</w:t>
      </w:r>
    </w:p>
    <w:p w14:paraId="0F3805B8" w14:textId="77777777" w:rsidR="00531BF4" w:rsidRPr="00531BF4" w:rsidRDefault="00531BF4" w:rsidP="00531BF4">
      <w:pPr>
        <w:jc w:val="both"/>
        <w:rPr>
          <w:rFonts w:ascii="Arial" w:hAnsi="Arial" w:cs="Arial"/>
          <w:sz w:val="22"/>
          <w:szCs w:val="22"/>
        </w:rPr>
      </w:pPr>
      <w:r w:rsidRPr="00531BF4">
        <w:rPr>
          <w:rFonts w:ascii="Arial" w:hAnsi="Arial" w:cs="Arial"/>
          <w:sz w:val="22"/>
          <w:szCs w:val="22"/>
        </w:rPr>
        <w:t xml:space="preserve">V současné době MMO vykonává agendu NRP ve formě a) osvojení, b) poručenství a c) pěstounské péče. NRP ve formě d) péče jiné fyzické osoby v současnosti zajišťují úřady městských obvodů prostřednictvím cca 70 sociálních pracovníků orgánů sociálně-právní ochrany dětí (dále jen SPOD). </w:t>
      </w:r>
    </w:p>
    <w:p w14:paraId="7CF69485" w14:textId="77777777" w:rsidR="00531BF4" w:rsidRPr="00531BF4" w:rsidRDefault="00531BF4" w:rsidP="00531BF4">
      <w:pPr>
        <w:jc w:val="both"/>
        <w:rPr>
          <w:rFonts w:ascii="Arial" w:hAnsi="Arial" w:cs="Arial"/>
          <w:sz w:val="22"/>
          <w:szCs w:val="22"/>
        </w:rPr>
      </w:pPr>
      <w:r w:rsidRPr="00531BF4">
        <w:rPr>
          <w:rFonts w:ascii="Arial" w:hAnsi="Arial" w:cs="Arial"/>
          <w:sz w:val="22"/>
          <w:szCs w:val="22"/>
        </w:rPr>
        <w:t xml:space="preserve">Navrhovanou úpravou článku 15 písm. b) bodu 3 </w:t>
      </w:r>
      <w:proofErr w:type="spellStart"/>
      <w:r w:rsidRPr="00531BF4">
        <w:rPr>
          <w:rFonts w:ascii="Arial" w:hAnsi="Arial" w:cs="Arial"/>
          <w:sz w:val="22"/>
          <w:szCs w:val="22"/>
        </w:rPr>
        <w:t>podbodu</w:t>
      </w:r>
      <w:proofErr w:type="spellEnd"/>
      <w:r w:rsidRPr="00531BF4">
        <w:rPr>
          <w:rFonts w:ascii="Arial" w:hAnsi="Arial" w:cs="Arial"/>
          <w:sz w:val="22"/>
          <w:szCs w:val="22"/>
        </w:rPr>
        <w:t xml:space="preserve"> 3.1 odrážky prvé a vložením nového písm. d) do článku 31 odst. 3 tedy dojde k převedení agendy „péče jiné fyzické osoby“ na MMO. </w:t>
      </w:r>
    </w:p>
    <w:p w14:paraId="1AAC9AB2" w14:textId="77777777" w:rsidR="00531BF4" w:rsidRPr="00531BF4" w:rsidRDefault="00531BF4" w:rsidP="00531BF4">
      <w:pPr>
        <w:jc w:val="both"/>
        <w:rPr>
          <w:rFonts w:ascii="Arial" w:hAnsi="Arial" w:cs="Arial"/>
          <w:sz w:val="22"/>
          <w:szCs w:val="22"/>
        </w:rPr>
      </w:pPr>
      <w:r w:rsidRPr="00531BF4">
        <w:rPr>
          <w:rFonts w:ascii="Arial" w:hAnsi="Arial" w:cs="Arial"/>
          <w:sz w:val="22"/>
          <w:szCs w:val="22"/>
        </w:rPr>
        <w:t xml:space="preserve">V této souvislosti poukazujeme také na připravovanou novelu zákona č. 359/1999 Sb., o sociálně-právní ochraně dětí, ve znění pozdějších předpisů (dále jen zákon o sociálně-právní ochraně dětí), který je aktuálně v legislativním procesu s předpokládanou účinností od 01.01.2024. Touto novelou má dojít mimo jiné ke sloučení institutu péče jiné fyzické osoby (písm. d)) a nezprostředkované pěstounské péče (část písm. c)). Nezprostředkovaná pěstounská péče je vykonávána MMO, agenda péče jiné fyzické osoby je dle návrhu novely de facto totožná forma péče. Z tohoto důvodu nebude možno vést část agendy na městských obvodech a část na MMO. Navrhovaná změna Statutu města Ostravy tedy již zároveň reaguje na připravované změny v oblasti NRP, které jsou aktuálně v legislativním procesu. </w:t>
      </w:r>
    </w:p>
    <w:p w14:paraId="6AB75330" w14:textId="77777777" w:rsidR="00531BF4" w:rsidRPr="00531BF4" w:rsidRDefault="00531BF4" w:rsidP="00531BF4">
      <w:pPr>
        <w:jc w:val="both"/>
        <w:rPr>
          <w:rFonts w:ascii="Arial" w:hAnsi="Arial" w:cs="Arial"/>
          <w:sz w:val="22"/>
          <w:szCs w:val="22"/>
        </w:rPr>
      </w:pPr>
      <w:r w:rsidRPr="00531BF4">
        <w:rPr>
          <w:rFonts w:ascii="Arial" w:hAnsi="Arial" w:cs="Arial"/>
          <w:sz w:val="22"/>
          <w:szCs w:val="22"/>
        </w:rPr>
        <w:t>Změnu Statutu města Ostravy navrhujeme k 01.01.2024 i za situace odložení novely zákona o sociálně-právní ochraně dětí, neboť máme za to, že je nutné řešit agendu NRP na pozicích specializovaných sociálních pracovníků MMO, což povede k již zmíněné profesionalizaci, jednotnějšímu metodickému vedení a tím k prevenci rizik nesprávných úředních postupů.</w:t>
      </w:r>
    </w:p>
    <w:p w14:paraId="15FF3EF1" w14:textId="77777777" w:rsidR="00531BF4" w:rsidRPr="00531BF4" w:rsidRDefault="00531BF4" w:rsidP="00531BF4">
      <w:pPr>
        <w:jc w:val="both"/>
        <w:rPr>
          <w:rFonts w:ascii="Arial" w:hAnsi="Arial" w:cs="Arial"/>
          <w:sz w:val="22"/>
          <w:szCs w:val="22"/>
        </w:rPr>
      </w:pPr>
      <w:r w:rsidRPr="00531BF4">
        <w:rPr>
          <w:rFonts w:ascii="Arial" w:hAnsi="Arial" w:cs="Arial"/>
          <w:sz w:val="22"/>
          <w:szCs w:val="22"/>
        </w:rPr>
        <w:t xml:space="preserve">Doplněním odkazu na občanský zákoník v článku 15 písm. b) bodě 3 </w:t>
      </w:r>
      <w:proofErr w:type="spellStart"/>
      <w:r w:rsidRPr="00531BF4">
        <w:rPr>
          <w:rFonts w:ascii="Arial" w:hAnsi="Arial" w:cs="Arial"/>
          <w:sz w:val="22"/>
          <w:szCs w:val="22"/>
        </w:rPr>
        <w:t>podbodě</w:t>
      </w:r>
      <w:proofErr w:type="spellEnd"/>
      <w:r w:rsidRPr="00531BF4">
        <w:rPr>
          <w:rFonts w:ascii="Arial" w:hAnsi="Arial" w:cs="Arial"/>
          <w:sz w:val="22"/>
          <w:szCs w:val="22"/>
        </w:rPr>
        <w:t xml:space="preserve"> 3.1 dochází pouze k upřesnění skutečnosti, že předmětné úkoly jsou vykonávány kromě zákona o sociálně-právní ochraně dětí také podle občanského zákoníku.</w:t>
      </w:r>
    </w:p>
    <w:p w14:paraId="7C1E699B" w14:textId="77777777" w:rsidR="00531BF4" w:rsidRPr="00531BF4" w:rsidRDefault="00531BF4" w:rsidP="00531BF4">
      <w:pPr>
        <w:jc w:val="both"/>
        <w:rPr>
          <w:rFonts w:ascii="Arial" w:hAnsi="Arial" w:cs="Arial"/>
          <w:b/>
          <w:sz w:val="22"/>
          <w:szCs w:val="22"/>
        </w:rPr>
      </w:pPr>
      <w:r w:rsidRPr="00531BF4">
        <w:rPr>
          <w:rFonts w:ascii="Arial" w:hAnsi="Arial" w:cs="Arial"/>
          <w:b/>
          <w:sz w:val="22"/>
          <w:szCs w:val="22"/>
        </w:rPr>
        <w:t>Výše uvedené změny byly projednány s tajemníky dotčených úřadů městských obvodů se souhlasným stanoviskem a navrhuje se jejich účinnost od 01.01.2024.</w:t>
      </w:r>
    </w:p>
    <w:p w14:paraId="4ACD68D1" w14:textId="77777777" w:rsidR="00531BF4" w:rsidRPr="00531BF4" w:rsidRDefault="00531BF4" w:rsidP="00714CC0">
      <w:pPr>
        <w:jc w:val="both"/>
        <w:rPr>
          <w:rFonts w:ascii="Arial" w:hAnsi="Arial" w:cs="Arial"/>
          <w:sz w:val="22"/>
          <w:szCs w:val="22"/>
        </w:rPr>
      </w:pPr>
    </w:p>
    <w:p w14:paraId="55298277" w14:textId="77777777" w:rsidR="00F71B6C" w:rsidRDefault="00F71B6C" w:rsidP="00714CC0">
      <w:pPr>
        <w:jc w:val="both"/>
        <w:rPr>
          <w:rFonts w:ascii="Arial" w:hAnsi="Arial" w:cs="Arial"/>
          <w:sz w:val="22"/>
          <w:szCs w:val="22"/>
        </w:rPr>
      </w:pPr>
    </w:p>
    <w:p w14:paraId="2DB434BA" w14:textId="77777777" w:rsidR="008B7F4A" w:rsidRDefault="008B7F4A" w:rsidP="00714CC0">
      <w:pPr>
        <w:jc w:val="both"/>
        <w:rPr>
          <w:rFonts w:ascii="Arial" w:hAnsi="Arial" w:cs="Arial"/>
          <w:sz w:val="22"/>
          <w:szCs w:val="22"/>
        </w:rPr>
      </w:pPr>
    </w:p>
    <w:p w14:paraId="3B08504B" w14:textId="77777777" w:rsidR="008B7F4A" w:rsidRDefault="008B7F4A" w:rsidP="00714CC0">
      <w:pPr>
        <w:jc w:val="both"/>
        <w:rPr>
          <w:rFonts w:ascii="Arial" w:hAnsi="Arial" w:cs="Arial"/>
          <w:sz w:val="22"/>
          <w:szCs w:val="22"/>
        </w:rPr>
      </w:pPr>
    </w:p>
    <w:p w14:paraId="33B17E94" w14:textId="77777777" w:rsidR="008B7F4A" w:rsidRDefault="008B7F4A" w:rsidP="00714CC0">
      <w:pPr>
        <w:jc w:val="both"/>
        <w:rPr>
          <w:rFonts w:ascii="Arial" w:hAnsi="Arial" w:cs="Arial"/>
          <w:sz w:val="22"/>
          <w:szCs w:val="22"/>
        </w:rPr>
      </w:pPr>
    </w:p>
    <w:p w14:paraId="03C5E8F5" w14:textId="5C456C69" w:rsidR="00F71B6C" w:rsidRPr="00F71B6C" w:rsidRDefault="00F71B6C" w:rsidP="00714CC0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F71B6C">
        <w:rPr>
          <w:rFonts w:ascii="Arial" w:hAnsi="Arial" w:cs="Arial"/>
          <w:b/>
          <w:bCs w:val="0"/>
          <w:sz w:val="22"/>
          <w:szCs w:val="22"/>
        </w:rPr>
        <w:lastRenderedPageBreak/>
        <w:t>Navrhované znění:</w:t>
      </w:r>
    </w:p>
    <w:p w14:paraId="7E4EAFE8" w14:textId="77777777" w:rsidR="00F71B6C" w:rsidRDefault="00F71B6C" w:rsidP="00714CC0">
      <w:pPr>
        <w:jc w:val="both"/>
        <w:rPr>
          <w:rFonts w:ascii="Arial" w:hAnsi="Arial" w:cs="Arial"/>
          <w:sz w:val="22"/>
          <w:szCs w:val="22"/>
        </w:rPr>
      </w:pPr>
    </w:p>
    <w:p w14:paraId="67B6F457" w14:textId="4C5DA5CB" w:rsidR="00F71B6C" w:rsidRDefault="00F71B6C" w:rsidP="00714C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15 písm. b) bod 3 </w:t>
      </w:r>
      <w:proofErr w:type="spellStart"/>
      <w:r>
        <w:rPr>
          <w:rFonts w:ascii="Arial" w:hAnsi="Arial" w:cs="Arial"/>
          <w:sz w:val="22"/>
          <w:szCs w:val="22"/>
        </w:rPr>
        <w:t>podbod</w:t>
      </w:r>
      <w:proofErr w:type="spellEnd"/>
      <w:r>
        <w:rPr>
          <w:rFonts w:ascii="Arial" w:hAnsi="Arial" w:cs="Arial"/>
          <w:sz w:val="22"/>
          <w:szCs w:val="22"/>
        </w:rPr>
        <w:t xml:space="preserve"> 3.1 odrážka prvá zní:</w:t>
      </w:r>
    </w:p>
    <w:p w14:paraId="6C5A89AB" w14:textId="77777777" w:rsidR="00F71B6C" w:rsidRDefault="00F71B6C" w:rsidP="00714CC0">
      <w:pPr>
        <w:jc w:val="both"/>
        <w:rPr>
          <w:rFonts w:ascii="Arial" w:hAnsi="Arial" w:cs="Arial"/>
          <w:sz w:val="22"/>
          <w:szCs w:val="22"/>
        </w:rPr>
      </w:pPr>
    </w:p>
    <w:p w14:paraId="14ACFB69" w14:textId="77777777" w:rsidR="00F71B6C" w:rsidRPr="00F71B6C" w:rsidRDefault="00F71B6C" w:rsidP="00F71B6C">
      <w:pPr>
        <w:jc w:val="both"/>
        <w:rPr>
          <w:rFonts w:ascii="Arial" w:hAnsi="Arial" w:cs="Arial"/>
          <w:bCs w:val="0"/>
          <w:sz w:val="22"/>
          <w:szCs w:val="22"/>
        </w:rPr>
      </w:pPr>
      <w:r w:rsidRPr="00F71B6C">
        <w:rPr>
          <w:rFonts w:ascii="Arial" w:hAnsi="Arial" w:cs="Arial"/>
          <w:bCs w:val="0"/>
          <w:sz w:val="22"/>
          <w:szCs w:val="22"/>
        </w:rPr>
        <w:t>3.1. plní všechny úkoly zákona o sociálně-právní ochraně dětí</w:t>
      </w:r>
      <w:r w:rsidRPr="00F71B6C">
        <w:rPr>
          <w:rFonts w:ascii="Arial" w:hAnsi="Arial" w:cs="Arial"/>
          <w:bCs w:val="0"/>
          <w:sz w:val="22"/>
          <w:szCs w:val="22"/>
          <w:vertAlign w:val="superscript"/>
        </w:rPr>
        <w:t xml:space="preserve">24 </w:t>
      </w:r>
      <w:r w:rsidRPr="00F71B6C">
        <w:rPr>
          <w:rFonts w:ascii="Arial" w:hAnsi="Arial" w:cs="Arial"/>
          <w:bCs w:val="0"/>
          <w:sz w:val="22"/>
          <w:szCs w:val="22"/>
        </w:rPr>
        <w:t>a občanského zákoníku</w:t>
      </w:r>
      <w:r w:rsidRPr="00F71B6C">
        <w:rPr>
          <w:rFonts w:ascii="Arial" w:hAnsi="Arial" w:cs="Arial"/>
          <w:bCs w:val="0"/>
          <w:sz w:val="22"/>
          <w:szCs w:val="22"/>
          <w:vertAlign w:val="superscript"/>
        </w:rPr>
        <w:t>26</w:t>
      </w:r>
      <w:r w:rsidRPr="00F71B6C">
        <w:rPr>
          <w:rFonts w:ascii="Arial" w:hAnsi="Arial" w:cs="Arial"/>
          <w:bCs w:val="0"/>
          <w:sz w:val="22"/>
          <w:szCs w:val="22"/>
        </w:rPr>
        <w:t>,</w:t>
      </w:r>
    </w:p>
    <w:p w14:paraId="4B359BFF" w14:textId="77777777" w:rsidR="00F71B6C" w:rsidRPr="00F71B6C" w:rsidRDefault="00F71B6C" w:rsidP="00F71B6C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62AE6FF5" w14:textId="7A534C6D" w:rsidR="00F71B6C" w:rsidRPr="00F71B6C" w:rsidRDefault="00F71B6C" w:rsidP="00F71B6C">
      <w:pPr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F71B6C">
        <w:rPr>
          <w:rFonts w:ascii="Arial" w:hAnsi="Arial" w:cs="Arial"/>
          <w:bCs w:val="0"/>
          <w:sz w:val="22"/>
          <w:szCs w:val="22"/>
        </w:rPr>
        <w:t xml:space="preserve">- </w:t>
      </w:r>
      <w:r>
        <w:rPr>
          <w:rFonts w:ascii="Arial" w:hAnsi="Arial" w:cs="Arial"/>
          <w:bCs w:val="0"/>
          <w:sz w:val="22"/>
          <w:szCs w:val="22"/>
        </w:rPr>
        <w:tab/>
      </w:r>
      <w:r w:rsidRPr="00F71B6C">
        <w:rPr>
          <w:rFonts w:ascii="Arial" w:hAnsi="Arial" w:cs="Arial"/>
          <w:bCs w:val="0"/>
          <w:sz w:val="22"/>
          <w:szCs w:val="22"/>
        </w:rPr>
        <w:t xml:space="preserve">mimo agendy péče jiné fyzické osoby, osvojení, pěstounské péče a poručenské péče s výjimkou ustanovení o pěstounské péči na přechodnou dobu dle </w:t>
      </w:r>
      <w:proofErr w:type="spellStart"/>
      <w:r w:rsidRPr="00F71B6C">
        <w:rPr>
          <w:rFonts w:ascii="Arial" w:hAnsi="Arial" w:cs="Arial"/>
          <w:bCs w:val="0"/>
          <w:sz w:val="22"/>
          <w:szCs w:val="22"/>
        </w:rPr>
        <w:t>ust</w:t>
      </w:r>
      <w:proofErr w:type="spellEnd"/>
      <w:r w:rsidRPr="00F71B6C">
        <w:rPr>
          <w:rFonts w:ascii="Arial" w:hAnsi="Arial" w:cs="Arial"/>
          <w:bCs w:val="0"/>
          <w:sz w:val="22"/>
          <w:szCs w:val="22"/>
        </w:rPr>
        <w:t>. § 27a odst. 7, 8 a 10 zákona o sociálně-právní ochraně dětí</w:t>
      </w:r>
      <w:r w:rsidRPr="00F71B6C">
        <w:rPr>
          <w:rFonts w:ascii="Arial" w:hAnsi="Arial" w:cs="Arial"/>
          <w:bCs w:val="0"/>
          <w:sz w:val="22"/>
          <w:szCs w:val="22"/>
          <w:vertAlign w:val="superscript"/>
        </w:rPr>
        <w:t>24</w:t>
      </w:r>
      <w:r w:rsidRPr="00F71B6C">
        <w:rPr>
          <w:rFonts w:ascii="Arial" w:hAnsi="Arial" w:cs="Arial"/>
          <w:bCs w:val="0"/>
          <w:sz w:val="22"/>
          <w:szCs w:val="22"/>
        </w:rPr>
        <w:t>,“</w:t>
      </w:r>
      <w:r w:rsidR="0008303A">
        <w:rPr>
          <w:rFonts w:ascii="Arial" w:hAnsi="Arial" w:cs="Arial"/>
          <w:bCs w:val="0"/>
          <w:sz w:val="22"/>
          <w:szCs w:val="22"/>
        </w:rPr>
        <w:t>.</w:t>
      </w:r>
    </w:p>
    <w:p w14:paraId="1360EEF1" w14:textId="465B42A8" w:rsidR="00F71B6C" w:rsidRDefault="00F71B6C" w:rsidP="00714CC0">
      <w:pPr>
        <w:jc w:val="both"/>
        <w:rPr>
          <w:rFonts w:ascii="Arial" w:hAnsi="Arial" w:cs="Arial"/>
          <w:sz w:val="22"/>
          <w:szCs w:val="22"/>
        </w:rPr>
      </w:pPr>
    </w:p>
    <w:p w14:paraId="786E5ABE" w14:textId="77777777" w:rsidR="00C50698" w:rsidRDefault="00C50698" w:rsidP="00C50698">
      <w:pP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361901FF" w14:textId="4A9E2AFF" w:rsidR="00C50698" w:rsidRPr="00C50698" w:rsidRDefault="00C50698" w:rsidP="00714CC0">
      <w:pPr>
        <w:jc w:val="both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LPO s návrhem souhlasí.</w:t>
      </w:r>
    </w:p>
    <w:p w14:paraId="592AF8E4" w14:textId="77777777" w:rsidR="00F71B6C" w:rsidRDefault="00F71B6C" w:rsidP="00714CC0">
      <w:pPr>
        <w:jc w:val="both"/>
        <w:rPr>
          <w:rFonts w:ascii="Arial" w:hAnsi="Arial" w:cs="Arial"/>
          <w:sz w:val="22"/>
          <w:szCs w:val="22"/>
        </w:rPr>
      </w:pPr>
    </w:p>
    <w:p w14:paraId="4A0A9ED8" w14:textId="77777777" w:rsidR="008B7F4A" w:rsidRDefault="008B7F4A" w:rsidP="00714CC0">
      <w:pPr>
        <w:jc w:val="both"/>
        <w:rPr>
          <w:rFonts w:ascii="Arial" w:hAnsi="Arial" w:cs="Arial"/>
          <w:sz w:val="22"/>
          <w:szCs w:val="22"/>
        </w:rPr>
      </w:pPr>
    </w:p>
    <w:p w14:paraId="6299303E" w14:textId="77777777" w:rsidR="00714CC0" w:rsidRDefault="00714CC0" w:rsidP="00714CC0">
      <w:pP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2788A311" w14:textId="77777777" w:rsidR="00F71B6C" w:rsidRPr="00336701" w:rsidRDefault="00F71B6C" w:rsidP="00F71B6C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991602" w14:textId="460BDA34" w:rsidR="00F71B6C" w:rsidRPr="00F71B6C" w:rsidRDefault="00F71B6C" w:rsidP="00481A16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bookmarkStart w:id="1" w:name="_Hlk141273114"/>
      <w:r w:rsidRPr="00F71B6C">
        <w:rPr>
          <w:rFonts w:ascii="Arial" w:hAnsi="Arial" w:cs="Arial"/>
          <w:sz w:val="22"/>
          <w:szCs w:val="22"/>
        </w:rPr>
        <w:t xml:space="preserve">Článek 15 písm. b) bod 3 </w:t>
      </w:r>
      <w:proofErr w:type="spellStart"/>
      <w:r w:rsidRPr="00F71B6C">
        <w:rPr>
          <w:rFonts w:ascii="Arial" w:hAnsi="Arial" w:cs="Arial"/>
          <w:sz w:val="22"/>
          <w:szCs w:val="22"/>
        </w:rPr>
        <w:t>podbod</w:t>
      </w:r>
      <w:proofErr w:type="spellEnd"/>
      <w:r w:rsidRPr="00F71B6C">
        <w:rPr>
          <w:rFonts w:ascii="Arial" w:hAnsi="Arial" w:cs="Arial"/>
          <w:sz w:val="22"/>
          <w:szCs w:val="22"/>
        </w:rPr>
        <w:t xml:space="preserve"> 3.1 zní:</w:t>
      </w:r>
    </w:p>
    <w:bookmarkEnd w:id="1"/>
    <w:p w14:paraId="2CEE0386" w14:textId="77777777" w:rsidR="00F71B6C" w:rsidRDefault="00F71B6C" w:rsidP="00F71B6C">
      <w:pPr>
        <w:jc w:val="both"/>
        <w:rPr>
          <w:rFonts w:ascii="Arial" w:hAnsi="Arial" w:cs="Arial"/>
          <w:sz w:val="22"/>
          <w:szCs w:val="22"/>
        </w:rPr>
      </w:pPr>
    </w:p>
    <w:p w14:paraId="4209F961" w14:textId="62FE4033" w:rsidR="00F71B6C" w:rsidRPr="00F71B6C" w:rsidRDefault="00800588" w:rsidP="00800588">
      <w:pPr>
        <w:ind w:left="1276" w:hanging="567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„</w:t>
      </w:r>
      <w:r w:rsidR="00F71B6C" w:rsidRPr="00F71B6C">
        <w:rPr>
          <w:rFonts w:ascii="Arial" w:hAnsi="Arial" w:cs="Arial"/>
          <w:bCs w:val="0"/>
          <w:sz w:val="22"/>
          <w:szCs w:val="22"/>
        </w:rPr>
        <w:t>3.1. plní všechny úkoly zákona o sociálně-právní ochraně dětí</w:t>
      </w:r>
      <w:r w:rsidR="00F71B6C" w:rsidRPr="00F71B6C">
        <w:rPr>
          <w:rFonts w:ascii="Arial" w:hAnsi="Arial" w:cs="Arial"/>
          <w:bCs w:val="0"/>
          <w:sz w:val="22"/>
          <w:szCs w:val="22"/>
          <w:vertAlign w:val="superscript"/>
        </w:rPr>
        <w:t xml:space="preserve">24 </w:t>
      </w:r>
      <w:r w:rsidR="00F71B6C" w:rsidRPr="00F71B6C">
        <w:rPr>
          <w:rFonts w:ascii="Arial" w:hAnsi="Arial" w:cs="Arial"/>
          <w:bCs w:val="0"/>
          <w:sz w:val="22"/>
          <w:szCs w:val="22"/>
        </w:rPr>
        <w:t>a občanského zákoníku</w:t>
      </w:r>
      <w:r w:rsidR="00F71B6C" w:rsidRPr="00F71B6C">
        <w:rPr>
          <w:rFonts w:ascii="Arial" w:hAnsi="Arial" w:cs="Arial"/>
          <w:bCs w:val="0"/>
          <w:sz w:val="22"/>
          <w:szCs w:val="22"/>
          <w:vertAlign w:val="superscript"/>
        </w:rPr>
        <w:t>26</w:t>
      </w:r>
      <w:r w:rsidR="00F71B6C" w:rsidRPr="00F71B6C">
        <w:rPr>
          <w:rFonts w:ascii="Arial" w:hAnsi="Arial" w:cs="Arial"/>
          <w:bCs w:val="0"/>
          <w:sz w:val="22"/>
          <w:szCs w:val="22"/>
        </w:rPr>
        <w:t>,</w:t>
      </w:r>
    </w:p>
    <w:p w14:paraId="13B0E5F1" w14:textId="77777777" w:rsidR="00F71B6C" w:rsidRPr="00F71B6C" w:rsidRDefault="00F71B6C" w:rsidP="00F71B6C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69431E74" w14:textId="43C54C5F" w:rsidR="00D65147" w:rsidRDefault="00F71B6C" w:rsidP="00615AA3">
      <w:pPr>
        <w:ind w:left="1276" w:hanging="283"/>
        <w:jc w:val="both"/>
        <w:rPr>
          <w:rFonts w:ascii="Arial" w:hAnsi="Arial" w:cs="Arial"/>
          <w:bCs w:val="0"/>
          <w:sz w:val="22"/>
          <w:szCs w:val="22"/>
        </w:rPr>
      </w:pPr>
      <w:r w:rsidRPr="00F71B6C">
        <w:rPr>
          <w:rFonts w:ascii="Arial" w:hAnsi="Arial" w:cs="Arial"/>
          <w:bCs w:val="0"/>
          <w:sz w:val="22"/>
          <w:szCs w:val="22"/>
        </w:rPr>
        <w:t xml:space="preserve">- </w:t>
      </w:r>
      <w:r>
        <w:rPr>
          <w:rFonts w:ascii="Arial" w:hAnsi="Arial" w:cs="Arial"/>
          <w:bCs w:val="0"/>
          <w:sz w:val="22"/>
          <w:szCs w:val="22"/>
        </w:rPr>
        <w:tab/>
      </w:r>
      <w:r w:rsidRPr="00F71B6C">
        <w:rPr>
          <w:rFonts w:ascii="Arial" w:hAnsi="Arial" w:cs="Arial"/>
          <w:bCs w:val="0"/>
          <w:sz w:val="22"/>
          <w:szCs w:val="22"/>
        </w:rPr>
        <w:t xml:space="preserve">mimo agendy péče jiné fyzické osoby, osvojení, pěstounské péče a poručenské péče s výjimkou ustanovení o pěstounské péči na přechodnou dobu dle </w:t>
      </w:r>
      <w:proofErr w:type="spellStart"/>
      <w:r w:rsidRPr="00F71B6C">
        <w:rPr>
          <w:rFonts w:ascii="Arial" w:hAnsi="Arial" w:cs="Arial"/>
          <w:bCs w:val="0"/>
          <w:sz w:val="22"/>
          <w:szCs w:val="22"/>
        </w:rPr>
        <w:t>ust</w:t>
      </w:r>
      <w:proofErr w:type="spellEnd"/>
      <w:r w:rsidRPr="00F71B6C">
        <w:rPr>
          <w:rFonts w:ascii="Arial" w:hAnsi="Arial" w:cs="Arial"/>
          <w:bCs w:val="0"/>
          <w:sz w:val="22"/>
          <w:szCs w:val="22"/>
        </w:rPr>
        <w:t>. §</w:t>
      </w:r>
      <w:r w:rsidR="00F25B78">
        <w:rPr>
          <w:rFonts w:ascii="Arial" w:hAnsi="Arial" w:cs="Arial"/>
          <w:bCs w:val="0"/>
          <w:sz w:val="22"/>
          <w:szCs w:val="22"/>
        </w:rPr>
        <w:t> </w:t>
      </w:r>
      <w:r w:rsidRPr="00F71B6C">
        <w:rPr>
          <w:rFonts w:ascii="Arial" w:hAnsi="Arial" w:cs="Arial"/>
          <w:bCs w:val="0"/>
          <w:sz w:val="22"/>
          <w:szCs w:val="22"/>
        </w:rPr>
        <w:t xml:space="preserve"> 27a odst. 7, 8 a 10 zákona o sociálně-právní ochraně dětí</w:t>
      </w:r>
      <w:r w:rsidRPr="00F71B6C">
        <w:rPr>
          <w:rFonts w:ascii="Arial" w:hAnsi="Arial" w:cs="Arial"/>
          <w:bCs w:val="0"/>
          <w:sz w:val="22"/>
          <w:szCs w:val="22"/>
          <w:vertAlign w:val="superscript"/>
        </w:rPr>
        <w:t>24</w:t>
      </w:r>
      <w:r w:rsidRPr="00F71B6C">
        <w:rPr>
          <w:rFonts w:ascii="Arial" w:hAnsi="Arial" w:cs="Arial"/>
          <w:bCs w:val="0"/>
          <w:sz w:val="22"/>
          <w:szCs w:val="22"/>
        </w:rPr>
        <w:t>,</w:t>
      </w:r>
    </w:p>
    <w:p w14:paraId="2243DD64" w14:textId="77777777" w:rsidR="00F25B78" w:rsidRDefault="00F25B78" w:rsidP="00615AA3">
      <w:pPr>
        <w:ind w:left="1276" w:hanging="283"/>
        <w:jc w:val="both"/>
        <w:rPr>
          <w:rFonts w:ascii="Arial" w:hAnsi="Arial" w:cs="Arial"/>
          <w:bCs w:val="0"/>
          <w:sz w:val="22"/>
          <w:szCs w:val="22"/>
        </w:rPr>
      </w:pPr>
    </w:p>
    <w:p w14:paraId="04721104" w14:textId="064403D2" w:rsidR="00F71B6C" w:rsidRPr="00F25B78" w:rsidRDefault="00D65147" w:rsidP="00F25B78">
      <w:pPr>
        <w:numPr>
          <w:ilvl w:val="0"/>
          <w:numId w:val="30"/>
        </w:num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25B78">
        <w:rPr>
          <w:rFonts w:ascii="Arial" w:hAnsi="Arial" w:cs="Arial"/>
          <w:color w:val="000000"/>
          <w:sz w:val="22"/>
          <w:szCs w:val="22"/>
        </w:rPr>
        <w:t xml:space="preserve">mimo agendy zastupování mladistvých, proti kterým je vedeno trestní řízení a nemají na území ČR povolen trvalý nebo dlouhodobý pobyt, ani nejsou oprávněni podle </w:t>
      </w:r>
      <w:proofErr w:type="spellStart"/>
      <w:r w:rsidRPr="00F25B78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F25B78">
        <w:rPr>
          <w:rFonts w:ascii="Arial" w:hAnsi="Arial" w:cs="Arial"/>
          <w:color w:val="000000"/>
          <w:sz w:val="22"/>
          <w:szCs w:val="22"/>
        </w:rPr>
        <w:t>. § 87 zákona č. 326/1999 Sb., o pobytu cizinců na území ČR, ve znění pozdějších předpisů, trvale pobývat na území ČR, příp. podali návrh na zahájení řízení o udělení azylu,</w:t>
      </w:r>
      <w:r w:rsidR="00F71B6C" w:rsidRPr="00F25B78">
        <w:rPr>
          <w:rFonts w:ascii="Arial" w:hAnsi="Arial" w:cs="Arial"/>
          <w:bCs w:val="0"/>
          <w:sz w:val="22"/>
          <w:szCs w:val="22"/>
        </w:rPr>
        <w:t>“</w:t>
      </w:r>
      <w:r w:rsidR="0008303A">
        <w:rPr>
          <w:rFonts w:ascii="Arial" w:hAnsi="Arial" w:cs="Arial"/>
          <w:bCs w:val="0"/>
          <w:sz w:val="22"/>
          <w:szCs w:val="22"/>
        </w:rPr>
        <w:t>.</w:t>
      </w:r>
    </w:p>
    <w:p w14:paraId="27037E5A" w14:textId="17C38444" w:rsidR="00F71B6C" w:rsidRDefault="00683DE2" w:rsidP="00F25B78">
      <w:pPr>
        <w:ind w:left="568" w:firstLine="708"/>
        <w:jc w:val="both"/>
        <w:rPr>
          <w:rFonts w:ascii="Arial" w:hAnsi="Arial" w:cs="Arial"/>
          <w:sz w:val="22"/>
          <w:szCs w:val="22"/>
        </w:rPr>
      </w:pPr>
      <w:r w:rsidRPr="00DF7DE0">
        <w:rPr>
          <w:rFonts w:ascii="Arial" w:hAnsi="Arial" w:cs="Arial"/>
          <w:color w:val="FF0000"/>
          <w:sz w:val="22"/>
          <w:szCs w:val="22"/>
        </w:rPr>
        <w:t>Účinnost 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7DE0">
        <w:rPr>
          <w:rFonts w:ascii="Arial" w:hAnsi="Arial" w:cs="Arial"/>
          <w:color w:val="FF0000"/>
          <w:sz w:val="22"/>
          <w:szCs w:val="22"/>
        </w:rPr>
        <w:t>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7DE0">
        <w:rPr>
          <w:rFonts w:ascii="Arial" w:hAnsi="Arial" w:cs="Arial"/>
          <w:color w:val="FF0000"/>
          <w:sz w:val="22"/>
          <w:szCs w:val="22"/>
        </w:rPr>
        <w:t>2024</w:t>
      </w:r>
    </w:p>
    <w:p w14:paraId="0EC9FEBC" w14:textId="77777777" w:rsidR="00714CC0" w:rsidRDefault="00714CC0" w:rsidP="00714CC0">
      <w:pPr>
        <w:rPr>
          <w:rFonts w:ascii="Arial" w:hAnsi="Arial" w:cs="Arial"/>
          <w:sz w:val="22"/>
          <w:szCs w:val="22"/>
        </w:rPr>
      </w:pPr>
    </w:p>
    <w:p w14:paraId="4B8C13F6" w14:textId="77777777" w:rsidR="00714CC0" w:rsidRDefault="00714CC0" w:rsidP="00714CC0">
      <w:pPr>
        <w:spacing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E89AF14" w14:textId="77777777" w:rsidR="008B7F4A" w:rsidRDefault="008B7F4A" w:rsidP="00714CC0">
      <w:pPr>
        <w:spacing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0575070" w14:textId="77777777" w:rsidR="009B2C0A" w:rsidRDefault="009B2C0A" w:rsidP="00714CC0">
      <w:pPr>
        <w:spacing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72C7DAE6" w14:textId="673AA641" w:rsidR="00BA23A8" w:rsidRDefault="00BA23A8" w:rsidP="0023205C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 w:rsidR="00615AA3">
        <w:rPr>
          <w:rFonts w:ascii="Arial" w:hAnsi="Arial" w:cs="Arial"/>
          <w:b/>
          <w:sz w:val="24"/>
        </w:rPr>
        <w:t>22</w:t>
      </w:r>
      <w:r w:rsidR="00320BE8" w:rsidRPr="00AE0F87">
        <w:rPr>
          <w:rFonts w:ascii="Arial" w:hAnsi="Arial" w:cs="Arial"/>
          <w:b/>
          <w:sz w:val="24"/>
        </w:rPr>
        <w:t xml:space="preserve"> </w:t>
      </w:r>
      <w:r w:rsidRPr="00AE0F87">
        <w:rPr>
          <w:rFonts w:ascii="Arial" w:hAnsi="Arial" w:cs="Arial"/>
          <w:b/>
          <w:sz w:val="24"/>
        </w:rPr>
        <w:t xml:space="preserve">– </w:t>
      </w:r>
      <w:r w:rsidR="00615AA3">
        <w:rPr>
          <w:rFonts w:ascii="Arial" w:hAnsi="Arial" w:cs="Arial"/>
          <w:b/>
          <w:sz w:val="24"/>
        </w:rPr>
        <w:t>Územní řízení, stavební řád</w:t>
      </w:r>
    </w:p>
    <w:p w14:paraId="17249B70" w14:textId="3F79E5A3" w:rsidR="00BA23A8" w:rsidRDefault="00BA23A8" w:rsidP="0023205C">
      <w:pPr>
        <w:jc w:val="both"/>
        <w:rPr>
          <w:rFonts w:ascii="Arial" w:hAnsi="Arial" w:cs="Arial"/>
          <w:b/>
          <w:sz w:val="22"/>
          <w:szCs w:val="22"/>
        </w:rPr>
      </w:pPr>
    </w:p>
    <w:p w14:paraId="408C64FE" w14:textId="22855ED4" w:rsidR="009C263F" w:rsidRDefault="009C263F" w:rsidP="009C263F">
      <w:pPr>
        <w:pStyle w:val="stylstatut"/>
      </w:pPr>
      <w:r w:rsidRPr="004A03A5">
        <w:t xml:space="preserve">článek </w:t>
      </w:r>
      <w:r w:rsidR="00615AA3">
        <w:t xml:space="preserve">22 </w:t>
      </w:r>
      <w:proofErr w:type="spellStart"/>
      <w:r w:rsidR="00CE1201">
        <w:t>návětí</w:t>
      </w:r>
      <w:proofErr w:type="spellEnd"/>
      <w:r w:rsidR="00CE1201">
        <w:t xml:space="preserve"> a </w:t>
      </w:r>
      <w:r w:rsidR="00615AA3">
        <w:t xml:space="preserve">písm. c) bod 1 </w:t>
      </w:r>
      <w:proofErr w:type="spellStart"/>
      <w:r w:rsidR="00615AA3">
        <w:t>podbod</w:t>
      </w:r>
      <w:proofErr w:type="spellEnd"/>
      <w:r w:rsidR="00615AA3">
        <w:t xml:space="preserve"> 1.2 odrážka prvá</w:t>
      </w:r>
    </w:p>
    <w:p w14:paraId="650B41B5" w14:textId="564AC35C" w:rsidR="009C263F" w:rsidRPr="000D5DB8" w:rsidRDefault="009C263F" w:rsidP="009C263F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 xml:space="preserve">odboru </w:t>
      </w:r>
      <w:r w:rsidR="00615AA3">
        <w:rPr>
          <w:bCs w:val="0"/>
          <w:iCs/>
          <w:color w:val="auto"/>
        </w:rPr>
        <w:t>územního plánování a stavebního řádu</w:t>
      </w:r>
      <w:r w:rsidRPr="000D5DB8">
        <w:rPr>
          <w:bCs w:val="0"/>
          <w:iCs/>
          <w:color w:val="auto"/>
        </w:rPr>
        <w:t xml:space="preserve">                                    </w:t>
      </w:r>
    </w:p>
    <w:p w14:paraId="7BE4B576" w14:textId="77777777" w:rsidR="009C263F" w:rsidRDefault="009C263F" w:rsidP="009C263F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012619D" w14:textId="77777777" w:rsidR="009C263F" w:rsidRDefault="009C263F" w:rsidP="009C2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1E556CCE" w14:textId="689B3729" w:rsidR="00800B81" w:rsidRDefault="009C263F" w:rsidP="009C2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</w:t>
      </w:r>
      <w:r w:rsidR="00CE1201">
        <w:rPr>
          <w:rFonts w:ascii="Arial" w:hAnsi="Arial" w:cs="Arial"/>
          <w:sz w:val="22"/>
          <w:szCs w:val="22"/>
        </w:rPr>
        <w:t xml:space="preserve">vložení </w:t>
      </w:r>
      <w:r w:rsidR="00EC5EB8">
        <w:rPr>
          <w:rFonts w:ascii="Arial" w:hAnsi="Arial" w:cs="Arial"/>
          <w:sz w:val="22"/>
          <w:szCs w:val="22"/>
        </w:rPr>
        <w:t>interpretační</w:t>
      </w:r>
      <w:r w:rsidR="00CE1201">
        <w:rPr>
          <w:rFonts w:ascii="Arial" w:hAnsi="Arial" w:cs="Arial"/>
          <w:sz w:val="22"/>
          <w:szCs w:val="22"/>
        </w:rPr>
        <w:t>ho</w:t>
      </w:r>
      <w:r w:rsidR="00EC5EB8">
        <w:rPr>
          <w:rFonts w:ascii="Arial" w:hAnsi="Arial" w:cs="Arial"/>
          <w:sz w:val="22"/>
          <w:szCs w:val="22"/>
        </w:rPr>
        <w:t xml:space="preserve"> pravidl</w:t>
      </w:r>
      <w:r w:rsidR="00CE1201">
        <w:rPr>
          <w:rFonts w:ascii="Arial" w:hAnsi="Arial" w:cs="Arial"/>
          <w:sz w:val="22"/>
          <w:szCs w:val="22"/>
        </w:rPr>
        <w:t>a</w:t>
      </w:r>
      <w:r w:rsidR="00EC5EB8">
        <w:rPr>
          <w:rFonts w:ascii="Arial" w:hAnsi="Arial" w:cs="Arial"/>
          <w:sz w:val="22"/>
          <w:szCs w:val="22"/>
        </w:rPr>
        <w:t xml:space="preserve"> v souvislosti s účinností nového stavebního zákona, které po věcné stránce nic na výkonu této přenesené působnosti městskými obvody nemění. </w:t>
      </w:r>
    </w:p>
    <w:p w14:paraId="24F1D89A" w14:textId="1BEF5987" w:rsidR="009C263F" w:rsidRPr="00A06FC8" w:rsidRDefault="00EC5EB8" w:rsidP="009C2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CE1201">
        <w:rPr>
          <w:rFonts w:ascii="Arial" w:hAnsi="Arial" w:cs="Arial"/>
          <w:sz w:val="22"/>
          <w:szCs w:val="22"/>
        </w:rPr>
        <w:t xml:space="preserve">jde </w:t>
      </w:r>
      <w:r w:rsidR="009C263F">
        <w:rPr>
          <w:rFonts w:ascii="Arial" w:hAnsi="Arial" w:cs="Arial"/>
          <w:sz w:val="22"/>
          <w:szCs w:val="22"/>
        </w:rPr>
        <w:t xml:space="preserve">o opravu nepřesnosti </w:t>
      </w:r>
      <w:r>
        <w:rPr>
          <w:rFonts w:ascii="Arial" w:hAnsi="Arial" w:cs="Arial"/>
          <w:sz w:val="22"/>
          <w:szCs w:val="22"/>
        </w:rPr>
        <w:t>legislativního odkazu vzniklé v důsledku změny</w:t>
      </w:r>
      <w:r w:rsidR="00615A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právní úpravy</w:t>
      </w:r>
      <w:r w:rsidR="00FA0E68">
        <w:rPr>
          <w:rFonts w:ascii="Arial" w:hAnsi="Arial" w:cs="Arial"/>
          <w:sz w:val="22"/>
          <w:szCs w:val="22"/>
        </w:rPr>
        <w:t xml:space="preserve"> </w:t>
      </w:r>
      <w:r w:rsidR="00615AA3">
        <w:rPr>
          <w:rFonts w:ascii="Arial" w:hAnsi="Arial" w:cs="Arial"/>
          <w:sz w:val="22"/>
          <w:szCs w:val="22"/>
        </w:rPr>
        <w:t>zákon</w:t>
      </w:r>
      <w:r w:rsidR="00FA0E68">
        <w:rPr>
          <w:rFonts w:ascii="Arial" w:hAnsi="Arial" w:cs="Arial"/>
          <w:sz w:val="22"/>
          <w:szCs w:val="22"/>
        </w:rPr>
        <w:t>em</w:t>
      </w:r>
      <w:r w:rsidR="00615AA3">
        <w:rPr>
          <w:rFonts w:ascii="Arial" w:hAnsi="Arial" w:cs="Arial"/>
          <w:sz w:val="22"/>
          <w:szCs w:val="22"/>
        </w:rPr>
        <w:t xml:space="preserve"> č.</w:t>
      </w:r>
      <w:r w:rsidR="00DF7DE0">
        <w:rPr>
          <w:rFonts w:ascii="Arial" w:hAnsi="Arial" w:cs="Arial"/>
          <w:sz w:val="22"/>
          <w:szCs w:val="22"/>
        </w:rPr>
        <w:t> </w:t>
      </w:r>
      <w:r w:rsidR="00615AA3">
        <w:rPr>
          <w:rFonts w:ascii="Arial" w:hAnsi="Arial" w:cs="Arial"/>
          <w:sz w:val="22"/>
          <w:szCs w:val="22"/>
        </w:rPr>
        <w:t>19/2023 Sb.</w:t>
      </w:r>
    </w:p>
    <w:p w14:paraId="658ADC36" w14:textId="77777777" w:rsidR="008B7F4A" w:rsidRDefault="008B7F4A" w:rsidP="00600B71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5ABEB41E" w14:textId="530E4571" w:rsidR="00600B71" w:rsidRDefault="00600B71" w:rsidP="00600B71">
      <w:pP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4F1E5C10" w14:textId="3A6AC859" w:rsidR="00600B71" w:rsidRPr="009D24E3" w:rsidRDefault="00600B71" w:rsidP="009C263F">
      <w:pPr>
        <w:jc w:val="both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LPO s návrhem souhlasí.</w:t>
      </w:r>
    </w:p>
    <w:p w14:paraId="0298A0AE" w14:textId="77777777" w:rsidR="00600B71" w:rsidRDefault="00600B71" w:rsidP="009C263F">
      <w:pPr>
        <w:jc w:val="both"/>
        <w:rPr>
          <w:rFonts w:ascii="Arial" w:hAnsi="Arial" w:cs="Arial"/>
          <w:b/>
          <w:sz w:val="22"/>
          <w:szCs w:val="22"/>
        </w:rPr>
      </w:pPr>
    </w:p>
    <w:p w14:paraId="5B589EFF" w14:textId="77777777" w:rsidR="00800B81" w:rsidRDefault="00800B81" w:rsidP="009C263F">
      <w:pPr>
        <w:jc w:val="both"/>
        <w:rPr>
          <w:rFonts w:ascii="Arial" w:hAnsi="Arial" w:cs="Arial"/>
          <w:b/>
          <w:sz w:val="22"/>
          <w:szCs w:val="22"/>
        </w:rPr>
      </w:pPr>
    </w:p>
    <w:p w14:paraId="7259C77F" w14:textId="77777777" w:rsidR="008B7F4A" w:rsidRDefault="008B7F4A" w:rsidP="009C263F">
      <w:pPr>
        <w:jc w:val="both"/>
        <w:rPr>
          <w:rFonts w:ascii="Arial" w:hAnsi="Arial" w:cs="Arial"/>
          <w:b/>
          <w:sz w:val="22"/>
          <w:szCs w:val="22"/>
        </w:rPr>
      </w:pPr>
    </w:p>
    <w:p w14:paraId="4055025A" w14:textId="77777777" w:rsidR="008B7F4A" w:rsidRDefault="008B7F4A" w:rsidP="009C263F">
      <w:pPr>
        <w:jc w:val="both"/>
        <w:rPr>
          <w:rFonts w:ascii="Arial" w:hAnsi="Arial" w:cs="Arial"/>
          <w:b/>
          <w:sz w:val="22"/>
          <w:szCs w:val="22"/>
        </w:rPr>
      </w:pPr>
    </w:p>
    <w:p w14:paraId="20AC1E10" w14:textId="77777777" w:rsidR="008B7F4A" w:rsidRDefault="008B7F4A" w:rsidP="009C263F">
      <w:pPr>
        <w:jc w:val="both"/>
        <w:rPr>
          <w:rFonts w:ascii="Arial" w:hAnsi="Arial" w:cs="Arial"/>
          <w:b/>
          <w:sz w:val="22"/>
          <w:szCs w:val="22"/>
        </w:rPr>
      </w:pPr>
    </w:p>
    <w:p w14:paraId="4BA7281E" w14:textId="77777777" w:rsidR="008B7F4A" w:rsidRDefault="008B7F4A" w:rsidP="009C263F">
      <w:pPr>
        <w:jc w:val="both"/>
        <w:rPr>
          <w:rFonts w:ascii="Arial" w:hAnsi="Arial" w:cs="Arial"/>
          <w:b/>
          <w:sz w:val="22"/>
          <w:szCs w:val="22"/>
        </w:rPr>
      </w:pPr>
    </w:p>
    <w:p w14:paraId="2D7CDF9B" w14:textId="77777777" w:rsidR="008B7F4A" w:rsidRDefault="008B7F4A" w:rsidP="009C263F">
      <w:pPr>
        <w:jc w:val="both"/>
        <w:rPr>
          <w:rFonts w:ascii="Arial" w:hAnsi="Arial" w:cs="Arial"/>
          <w:b/>
          <w:sz w:val="22"/>
          <w:szCs w:val="22"/>
        </w:rPr>
      </w:pPr>
    </w:p>
    <w:p w14:paraId="10304216" w14:textId="4AEF84BD" w:rsidR="009C263F" w:rsidRPr="00611623" w:rsidRDefault="00F61C80" w:rsidP="009C263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Doporučené</w:t>
      </w:r>
      <w:r w:rsidR="009C263F">
        <w:rPr>
          <w:rFonts w:ascii="Arial" w:hAnsi="Arial" w:cs="Arial"/>
          <w:b/>
          <w:sz w:val="22"/>
          <w:szCs w:val="22"/>
        </w:rPr>
        <w:t xml:space="preserve"> znění</w:t>
      </w:r>
      <w:r w:rsidR="009C263F" w:rsidRPr="00611623">
        <w:rPr>
          <w:rFonts w:ascii="Arial" w:hAnsi="Arial" w:cs="Arial"/>
          <w:b/>
          <w:sz w:val="22"/>
          <w:szCs w:val="22"/>
        </w:rPr>
        <w:t>:</w:t>
      </w:r>
    </w:p>
    <w:p w14:paraId="7F3BA627" w14:textId="77777777" w:rsidR="00A2643B" w:rsidRPr="00DF7DE0" w:rsidRDefault="00A2643B" w:rsidP="006240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2CDDCF" w14:textId="5EBFFC6E" w:rsidR="00A2643B" w:rsidRPr="00800B81" w:rsidRDefault="00A2643B" w:rsidP="00BB2E37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bCs w:val="0"/>
          <w:sz w:val="22"/>
          <w:szCs w:val="22"/>
        </w:rPr>
      </w:pPr>
      <w:r w:rsidRPr="00800B81">
        <w:rPr>
          <w:rFonts w:ascii="Arial" w:hAnsi="Arial" w:cs="Arial"/>
          <w:sz w:val="22"/>
          <w:szCs w:val="22"/>
        </w:rPr>
        <w:t xml:space="preserve">V článku 22 se text </w:t>
      </w:r>
      <w:proofErr w:type="spellStart"/>
      <w:r w:rsidRPr="00800B81">
        <w:rPr>
          <w:rFonts w:ascii="Arial" w:hAnsi="Arial" w:cs="Arial"/>
          <w:sz w:val="22"/>
          <w:szCs w:val="22"/>
        </w:rPr>
        <w:t>návětí</w:t>
      </w:r>
      <w:proofErr w:type="spellEnd"/>
      <w:r w:rsidRPr="00800B81">
        <w:rPr>
          <w:rFonts w:ascii="Arial" w:hAnsi="Arial" w:cs="Arial"/>
          <w:sz w:val="22"/>
          <w:szCs w:val="22"/>
        </w:rPr>
        <w:t xml:space="preserve"> „Působnost městských obvodů“ nahrazuje textem „V přechodném období ve smyslu § 334a zákona č. 283/2021 Sb., stavební zákon, ve znění pozdějších předpisů se tímto článkem stanoví působnost městských obvodů; pro účely písmen a), b) a c) tohoto článku se stavebním zákonem rozumí zákon č.</w:t>
      </w:r>
      <w:r w:rsidR="00800B81">
        <w:rPr>
          <w:rFonts w:ascii="Arial" w:hAnsi="Arial" w:cs="Arial"/>
          <w:sz w:val="22"/>
          <w:szCs w:val="22"/>
        </w:rPr>
        <w:t> </w:t>
      </w:r>
      <w:r w:rsidRPr="00800B81">
        <w:rPr>
          <w:rFonts w:ascii="Arial" w:hAnsi="Arial" w:cs="Arial"/>
          <w:sz w:val="22"/>
          <w:szCs w:val="22"/>
        </w:rPr>
        <w:t>183/2006 Sb., o územním plánování a stavebním řádu (stavební zákon), ve znění pozdějších předpisů.</w:t>
      </w:r>
      <w:r w:rsidR="00DA1052" w:rsidRPr="00800B81">
        <w:rPr>
          <w:rFonts w:ascii="Arial" w:hAnsi="Arial" w:cs="Arial"/>
          <w:sz w:val="22"/>
          <w:szCs w:val="22"/>
        </w:rPr>
        <w:t>“</w:t>
      </w:r>
      <w:r w:rsidR="0008303A">
        <w:rPr>
          <w:rFonts w:ascii="Arial" w:hAnsi="Arial" w:cs="Arial"/>
          <w:sz w:val="22"/>
          <w:szCs w:val="22"/>
        </w:rPr>
        <w:t>.</w:t>
      </w:r>
      <w:r w:rsidRPr="00800B81">
        <w:rPr>
          <w:rFonts w:ascii="Arial" w:hAnsi="Arial" w:cs="Arial"/>
          <w:sz w:val="22"/>
          <w:szCs w:val="22"/>
        </w:rPr>
        <w:t xml:space="preserve"> </w:t>
      </w:r>
    </w:p>
    <w:p w14:paraId="28462857" w14:textId="06AC0019" w:rsidR="00A2643B" w:rsidRDefault="00A2643B" w:rsidP="00800B81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DF7DE0">
        <w:rPr>
          <w:rFonts w:ascii="Arial" w:hAnsi="Arial" w:cs="Arial"/>
          <w:color w:val="FF0000"/>
          <w:sz w:val="22"/>
          <w:szCs w:val="22"/>
        </w:rPr>
        <w:t>Účinnost 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7DE0">
        <w:rPr>
          <w:rFonts w:ascii="Arial" w:hAnsi="Arial" w:cs="Arial"/>
          <w:color w:val="FF0000"/>
          <w:sz w:val="22"/>
          <w:szCs w:val="22"/>
        </w:rPr>
        <w:t>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7DE0">
        <w:rPr>
          <w:rFonts w:ascii="Arial" w:hAnsi="Arial" w:cs="Arial"/>
          <w:color w:val="FF0000"/>
          <w:sz w:val="22"/>
          <w:szCs w:val="22"/>
        </w:rPr>
        <w:t>2024</w:t>
      </w:r>
    </w:p>
    <w:p w14:paraId="577C610F" w14:textId="77777777" w:rsidR="00800B81" w:rsidRDefault="00800B81" w:rsidP="00800B81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135DF0F" w14:textId="77777777" w:rsidR="00800B81" w:rsidRPr="00DF7DE0" w:rsidRDefault="00800B81" w:rsidP="00800B8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0D1EFC" w14:textId="5E32BB26" w:rsidR="005C5EB4" w:rsidRDefault="005C5EB4" w:rsidP="005C5EB4">
      <w:pPr>
        <w:pStyle w:val="Odstavecseseznamem"/>
        <w:numPr>
          <w:ilvl w:val="0"/>
          <w:numId w:val="22"/>
        </w:numPr>
        <w:ind w:hanging="720"/>
        <w:rPr>
          <w:rFonts w:ascii="Arial" w:hAnsi="Arial" w:cs="Arial"/>
          <w:sz w:val="22"/>
          <w:szCs w:val="22"/>
        </w:rPr>
      </w:pPr>
      <w:bookmarkStart w:id="2" w:name="_Hlk111107858"/>
      <w:r>
        <w:rPr>
          <w:rFonts w:ascii="Arial" w:hAnsi="Arial" w:cs="Arial"/>
          <w:sz w:val="22"/>
          <w:szCs w:val="22"/>
        </w:rPr>
        <w:t xml:space="preserve">Článek 22 písm. c) bod 1 </w:t>
      </w:r>
      <w:proofErr w:type="spellStart"/>
      <w:r>
        <w:rPr>
          <w:rFonts w:ascii="Arial" w:hAnsi="Arial" w:cs="Arial"/>
          <w:sz w:val="22"/>
          <w:szCs w:val="22"/>
        </w:rPr>
        <w:t>podbod</w:t>
      </w:r>
      <w:proofErr w:type="spellEnd"/>
      <w:r>
        <w:rPr>
          <w:rFonts w:ascii="Arial" w:hAnsi="Arial" w:cs="Arial"/>
          <w:sz w:val="22"/>
          <w:szCs w:val="22"/>
        </w:rPr>
        <w:t xml:space="preserve"> 1.2 odrážka prvá zní:</w:t>
      </w:r>
    </w:p>
    <w:p w14:paraId="10364802" w14:textId="77777777" w:rsidR="005C5EB4" w:rsidRDefault="005C5EB4" w:rsidP="005C5EB4">
      <w:pPr>
        <w:pStyle w:val="Odstavecseseznamem"/>
        <w:rPr>
          <w:rFonts w:ascii="Arial" w:hAnsi="Arial" w:cs="Arial"/>
          <w:sz w:val="22"/>
          <w:szCs w:val="22"/>
        </w:rPr>
      </w:pPr>
    </w:p>
    <w:p w14:paraId="598C4FAF" w14:textId="7D166224" w:rsidR="005C5EB4" w:rsidRDefault="001F29BC" w:rsidP="00F25B78">
      <w:pPr>
        <w:pStyle w:val="Odstavecseseznamem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C5EB4" w:rsidRPr="005C5EB4">
        <w:rPr>
          <w:rFonts w:ascii="Arial" w:hAnsi="Arial" w:cs="Arial"/>
          <w:sz w:val="22"/>
          <w:szCs w:val="22"/>
        </w:rPr>
        <w:t>-  územní souhlas dle § 96 stavebního zákona</w:t>
      </w:r>
      <w:r w:rsidR="005C5EB4" w:rsidRPr="005C5EB4">
        <w:rPr>
          <w:rFonts w:ascii="Arial" w:hAnsi="Arial" w:cs="Arial"/>
          <w:sz w:val="22"/>
          <w:szCs w:val="22"/>
          <w:vertAlign w:val="superscript"/>
        </w:rPr>
        <w:t>32</w:t>
      </w:r>
      <w:r w:rsidR="005C5EB4" w:rsidRPr="005C5EB4">
        <w:rPr>
          <w:rFonts w:ascii="Arial" w:hAnsi="Arial" w:cs="Arial"/>
          <w:sz w:val="22"/>
          <w:szCs w:val="22"/>
        </w:rPr>
        <w:t xml:space="preserve">, s výjimkou staveb pro zajištění služeb elektronických komunikací uvedených v § 103 odst. 1 písm. </w:t>
      </w:r>
      <w:r w:rsidR="005C5EB4">
        <w:rPr>
          <w:rFonts w:ascii="Arial" w:hAnsi="Arial" w:cs="Arial"/>
          <w:sz w:val="22"/>
          <w:szCs w:val="22"/>
        </w:rPr>
        <w:t>f</w:t>
      </w:r>
      <w:r w:rsidR="005C5EB4" w:rsidRPr="005C5EB4">
        <w:rPr>
          <w:rFonts w:ascii="Arial" w:hAnsi="Arial" w:cs="Arial"/>
          <w:sz w:val="22"/>
          <w:szCs w:val="22"/>
        </w:rPr>
        <w:t>) bod 4 stavebního zákona</w:t>
      </w:r>
      <w:r w:rsidR="005C5EB4" w:rsidRPr="005C5EB4">
        <w:rPr>
          <w:rFonts w:ascii="Arial" w:hAnsi="Arial" w:cs="Arial"/>
          <w:sz w:val="22"/>
          <w:szCs w:val="22"/>
          <w:vertAlign w:val="superscript"/>
        </w:rPr>
        <w:t>32</w:t>
      </w:r>
      <w:r w:rsidR="005C5EB4" w:rsidRPr="005C5EB4">
        <w:rPr>
          <w:rFonts w:ascii="Arial" w:hAnsi="Arial" w:cs="Arial"/>
          <w:sz w:val="22"/>
          <w:szCs w:val="22"/>
        </w:rPr>
        <w:t>,</w:t>
      </w:r>
      <w:r w:rsidR="00800588">
        <w:rPr>
          <w:rFonts w:ascii="Arial" w:hAnsi="Arial" w:cs="Arial"/>
          <w:sz w:val="22"/>
          <w:szCs w:val="22"/>
        </w:rPr>
        <w:t>“</w:t>
      </w:r>
      <w:r w:rsidR="0008303A">
        <w:rPr>
          <w:rFonts w:ascii="Arial" w:hAnsi="Arial" w:cs="Arial"/>
          <w:sz w:val="22"/>
          <w:szCs w:val="22"/>
        </w:rPr>
        <w:t>.</w:t>
      </w:r>
    </w:p>
    <w:p w14:paraId="3457BBE8" w14:textId="77777777" w:rsidR="0062402C" w:rsidRDefault="0062402C" w:rsidP="005C5EB4">
      <w:pPr>
        <w:pStyle w:val="Odstavecseseznamem"/>
        <w:ind w:left="1276" w:hanging="283"/>
        <w:rPr>
          <w:rFonts w:ascii="Arial" w:hAnsi="Arial" w:cs="Arial"/>
          <w:sz w:val="22"/>
          <w:szCs w:val="22"/>
        </w:rPr>
      </w:pPr>
    </w:p>
    <w:p w14:paraId="00F79907" w14:textId="77777777" w:rsidR="0062402C" w:rsidRDefault="0062402C" w:rsidP="005C5EB4">
      <w:pPr>
        <w:pStyle w:val="Odstavecseseznamem"/>
        <w:ind w:left="1276" w:hanging="283"/>
        <w:rPr>
          <w:rFonts w:ascii="Arial" w:hAnsi="Arial" w:cs="Arial"/>
          <w:sz w:val="22"/>
          <w:szCs w:val="22"/>
        </w:rPr>
      </w:pPr>
    </w:p>
    <w:p w14:paraId="17D740E1" w14:textId="77777777" w:rsidR="008B7F4A" w:rsidRPr="005C5EB4" w:rsidRDefault="008B7F4A" w:rsidP="005C5EB4">
      <w:pPr>
        <w:pStyle w:val="Odstavecseseznamem"/>
        <w:ind w:left="1276" w:hanging="283"/>
        <w:rPr>
          <w:rFonts w:ascii="Arial" w:hAnsi="Arial" w:cs="Arial"/>
          <w:sz w:val="22"/>
          <w:szCs w:val="22"/>
        </w:rPr>
      </w:pPr>
    </w:p>
    <w:bookmarkEnd w:id="2"/>
    <w:p w14:paraId="32600317" w14:textId="77777777" w:rsidR="00800588" w:rsidRDefault="00800588" w:rsidP="00AC2207">
      <w:pPr>
        <w:jc w:val="both"/>
        <w:rPr>
          <w:rFonts w:ascii="Arial" w:hAnsi="Arial" w:cs="Arial"/>
          <w:b/>
          <w:sz w:val="24"/>
        </w:rPr>
      </w:pPr>
    </w:p>
    <w:p w14:paraId="4C10B3CE" w14:textId="4FEB814B" w:rsidR="001F29BC" w:rsidRDefault="001160FC" w:rsidP="00AC2207">
      <w:pPr>
        <w:jc w:val="both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23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Doprava a silniční hospodářství</w:t>
      </w:r>
    </w:p>
    <w:p w14:paraId="6F402A01" w14:textId="77777777" w:rsidR="00DD7843" w:rsidRDefault="00DD7843" w:rsidP="00DD7843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5723AF54" w14:textId="0FCAB9A2" w:rsidR="00DD7843" w:rsidRPr="00DD7843" w:rsidRDefault="00DD7843" w:rsidP="00DD784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DD7843">
        <w:rPr>
          <w:rFonts w:ascii="Arial" w:hAnsi="Arial" w:cs="Arial"/>
          <w:b/>
          <w:i/>
          <w:color w:val="FF0000"/>
          <w:sz w:val="22"/>
          <w:szCs w:val="22"/>
        </w:rPr>
        <w:t>článek 23 odst. 3 písm. c)</w:t>
      </w:r>
    </w:p>
    <w:p w14:paraId="1E5E9242" w14:textId="0F0A16D7" w:rsidR="001160FC" w:rsidRPr="00DD7843" w:rsidRDefault="00DD7843" w:rsidP="00DD784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DD7843">
        <w:rPr>
          <w:rFonts w:ascii="Arial" w:hAnsi="Arial" w:cs="Arial"/>
          <w:b/>
          <w:i/>
          <w:sz w:val="22"/>
          <w:szCs w:val="22"/>
        </w:rPr>
        <w:t xml:space="preserve">Návrh odboru legislativního a právního                                    </w:t>
      </w:r>
    </w:p>
    <w:p w14:paraId="704F5BAA" w14:textId="77777777" w:rsidR="00DD7843" w:rsidRDefault="00DD7843" w:rsidP="001160FC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2D1DA367" w14:textId="0B986460" w:rsidR="001160FC" w:rsidRDefault="001160FC" w:rsidP="001160FC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14:paraId="65126D73" w14:textId="752BEF73" w:rsidR="001160FC" w:rsidRDefault="001160FC" w:rsidP="001160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vložení odkazu na interpretační pravidlo, jak je uvedeno </w:t>
      </w:r>
      <w:r w:rsidR="00292EC5">
        <w:rPr>
          <w:rFonts w:ascii="Arial" w:hAnsi="Arial" w:cs="Arial"/>
          <w:sz w:val="22"/>
          <w:szCs w:val="22"/>
        </w:rPr>
        <w:t>u změny</w:t>
      </w:r>
      <w:r>
        <w:rPr>
          <w:rFonts w:ascii="Arial" w:hAnsi="Arial" w:cs="Arial"/>
          <w:sz w:val="22"/>
          <w:szCs w:val="22"/>
        </w:rPr>
        <w:t> čl. 22, v souvislosti s účinností nového stavebního zákona, které po věcné stránce nic na výkonu této přenesené působnosti městskými obvody nemění.</w:t>
      </w:r>
    </w:p>
    <w:p w14:paraId="0FCDF200" w14:textId="75415693" w:rsidR="00BE164B" w:rsidRPr="00A06FC8" w:rsidRDefault="00BE164B" w:rsidP="001160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dopravy vyslovil s návrhem souhlas.</w:t>
      </w:r>
    </w:p>
    <w:p w14:paraId="0EFDB61D" w14:textId="77777777" w:rsidR="001160FC" w:rsidRDefault="001160FC" w:rsidP="001160FC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1FC8C800" w14:textId="23ADD3BE" w:rsidR="001160FC" w:rsidRDefault="001160FC" w:rsidP="001160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486EF9C4" w14:textId="77777777" w:rsidR="00B05BDF" w:rsidRDefault="00B05BDF" w:rsidP="001160FC">
      <w:pPr>
        <w:jc w:val="both"/>
        <w:rPr>
          <w:rFonts w:ascii="Arial" w:hAnsi="Arial" w:cs="Arial"/>
          <w:b/>
          <w:sz w:val="22"/>
          <w:szCs w:val="22"/>
        </w:rPr>
      </w:pPr>
    </w:p>
    <w:p w14:paraId="31097631" w14:textId="592934C2" w:rsidR="00B05BDF" w:rsidRDefault="00B05BDF" w:rsidP="00B05BDF">
      <w:pPr>
        <w:pStyle w:val="Odstavecseseznamem"/>
        <w:numPr>
          <w:ilvl w:val="0"/>
          <w:numId w:val="22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23 odst. 3 písm. c) zní:</w:t>
      </w:r>
    </w:p>
    <w:p w14:paraId="6013133C" w14:textId="77777777" w:rsidR="00B05BDF" w:rsidRPr="00B05BDF" w:rsidRDefault="00B05BDF" w:rsidP="00B05BDF">
      <w:pPr>
        <w:rPr>
          <w:rFonts w:ascii="Arial" w:hAnsi="Arial" w:cs="Arial"/>
          <w:sz w:val="22"/>
          <w:szCs w:val="22"/>
        </w:rPr>
      </w:pPr>
    </w:p>
    <w:p w14:paraId="31CAFF96" w14:textId="2F68BAAF" w:rsidR="00B05BDF" w:rsidRPr="00B05BDF" w:rsidRDefault="00B05BDF" w:rsidP="00800B81">
      <w:pPr>
        <w:pStyle w:val="sloVU"/>
        <w:numPr>
          <w:ilvl w:val="0"/>
          <w:numId w:val="0"/>
        </w:numPr>
        <w:spacing w:before="120" w:after="240"/>
        <w:ind w:left="127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„c) </w:t>
      </w:r>
      <w:r>
        <w:rPr>
          <w:rFonts w:ascii="Arial" w:hAnsi="Arial" w:cs="Arial"/>
          <w:sz w:val="22"/>
          <w:szCs w:val="22"/>
        </w:rPr>
        <w:tab/>
      </w:r>
      <w:r w:rsidRPr="00B05BDF">
        <w:rPr>
          <w:rFonts w:ascii="Arial" w:hAnsi="Arial" w:cs="Arial"/>
          <w:sz w:val="22"/>
          <w:szCs w:val="22"/>
        </w:rPr>
        <w:t>Přenesená působnost svěřená městským obvodům uvedeným v Příloze číslo 1:</w:t>
      </w:r>
    </w:p>
    <w:p w14:paraId="53BBEEB7" w14:textId="56DCC584" w:rsidR="00B05BDF" w:rsidRPr="00B05BDF" w:rsidRDefault="00B05BDF" w:rsidP="00800B81">
      <w:pPr>
        <w:spacing w:after="120"/>
        <w:ind w:left="1276"/>
        <w:jc w:val="both"/>
        <w:rPr>
          <w:rFonts w:ascii="Arial" w:hAnsi="Arial" w:cs="Arial"/>
          <w:bCs w:val="0"/>
          <w:sz w:val="22"/>
          <w:szCs w:val="22"/>
        </w:rPr>
      </w:pPr>
      <w:r w:rsidRPr="00B05BDF">
        <w:rPr>
          <w:rFonts w:ascii="Arial" w:hAnsi="Arial" w:cs="Arial"/>
          <w:bCs w:val="0"/>
          <w:sz w:val="22"/>
          <w:szCs w:val="22"/>
        </w:rPr>
        <w:t>Vykonávají působnost speciálního stavebního úřadu ve věcech místních komunikací a veřejně přístupných účelových komunikací podle § 40 odst. 4 písm.</w:t>
      </w:r>
      <w:r>
        <w:rPr>
          <w:rFonts w:ascii="Arial" w:hAnsi="Arial" w:cs="Arial"/>
          <w:bCs w:val="0"/>
          <w:sz w:val="22"/>
          <w:szCs w:val="22"/>
        </w:rPr>
        <w:t> </w:t>
      </w:r>
      <w:r w:rsidRPr="00B05BDF">
        <w:rPr>
          <w:rFonts w:ascii="Arial" w:hAnsi="Arial" w:cs="Arial"/>
          <w:bCs w:val="0"/>
          <w:sz w:val="22"/>
          <w:szCs w:val="22"/>
        </w:rPr>
        <w:t>a) zákona o pozemních komunikacích</w:t>
      </w:r>
      <w:r w:rsidRPr="00B05BDF">
        <w:rPr>
          <w:rFonts w:ascii="Arial" w:hAnsi="Arial" w:cs="Arial"/>
          <w:bCs w:val="0"/>
          <w:sz w:val="22"/>
          <w:szCs w:val="22"/>
          <w:vertAlign w:val="superscript"/>
        </w:rPr>
        <w:t>35</w:t>
      </w:r>
      <w:r w:rsidRPr="00B05BDF">
        <w:rPr>
          <w:rFonts w:ascii="Arial" w:hAnsi="Arial" w:cs="Arial"/>
          <w:bCs w:val="0"/>
          <w:sz w:val="22"/>
          <w:szCs w:val="22"/>
        </w:rPr>
        <w:t xml:space="preserve"> včetně vydávání společného povolení podle § 94j odst. 1 stavebního zákona</w:t>
      </w:r>
      <w:r w:rsidRPr="00B05BDF">
        <w:rPr>
          <w:rFonts w:ascii="Arial" w:hAnsi="Arial" w:cs="Arial"/>
          <w:bCs w:val="0"/>
          <w:sz w:val="22"/>
          <w:szCs w:val="22"/>
          <w:vertAlign w:val="superscript"/>
        </w:rPr>
        <w:t>32</w:t>
      </w:r>
      <w:r w:rsidRPr="00B05BDF">
        <w:rPr>
          <w:rFonts w:ascii="Arial" w:hAnsi="Arial" w:cs="Arial"/>
          <w:bCs w:val="0"/>
          <w:sz w:val="22"/>
          <w:szCs w:val="22"/>
        </w:rPr>
        <w:t xml:space="preserve"> a vydávání závazných stanovisek dotčeného orgánu ve společném územním a stavebním řízení ve smyslu § 94j odst. 2 téhož zákona</w:t>
      </w:r>
      <w:r w:rsidR="00800B81">
        <w:rPr>
          <w:rFonts w:ascii="Arial" w:hAnsi="Arial" w:cs="Arial"/>
          <w:bCs w:val="0"/>
          <w:sz w:val="22"/>
          <w:szCs w:val="22"/>
        </w:rPr>
        <w:t>; věta prvá článku 22 platí přiměřeně.“</w:t>
      </w:r>
      <w:r w:rsidR="00784791">
        <w:rPr>
          <w:rFonts w:ascii="Arial" w:hAnsi="Arial" w:cs="Arial"/>
          <w:bCs w:val="0"/>
          <w:sz w:val="22"/>
          <w:szCs w:val="22"/>
        </w:rPr>
        <w:t>.</w:t>
      </w:r>
    </w:p>
    <w:p w14:paraId="3B0B1870" w14:textId="13E7E6EB" w:rsidR="001160FC" w:rsidRPr="0062402C" w:rsidRDefault="001160FC" w:rsidP="00800B81">
      <w:pPr>
        <w:ind w:left="568" w:firstLine="708"/>
        <w:rPr>
          <w:rFonts w:ascii="Arial" w:hAnsi="Arial" w:cs="Arial"/>
          <w:sz w:val="22"/>
          <w:szCs w:val="22"/>
        </w:rPr>
      </w:pPr>
      <w:r w:rsidRPr="0062402C">
        <w:rPr>
          <w:rFonts w:ascii="Arial" w:hAnsi="Arial" w:cs="Arial"/>
          <w:color w:val="FF0000"/>
          <w:sz w:val="22"/>
          <w:szCs w:val="22"/>
        </w:rPr>
        <w:t>Účinnost 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402C">
        <w:rPr>
          <w:rFonts w:ascii="Arial" w:hAnsi="Arial" w:cs="Arial"/>
          <w:color w:val="FF0000"/>
          <w:sz w:val="22"/>
          <w:szCs w:val="22"/>
        </w:rPr>
        <w:t>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402C">
        <w:rPr>
          <w:rFonts w:ascii="Arial" w:hAnsi="Arial" w:cs="Arial"/>
          <w:color w:val="FF0000"/>
          <w:sz w:val="22"/>
          <w:szCs w:val="22"/>
        </w:rPr>
        <w:t>2024</w:t>
      </w:r>
    </w:p>
    <w:p w14:paraId="211C1E36" w14:textId="77777777" w:rsidR="001160FC" w:rsidRDefault="001160FC" w:rsidP="00AC2207">
      <w:pPr>
        <w:jc w:val="both"/>
        <w:rPr>
          <w:rFonts w:ascii="Arial" w:hAnsi="Arial" w:cs="Arial"/>
          <w:b/>
          <w:sz w:val="24"/>
        </w:rPr>
      </w:pPr>
    </w:p>
    <w:p w14:paraId="60EB9FD3" w14:textId="77777777" w:rsidR="0062402C" w:rsidRDefault="0062402C" w:rsidP="00AC2207">
      <w:pPr>
        <w:jc w:val="both"/>
        <w:rPr>
          <w:rFonts w:ascii="Arial" w:hAnsi="Arial" w:cs="Arial"/>
          <w:b/>
          <w:sz w:val="24"/>
        </w:rPr>
      </w:pPr>
    </w:p>
    <w:p w14:paraId="5B82C612" w14:textId="77777777" w:rsidR="008B7F4A" w:rsidRDefault="008B7F4A" w:rsidP="00AC2207">
      <w:pPr>
        <w:jc w:val="both"/>
        <w:rPr>
          <w:rFonts w:ascii="Arial" w:hAnsi="Arial" w:cs="Arial"/>
          <w:b/>
          <w:sz w:val="24"/>
        </w:rPr>
      </w:pPr>
    </w:p>
    <w:p w14:paraId="5F841FFA" w14:textId="77777777" w:rsidR="008B7F4A" w:rsidRDefault="008B7F4A" w:rsidP="00AC2207">
      <w:pPr>
        <w:jc w:val="both"/>
        <w:rPr>
          <w:rFonts w:ascii="Arial" w:hAnsi="Arial" w:cs="Arial"/>
          <w:b/>
          <w:sz w:val="24"/>
        </w:rPr>
      </w:pPr>
    </w:p>
    <w:p w14:paraId="2056BBC6" w14:textId="77777777" w:rsidR="008B7F4A" w:rsidRDefault="008B7F4A" w:rsidP="00AC2207">
      <w:pPr>
        <w:jc w:val="both"/>
        <w:rPr>
          <w:rFonts w:ascii="Arial" w:hAnsi="Arial" w:cs="Arial"/>
          <w:b/>
          <w:sz w:val="24"/>
        </w:rPr>
      </w:pPr>
    </w:p>
    <w:p w14:paraId="375D9F73" w14:textId="77777777" w:rsidR="008B7F4A" w:rsidRDefault="008B7F4A" w:rsidP="00AC2207">
      <w:pPr>
        <w:jc w:val="both"/>
        <w:rPr>
          <w:rFonts w:ascii="Arial" w:hAnsi="Arial" w:cs="Arial"/>
          <w:b/>
          <w:sz w:val="24"/>
        </w:rPr>
      </w:pPr>
    </w:p>
    <w:p w14:paraId="2476B2AD" w14:textId="77777777" w:rsidR="008B7F4A" w:rsidRDefault="008B7F4A" w:rsidP="00AC2207">
      <w:pPr>
        <w:jc w:val="both"/>
        <w:rPr>
          <w:rFonts w:ascii="Arial" w:hAnsi="Arial" w:cs="Arial"/>
          <w:b/>
          <w:sz w:val="24"/>
        </w:rPr>
      </w:pPr>
    </w:p>
    <w:p w14:paraId="466B8D95" w14:textId="77777777" w:rsidR="008B7F4A" w:rsidRDefault="008B7F4A" w:rsidP="00AC2207">
      <w:pPr>
        <w:jc w:val="both"/>
        <w:rPr>
          <w:rFonts w:ascii="Arial" w:hAnsi="Arial" w:cs="Arial"/>
          <w:b/>
          <w:sz w:val="24"/>
        </w:rPr>
      </w:pPr>
    </w:p>
    <w:p w14:paraId="1F410BD4" w14:textId="78B15735" w:rsidR="00AC2207" w:rsidRDefault="0062402C" w:rsidP="00AC22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 w:rsidR="00AC2207" w:rsidRPr="00AE0F87">
        <w:rPr>
          <w:rFonts w:ascii="Arial" w:hAnsi="Arial" w:cs="Arial"/>
          <w:b/>
          <w:sz w:val="24"/>
        </w:rPr>
        <w:t xml:space="preserve">ČLÁNEK </w:t>
      </w:r>
      <w:r w:rsidR="005C5EB4">
        <w:rPr>
          <w:rFonts w:ascii="Arial" w:hAnsi="Arial" w:cs="Arial"/>
          <w:b/>
          <w:sz w:val="24"/>
        </w:rPr>
        <w:t>31 - Opatrovnictví</w:t>
      </w:r>
    </w:p>
    <w:p w14:paraId="6F96BEED" w14:textId="052788BB" w:rsidR="00AC2207" w:rsidRDefault="00AC2207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AD7EBC" w14:textId="717F815E" w:rsidR="00AC2207" w:rsidRDefault="00AC2207" w:rsidP="00AC2207">
      <w:pPr>
        <w:pStyle w:val="stylstatut"/>
      </w:pPr>
      <w:r>
        <w:t xml:space="preserve">článek </w:t>
      </w:r>
      <w:r w:rsidR="005C5EB4">
        <w:t>31 odst. 3</w:t>
      </w:r>
      <w:r w:rsidR="000A50DD">
        <w:t xml:space="preserve"> nové písm. d)</w:t>
      </w:r>
    </w:p>
    <w:p w14:paraId="0177AAC8" w14:textId="75E52894" w:rsidR="00AC2207" w:rsidRDefault="000A50DD" w:rsidP="000A50DD">
      <w:pPr>
        <w:pStyle w:val="stylstatut"/>
        <w:rPr>
          <w:color w:val="auto"/>
        </w:rPr>
      </w:pPr>
      <w:r>
        <w:rPr>
          <w:color w:val="auto"/>
        </w:rPr>
        <w:t>Návrh odboru sociálních věcí a zdravotnictví:  </w:t>
      </w:r>
    </w:p>
    <w:p w14:paraId="382D570A" w14:textId="77777777" w:rsidR="000A50DD" w:rsidRPr="000A50DD" w:rsidRDefault="000A50DD" w:rsidP="000A50DD">
      <w:pPr>
        <w:pStyle w:val="stylstatut"/>
        <w:rPr>
          <w:color w:val="auto"/>
        </w:rPr>
      </w:pPr>
    </w:p>
    <w:p w14:paraId="66DF771F" w14:textId="77777777" w:rsidR="00AC2207" w:rsidRDefault="00AC2207" w:rsidP="00AC220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Odůvodnění:</w:t>
      </w:r>
    </w:p>
    <w:p w14:paraId="197639A9" w14:textId="27FBADD0" w:rsidR="00CB459B" w:rsidRPr="00CB459B" w:rsidRDefault="00CB459B" w:rsidP="00CB45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navazuje na </w:t>
      </w:r>
      <w:r w:rsidR="000A50DD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y</w:t>
      </w:r>
      <w:r w:rsidR="000A50DD">
        <w:rPr>
          <w:rFonts w:ascii="Arial" w:hAnsi="Arial" w:cs="Arial"/>
          <w:sz w:val="22"/>
          <w:szCs w:val="22"/>
        </w:rPr>
        <w:t xml:space="preserve"> v čl. 15 </w:t>
      </w:r>
      <w:r>
        <w:rPr>
          <w:rFonts w:ascii="Arial" w:hAnsi="Arial" w:cs="Arial"/>
          <w:sz w:val="22"/>
          <w:szCs w:val="22"/>
        </w:rPr>
        <w:t xml:space="preserve"> - </w:t>
      </w:r>
      <w:r w:rsidRPr="00CB459B">
        <w:rPr>
          <w:rFonts w:ascii="Arial" w:hAnsi="Arial" w:cs="Arial"/>
          <w:sz w:val="22"/>
          <w:szCs w:val="22"/>
        </w:rPr>
        <w:t xml:space="preserve">Navrhovanou úpravou článku 15 písm. b) bodu 3 </w:t>
      </w:r>
      <w:proofErr w:type="spellStart"/>
      <w:r w:rsidRPr="00CB459B">
        <w:rPr>
          <w:rFonts w:ascii="Arial" w:hAnsi="Arial" w:cs="Arial"/>
          <w:sz w:val="22"/>
          <w:szCs w:val="22"/>
        </w:rPr>
        <w:t>podbodu</w:t>
      </w:r>
      <w:proofErr w:type="spellEnd"/>
      <w:r w:rsidRPr="00CB459B">
        <w:rPr>
          <w:rFonts w:ascii="Arial" w:hAnsi="Arial" w:cs="Arial"/>
          <w:sz w:val="22"/>
          <w:szCs w:val="22"/>
        </w:rPr>
        <w:t xml:space="preserve"> 3.1 odrážky prvé</w:t>
      </w:r>
      <w:r w:rsidR="00A31D7A">
        <w:rPr>
          <w:rFonts w:ascii="Arial" w:hAnsi="Arial" w:cs="Arial"/>
          <w:sz w:val="22"/>
          <w:szCs w:val="22"/>
        </w:rPr>
        <w:t xml:space="preserve">, </w:t>
      </w:r>
      <w:r w:rsidRPr="00CB459B">
        <w:rPr>
          <w:rFonts w:ascii="Arial" w:hAnsi="Arial" w:cs="Arial"/>
          <w:sz w:val="22"/>
          <w:szCs w:val="22"/>
        </w:rPr>
        <w:t xml:space="preserve">vložením nového písm. d) do článku 31 odst. 3 tedy dojde k převedení agendy „péče jiné fyzické osoby“ na MMO. </w:t>
      </w:r>
    </w:p>
    <w:p w14:paraId="1B24537C" w14:textId="77777777" w:rsidR="00653967" w:rsidRDefault="00653967" w:rsidP="00AC2207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03D4EC64" w14:textId="454FA2C6" w:rsidR="000A50DD" w:rsidRDefault="000A50DD" w:rsidP="00AC2207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800588">
        <w:rPr>
          <w:rFonts w:ascii="Arial" w:hAnsi="Arial" w:cs="Arial"/>
          <w:b/>
          <w:bCs w:val="0"/>
          <w:sz w:val="22"/>
          <w:szCs w:val="22"/>
        </w:rPr>
        <w:t>Navrhované znění:</w:t>
      </w:r>
    </w:p>
    <w:p w14:paraId="30595D73" w14:textId="77777777" w:rsidR="00800588" w:rsidRPr="00800588" w:rsidRDefault="00800588" w:rsidP="00800588">
      <w:pPr>
        <w:jc w:val="both"/>
        <w:rPr>
          <w:rFonts w:ascii="Arial" w:hAnsi="Arial" w:cs="Arial"/>
          <w:sz w:val="22"/>
          <w:szCs w:val="22"/>
        </w:rPr>
      </w:pPr>
      <w:r w:rsidRPr="00800588">
        <w:rPr>
          <w:rFonts w:ascii="Arial" w:hAnsi="Arial" w:cs="Arial"/>
          <w:sz w:val="22"/>
          <w:szCs w:val="22"/>
        </w:rPr>
        <w:t>V článku 31 odst. 3 se v písm. c) středník nahrazuje čárkou a vkládá se nové písm. d), které zní: „d) o péči jiné fyzické osoby;“.</w:t>
      </w:r>
    </w:p>
    <w:p w14:paraId="0E13F571" w14:textId="77777777" w:rsidR="00800588" w:rsidRDefault="00800588" w:rsidP="00AC2207">
      <w:pPr>
        <w:jc w:val="both"/>
        <w:rPr>
          <w:rFonts w:ascii="Arial" w:hAnsi="Arial" w:cs="Arial"/>
          <w:sz w:val="22"/>
          <w:szCs w:val="22"/>
        </w:rPr>
      </w:pPr>
    </w:p>
    <w:p w14:paraId="04B56D67" w14:textId="77777777" w:rsidR="00CB459B" w:rsidRDefault="00CB459B" w:rsidP="00AC2207">
      <w:pPr>
        <w:jc w:val="both"/>
        <w:rPr>
          <w:rFonts w:ascii="Arial" w:hAnsi="Arial" w:cs="Arial"/>
          <w:sz w:val="22"/>
          <w:szCs w:val="22"/>
        </w:rPr>
      </w:pPr>
    </w:p>
    <w:p w14:paraId="521856CF" w14:textId="77777777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0AC72403" w14:textId="77777777" w:rsidR="00AC2207" w:rsidRDefault="00AC2207" w:rsidP="00AC2207">
      <w:pPr>
        <w:spacing w:line="276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778D344C" w14:textId="4993EAED" w:rsidR="00C77215" w:rsidRDefault="00800588" w:rsidP="00F25B78">
      <w:pPr>
        <w:pStyle w:val="Odstavecseseznamem"/>
        <w:numPr>
          <w:ilvl w:val="0"/>
          <w:numId w:val="22"/>
        </w:numPr>
        <w:ind w:left="993" w:hanging="993"/>
        <w:jc w:val="both"/>
        <w:rPr>
          <w:rFonts w:ascii="Arial" w:hAnsi="Arial" w:cs="Arial"/>
          <w:sz w:val="22"/>
          <w:szCs w:val="22"/>
        </w:rPr>
      </w:pPr>
      <w:r w:rsidRPr="00800588">
        <w:rPr>
          <w:rFonts w:ascii="Arial" w:hAnsi="Arial" w:cs="Arial"/>
          <w:sz w:val="22"/>
          <w:szCs w:val="22"/>
        </w:rPr>
        <w:t xml:space="preserve">V článku 31 </w:t>
      </w:r>
      <w:r w:rsidR="00B40D63">
        <w:rPr>
          <w:rFonts w:ascii="Arial" w:hAnsi="Arial" w:cs="Arial"/>
          <w:sz w:val="22"/>
          <w:szCs w:val="22"/>
        </w:rPr>
        <w:t xml:space="preserve">se v </w:t>
      </w:r>
      <w:r w:rsidRPr="00800588">
        <w:rPr>
          <w:rFonts w:ascii="Arial" w:hAnsi="Arial" w:cs="Arial"/>
          <w:sz w:val="22"/>
          <w:szCs w:val="22"/>
        </w:rPr>
        <w:t xml:space="preserve">odst. 3 písm. c) středník nahrazuje čárkou a vkládá se nové </w:t>
      </w:r>
      <w:r>
        <w:rPr>
          <w:rFonts w:ascii="Arial" w:hAnsi="Arial" w:cs="Arial"/>
          <w:sz w:val="22"/>
          <w:szCs w:val="22"/>
        </w:rPr>
        <w:t xml:space="preserve">   </w:t>
      </w:r>
      <w:r w:rsidRPr="00800588">
        <w:rPr>
          <w:rFonts w:ascii="Arial" w:hAnsi="Arial" w:cs="Arial"/>
          <w:sz w:val="22"/>
          <w:szCs w:val="22"/>
        </w:rPr>
        <w:t>písm.</w:t>
      </w:r>
      <w:r>
        <w:rPr>
          <w:rFonts w:ascii="Arial" w:hAnsi="Arial" w:cs="Arial"/>
          <w:sz w:val="22"/>
          <w:szCs w:val="22"/>
        </w:rPr>
        <w:t xml:space="preserve">  </w:t>
      </w:r>
      <w:r w:rsidRPr="00800588">
        <w:rPr>
          <w:rFonts w:ascii="Arial" w:hAnsi="Arial" w:cs="Arial"/>
          <w:sz w:val="22"/>
          <w:szCs w:val="22"/>
        </w:rPr>
        <w:t>d), které zní:</w:t>
      </w:r>
      <w:r w:rsidR="00C77215">
        <w:rPr>
          <w:rFonts w:ascii="Arial" w:hAnsi="Arial" w:cs="Arial"/>
          <w:sz w:val="22"/>
          <w:szCs w:val="22"/>
        </w:rPr>
        <w:t> </w:t>
      </w:r>
    </w:p>
    <w:p w14:paraId="7D159E02" w14:textId="77777777" w:rsidR="00800588" w:rsidRPr="00800588" w:rsidRDefault="00800588" w:rsidP="00800588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A4BA8D5" w14:textId="64FA9AED" w:rsidR="00C77215" w:rsidRDefault="000B48AD" w:rsidP="00800588">
      <w:pPr>
        <w:tabs>
          <w:tab w:val="left" w:pos="993"/>
        </w:tabs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00588">
        <w:rPr>
          <w:rFonts w:ascii="Arial" w:hAnsi="Arial" w:cs="Arial"/>
          <w:sz w:val="22"/>
          <w:szCs w:val="22"/>
        </w:rPr>
        <w:t>d)</w:t>
      </w:r>
      <w:r w:rsidR="008005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00588">
        <w:rPr>
          <w:rFonts w:ascii="Arial" w:hAnsi="Arial" w:cs="Arial"/>
          <w:sz w:val="22"/>
          <w:szCs w:val="22"/>
        </w:rPr>
        <w:t>o péči jiné fyzické osoby;“</w:t>
      </w:r>
      <w:r w:rsidR="0008303A">
        <w:rPr>
          <w:rFonts w:ascii="Arial" w:hAnsi="Arial" w:cs="Arial"/>
          <w:sz w:val="22"/>
          <w:szCs w:val="22"/>
        </w:rPr>
        <w:t>.</w:t>
      </w:r>
    </w:p>
    <w:p w14:paraId="38A5338F" w14:textId="688E4680" w:rsidR="00AC2207" w:rsidRDefault="00683DE2" w:rsidP="00F25B78">
      <w:pPr>
        <w:ind w:left="285" w:firstLine="708"/>
        <w:rPr>
          <w:rFonts w:ascii="Arial" w:hAnsi="Arial" w:cs="Arial"/>
          <w:sz w:val="22"/>
          <w:szCs w:val="22"/>
        </w:rPr>
      </w:pPr>
      <w:r w:rsidRPr="0062402C">
        <w:rPr>
          <w:rFonts w:ascii="Arial" w:hAnsi="Arial" w:cs="Arial"/>
          <w:color w:val="FF0000"/>
          <w:sz w:val="22"/>
          <w:szCs w:val="22"/>
        </w:rPr>
        <w:t>Účinnost 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402C">
        <w:rPr>
          <w:rFonts w:ascii="Arial" w:hAnsi="Arial" w:cs="Arial"/>
          <w:color w:val="FF0000"/>
          <w:sz w:val="22"/>
          <w:szCs w:val="22"/>
        </w:rPr>
        <w:t>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402C">
        <w:rPr>
          <w:rFonts w:ascii="Arial" w:hAnsi="Arial" w:cs="Arial"/>
          <w:color w:val="FF0000"/>
          <w:sz w:val="22"/>
          <w:szCs w:val="22"/>
        </w:rPr>
        <w:t>2024</w:t>
      </w:r>
    </w:p>
    <w:p w14:paraId="0840472F" w14:textId="77777777" w:rsidR="00AC2207" w:rsidRDefault="00AC2207" w:rsidP="00AC2207">
      <w:pPr>
        <w:pStyle w:val="stylstatut"/>
      </w:pPr>
    </w:p>
    <w:p w14:paraId="080C5FC9" w14:textId="77777777" w:rsidR="00CB459B" w:rsidRDefault="00CB459B" w:rsidP="00AC2207">
      <w:pPr>
        <w:pStyle w:val="stylstatut"/>
      </w:pPr>
    </w:p>
    <w:p w14:paraId="155E5DA7" w14:textId="77777777" w:rsidR="00EA4934" w:rsidRDefault="00EA4934" w:rsidP="00AC2207">
      <w:pPr>
        <w:pStyle w:val="stylstatut"/>
      </w:pPr>
    </w:p>
    <w:p w14:paraId="29A55B75" w14:textId="77777777" w:rsidR="00CB459B" w:rsidRDefault="00CB459B" w:rsidP="00AC2207">
      <w:pPr>
        <w:pStyle w:val="stylstatut"/>
      </w:pPr>
    </w:p>
    <w:p w14:paraId="7A6EFF88" w14:textId="00554571" w:rsidR="00CB459B" w:rsidRDefault="00CB459B" w:rsidP="00CB459B">
      <w:pPr>
        <w:ind w:left="1701" w:hanging="1701"/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37 – Vzájemná součinnost mezi orgány města a orgány městských obvodů</w:t>
      </w:r>
    </w:p>
    <w:p w14:paraId="0F4E110D" w14:textId="77777777" w:rsidR="00CB459B" w:rsidRDefault="00CB459B" w:rsidP="00CB4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F0D0F3" w14:textId="397BCD8F" w:rsidR="00CB459B" w:rsidRDefault="00CB459B" w:rsidP="00CB459B">
      <w:pPr>
        <w:pStyle w:val="stylstatut"/>
      </w:pPr>
      <w:r>
        <w:t xml:space="preserve">článek 37 odst. </w:t>
      </w:r>
      <w:r w:rsidR="00CB3F92">
        <w:t xml:space="preserve">6 a </w:t>
      </w:r>
      <w:r w:rsidR="00574130">
        <w:t>7</w:t>
      </w:r>
    </w:p>
    <w:p w14:paraId="718CE114" w14:textId="253EC486" w:rsidR="00CB459B" w:rsidRDefault="00CB459B" w:rsidP="00CB459B">
      <w:pPr>
        <w:pStyle w:val="stylstatut"/>
        <w:rPr>
          <w:color w:val="auto"/>
        </w:rPr>
      </w:pPr>
      <w:r>
        <w:rPr>
          <w:color w:val="auto"/>
        </w:rPr>
        <w:t xml:space="preserve">Návrh </w:t>
      </w:r>
      <w:r w:rsidR="0048280C">
        <w:rPr>
          <w:bCs w:val="0"/>
          <w:iCs/>
          <w:color w:val="auto"/>
        </w:rPr>
        <w:t>člena rady města</w:t>
      </w:r>
      <w:r w:rsidR="008215ED">
        <w:rPr>
          <w:bCs w:val="0"/>
          <w:iCs/>
          <w:color w:val="auto"/>
        </w:rPr>
        <w:t xml:space="preserve"> Bc. Aleše Boháče, MBA:</w:t>
      </w:r>
    </w:p>
    <w:p w14:paraId="44A39E32" w14:textId="77777777" w:rsidR="00CB459B" w:rsidRPr="000A50DD" w:rsidRDefault="00CB459B" w:rsidP="00CB459B">
      <w:pPr>
        <w:pStyle w:val="stylstatut"/>
        <w:rPr>
          <w:color w:val="auto"/>
        </w:rPr>
      </w:pPr>
    </w:p>
    <w:p w14:paraId="53F8CD96" w14:textId="77777777" w:rsidR="00CB459B" w:rsidRDefault="00CB459B" w:rsidP="00CB459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Odůvodnění:</w:t>
      </w:r>
    </w:p>
    <w:p w14:paraId="20F88E12" w14:textId="529A41CA" w:rsidR="00CB459B" w:rsidRPr="00CB459B" w:rsidRDefault="00574130" w:rsidP="00AC2207">
      <w:pPr>
        <w:pStyle w:val="stylstatut"/>
        <w:rPr>
          <w:b w:val="0"/>
          <w:bCs w:val="0"/>
          <w:i w:val="0"/>
          <w:iCs/>
          <w:color w:val="auto"/>
        </w:rPr>
      </w:pPr>
      <w:r>
        <w:rPr>
          <w:b w:val="0"/>
          <w:bCs w:val="0"/>
          <w:i w:val="0"/>
          <w:iCs/>
          <w:color w:val="auto"/>
        </w:rPr>
        <w:t xml:space="preserve">Ve věci </w:t>
      </w:r>
      <w:r w:rsidR="00CB3F92">
        <w:rPr>
          <w:b w:val="0"/>
          <w:bCs w:val="0"/>
          <w:i w:val="0"/>
          <w:iCs/>
          <w:color w:val="auto"/>
        </w:rPr>
        <w:t xml:space="preserve">předkládání žádostí a oznamování </w:t>
      </w:r>
      <w:r>
        <w:rPr>
          <w:b w:val="0"/>
          <w:bCs w:val="0"/>
          <w:i w:val="0"/>
          <w:iCs/>
          <w:color w:val="auto"/>
        </w:rPr>
        <w:t>kontrol c</w:t>
      </w:r>
      <w:r w:rsidR="00CB459B">
        <w:rPr>
          <w:b w:val="0"/>
          <w:bCs w:val="0"/>
          <w:i w:val="0"/>
          <w:iCs/>
          <w:color w:val="auto"/>
        </w:rPr>
        <w:t xml:space="preserve">hceme mít možnost oznámit stanovisko orgánů městského obvodu tak, ať </w:t>
      </w:r>
      <w:r w:rsidR="007415F2">
        <w:rPr>
          <w:b w:val="0"/>
          <w:bCs w:val="0"/>
          <w:i w:val="0"/>
          <w:iCs/>
          <w:color w:val="auto"/>
        </w:rPr>
        <w:t xml:space="preserve">není třeba oznamovat každý jednotlivý úkon a ať </w:t>
      </w:r>
      <w:r w:rsidR="00CB459B">
        <w:rPr>
          <w:b w:val="0"/>
          <w:bCs w:val="0"/>
          <w:i w:val="0"/>
          <w:iCs/>
          <w:color w:val="auto"/>
        </w:rPr>
        <w:t xml:space="preserve">toto oznámení nemusí podepisovat za městský obvod starosta nebo místostarostové. Považuji </w:t>
      </w:r>
      <w:r w:rsidR="00434EBF">
        <w:rPr>
          <w:b w:val="0"/>
          <w:bCs w:val="0"/>
          <w:i w:val="0"/>
          <w:iCs/>
          <w:color w:val="auto"/>
        </w:rPr>
        <w:t xml:space="preserve">to </w:t>
      </w:r>
      <w:r w:rsidR="00CB459B">
        <w:rPr>
          <w:b w:val="0"/>
          <w:bCs w:val="0"/>
          <w:i w:val="0"/>
          <w:iCs/>
          <w:color w:val="auto"/>
        </w:rPr>
        <w:t>za nadbytečnou administrativu.</w:t>
      </w:r>
    </w:p>
    <w:p w14:paraId="3D3BE227" w14:textId="77777777" w:rsidR="001B58EC" w:rsidRDefault="001B58EC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FD8E44" w14:textId="2EAD71E2" w:rsidR="00494736" w:rsidRDefault="00494736" w:rsidP="00CB459B">
      <w:pP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42A27750" w14:textId="77B1D37B" w:rsidR="00494736" w:rsidRPr="00494736" w:rsidRDefault="00494736" w:rsidP="00CB459B">
      <w:pPr>
        <w:jc w:val="both"/>
        <w:rPr>
          <w:rFonts w:ascii="Arial" w:hAnsi="Arial" w:cs="Arial"/>
          <w:sz w:val="22"/>
          <w:szCs w:val="22"/>
        </w:rPr>
      </w:pPr>
      <w:r w:rsidRPr="00494736">
        <w:rPr>
          <w:rFonts w:ascii="Arial" w:hAnsi="Arial" w:cs="Arial"/>
          <w:sz w:val="22"/>
          <w:szCs w:val="22"/>
        </w:rPr>
        <w:t xml:space="preserve">Navrhované řešení je </w:t>
      </w:r>
      <w:r>
        <w:rPr>
          <w:rFonts w:ascii="Arial" w:hAnsi="Arial" w:cs="Arial"/>
          <w:sz w:val="22"/>
          <w:szCs w:val="22"/>
        </w:rPr>
        <w:t>právně přípustné. Vyplývá z něj nutnost upravit záležitost na úrovni městských obvodů</w:t>
      </w:r>
      <w:r w:rsidR="00474346">
        <w:rPr>
          <w:rFonts w:ascii="Arial" w:hAnsi="Arial" w:cs="Arial"/>
          <w:sz w:val="22"/>
          <w:szCs w:val="22"/>
        </w:rPr>
        <w:t xml:space="preserve"> v rozsahu stanovení orgánu, který má úkon provést</w:t>
      </w:r>
      <w:r>
        <w:rPr>
          <w:rFonts w:ascii="Arial" w:hAnsi="Arial" w:cs="Arial"/>
          <w:sz w:val="22"/>
          <w:szCs w:val="22"/>
        </w:rPr>
        <w:t xml:space="preserve">. </w:t>
      </w:r>
      <w:r w:rsidR="00B65264">
        <w:rPr>
          <w:rFonts w:ascii="Arial" w:hAnsi="Arial" w:cs="Arial"/>
          <w:sz w:val="22"/>
          <w:szCs w:val="22"/>
        </w:rPr>
        <w:t>Odpovědnost je však třeba zachovat u starostů městských obvodů</w:t>
      </w:r>
      <w:r w:rsidR="00283119">
        <w:rPr>
          <w:rFonts w:ascii="Arial" w:hAnsi="Arial" w:cs="Arial"/>
          <w:sz w:val="22"/>
          <w:szCs w:val="22"/>
        </w:rPr>
        <w:t>, když stojí v čele jejich úřadů.</w:t>
      </w:r>
    </w:p>
    <w:p w14:paraId="6B5E69B0" w14:textId="77777777" w:rsidR="00494736" w:rsidRDefault="00494736" w:rsidP="00CB459B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65CBAD7B" w14:textId="30478412" w:rsidR="00CB459B" w:rsidRDefault="00CB459B" w:rsidP="00CB459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Doporučené znění:</w:t>
      </w:r>
    </w:p>
    <w:p w14:paraId="0A55E07F" w14:textId="77777777" w:rsidR="00474346" w:rsidRDefault="00474346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BC7227" w14:textId="5A719CC5" w:rsidR="00474346" w:rsidRDefault="00474346" w:rsidP="00CC5B75">
      <w:pPr>
        <w:pStyle w:val="Odstavecseseznamem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992EE0">
        <w:rPr>
          <w:rFonts w:ascii="Arial" w:hAnsi="Arial" w:cs="Arial"/>
          <w:sz w:val="22"/>
          <w:szCs w:val="22"/>
        </w:rPr>
        <w:t>V článku 37 odst. 6 se slova „Starostové, popř. místostarostové“ nahrazují slovy „</w:t>
      </w:r>
      <w:r w:rsidR="002F2AB7">
        <w:rPr>
          <w:rFonts w:ascii="Arial" w:hAnsi="Arial" w:cs="Arial"/>
          <w:sz w:val="22"/>
          <w:szCs w:val="22"/>
        </w:rPr>
        <w:t>Městské obvody</w:t>
      </w:r>
      <w:r w:rsidRPr="00992EE0">
        <w:rPr>
          <w:rFonts w:ascii="Arial" w:hAnsi="Arial" w:cs="Arial"/>
          <w:sz w:val="22"/>
          <w:szCs w:val="22"/>
        </w:rPr>
        <w:t xml:space="preserve">“. </w:t>
      </w:r>
    </w:p>
    <w:p w14:paraId="17EDB1CB" w14:textId="77777777" w:rsidR="00FC1796" w:rsidRDefault="00FC1796" w:rsidP="00FC17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66A32F" w14:textId="77777777" w:rsidR="006B6E41" w:rsidRDefault="006B6E41" w:rsidP="00FC17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B65FC" w14:textId="77777777" w:rsidR="006B6E41" w:rsidRDefault="006B6E41" w:rsidP="00FC17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D86756" w14:textId="77777777" w:rsidR="006B6E41" w:rsidRDefault="006B6E41" w:rsidP="00FC17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AD9C53" w14:textId="77777777" w:rsidR="006B6E41" w:rsidRDefault="006B6E41" w:rsidP="00FC17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4EA9B6" w14:textId="77777777" w:rsidR="00FC1796" w:rsidRPr="00FC1796" w:rsidRDefault="00FC1796" w:rsidP="00FC17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ED91E7" w14:textId="082B71CD" w:rsidR="00CB459B" w:rsidRDefault="00FB3EAE" w:rsidP="00CC7CBD">
      <w:pPr>
        <w:pStyle w:val="Odstavecseseznamem"/>
        <w:numPr>
          <w:ilvl w:val="0"/>
          <w:numId w:val="22"/>
        </w:numPr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</w:t>
      </w:r>
      <w:r w:rsidR="00CB3F92" w:rsidRPr="00992EE0">
        <w:rPr>
          <w:rFonts w:ascii="Arial" w:hAnsi="Arial" w:cs="Arial"/>
          <w:sz w:val="22"/>
          <w:szCs w:val="22"/>
        </w:rPr>
        <w:t>lán</w:t>
      </w:r>
      <w:r>
        <w:rPr>
          <w:rFonts w:ascii="Arial" w:hAnsi="Arial" w:cs="Arial"/>
          <w:sz w:val="22"/>
          <w:szCs w:val="22"/>
        </w:rPr>
        <w:t>ek</w:t>
      </w:r>
      <w:r w:rsidR="00CB3F92" w:rsidRPr="00992EE0">
        <w:rPr>
          <w:rFonts w:ascii="Arial" w:hAnsi="Arial" w:cs="Arial"/>
          <w:sz w:val="22"/>
          <w:szCs w:val="22"/>
        </w:rPr>
        <w:t xml:space="preserve"> 37 odst. 7 </w:t>
      </w:r>
      <w:r w:rsidR="00B65264" w:rsidRPr="00992EE0">
        <w:rPr>
          <w:rFonts w:ascii="Arial" w:hAnsi="Arial" w:cs="Arial"/>
          <w:sz w:val="22"/>
          <w:szCs w:val="22"/>
        </w:rPr>
        <w:t>zní:</w:t>
      </w:r>
    </w:p>
    <w:p w14:paraId="1504847D" w14:textId="77777777" w:rsidR="00992EE0" w:rsidRPr="00992EE0" w:rsidRDefault="00992EE0" w:rsidP="00992EE0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9B59EF" w14:textId="453903FF" w:rsidR="00B65264" w:rsidRDefault="00B65264" w:rsidP="00992EE0">
      <w:pPr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„7)</w:t>
      </w:r>
      <w:r>
        <w:rPr>
          <w:rFonts w:ascii="Arial" w:hAnsi="Arial" w:cs="Arial"/>
          <w:sz w:val="22"/>
          <w:szCs w:val="22"/>
        </w:rPr>
        <w:tab/>
      </w:r>
      <w:bookmarkStart w:id="3" w:name="_Hlk144985996"/>
      <w:r w:rsidR="00222F6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</w:t>
      </w:r>
      <w:r w:rsidR="00222F6F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obvod</w:t>
      </w:r>
      <w:r w:rsidR="00222F6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bezodkladně</w:t>
      </w:r>
      <w:r w:rsidR="00222F6F">
        <w:rPr>
          <w:rFonts w:ascii="Arial" w:hAnsi="Arial" w:cs="Arial"/>
          <w:sz w:val="22"/>
          <w:szCs w:val="22"/>
        </w:rPr>
        <w:t xml:space="preserve"> zasílají primátorovi informace o zahájení kontroly </w:t>
      </w:r>
      <w:r>
        <w:rPr>
          <w:rFonts w:ascii="Arial" w:hAnsi="Arial" w:cs="Arial"/>
          <w:sz w:val="22"/>
          <w:szCs w:val="22"/>
        </w:rPr>
        <w:t xml:space="preserve"> </w:t>
      </w:r>
      <w:r w:rsidR="0013630D">
        <w:rPr>
          <w:rFonts w:ascii="Arial" w:hAnsi="Arial" w:cs="Arial"/>
          <w:sz w:val="22"/>
          <w:szCs w:val="22"/>
        </w:rPr>
        <w:t xml:space="preserve"> vykonávané vnějšími kontrolními orgány na městském obvodu</w:t>
      </w:r>
      <w:r w:rsidR="00811A44">
        <w:rPr>
          <w:rFonts w:ascii="Arial" w:hAnsi="Arial" w:cs="Arial"/>
          <w:sz w:val="22"/>
          <w:szCs w:val="22"/>
        </w:rPr>
        <w:t xml:space="preserve"> a odpovídají</w:t>
      </w:r>
      <w:r w:rsidR="0013630D">
        <w:rPr>
          <w:rFonts w:ascii="Arial" w:hAnsi="Arial" w:cs="Arial"/>
          <w:sz w:val="22"/>
          <w:szCs w:val="22"/>
        </w:rPr>
        <w:t xml:space="preserve"> za</w:t>
      </w:r>
      <w:r w:rsidR="00811A44">
        <w:rPr>
          <w:rFonts w:ascii="Arial" w:hAnsi="Arial" w:cs="Arial"/>
          <w:sz w:val="22"/>
          <w:szCs w:val="22"/>
        </w:rPr>
        <w:t xml:space="preserve"> bezodkladné</w:t>
      </w:r>
      <w:r w:rsidR="0013630D">
        <w:rPr>
          <w:rFonts w:ascii="Arial" w:hAnsi="Arial" w:cs="Arial"/>
          <w:sz w:val="22"/>
          <w:szCs w:val="22"/>
        </w:rPr>
        <w:t xml:space="preserve"> předání veškerých výsledků (včetně kopií protokolů, </w:t>
      </w:r>
      <w:r w:rsidR="001B603F">
        <w:rPr>
          <w:rFonts w:ascii="Arial" w:hAnsi="Arial" w:cs="Arial"/>
          <w:sz w:val="22"/>
          <w:szCs w:val="22"/>
        </w:rPr>
        <w:t>zpráv, zápisů apod.) z těchto kontrol primátorovi.“</w:t>
      </w:r>
      <w:r w:rsidR="00966F8C">
        <w:rPr>
          <w:rFonts w:ascii="Arial" w:hAnsi="Arial" w:cs="Arial"/>
          <w:sz w:val="22"/>
          <w:szCs w:val="22"/>
        </w:rPr>
        <w:t>.</w:t>
      </w:r>
    </w:p>
    <w:bookmarkEnd w:id="3"/>
    <w:p w14:paraId="709A78AA" w14:textId="77777777" w:rsidR="00CB459B" w:rsidRDefault="00CB459B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B65E7" w14:textId="77777777" w:rsidR="00CB459B" w:rsidRDefault="00CB459B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1E4A3E" w14:textId="77777777" w:rsidR="00CB459B" w:rsidRDefault="00CB459B" w:rsidP="00AC2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528993" w14:textId="115EAA4D" w:rsidR="00C77215" w:rsidRPr="00DB7C3A" w:rsidRDefault="00C77215" w:rsidP="000B48AD">
      <w:pPr>
        <w:pStyle w:val="Odstavecseseznamem"/>
        <w:spacing w:before="120" w:after="240"/>
        <w:ind w:left="2127" w:hanging="2127"/>
        <w:contextualSpacing w:val="0"/>
        <w:rPr>
          <w:rFonts w:ascii="Arial" w:hAnsi="Arial" w:cs="Arial"/>
          <w:b/>
          <w:sz w:val="24"/>
        </w:rPr>
      </w:pPr>
      <w:bookmarkStart w:id="4" w:name="_Hlk118703845"/>
      <w:r w:rsidRPr="00DB7C3A">
        <w:rPr>
          <w:rFonts w:ascii="Arial" w:hAnsi="Arial" w:cs="Arial"/>
          <w:b/>
          <w:sz w:val="24"/>
        </w:rPr>
        <w:t xml:space="preserve">PŘÍLOHA číslo 1 – Městské obvody vykonávající přenesenou působnost pro </w:t>
      </w:r>
      <w:r w:rsidR="000B48AD">
        <w:rPr>
          <w:rFonts w:ascii="Arial" w:hAnsi="Arial" w:cs="Arial"/>
          <w:b/>
          <w:sz w:val="24"/>
        </w:rPr>
        <w:t xml:space="preserve">    </w:t>
      </w:r>
      <w:r w:rsidRPr="00DB7C3A">
        <w:rPr>
          <w:rFonts w:ascii="Arial" w:hAnsi="Arial" w:cs="Arial"/>
          <w:b/>
          <w:sz w:val="24"/>
        </w:rPr>
        <w:t>určené městské obvody</w:t>
      </w:r>
    </w:p>
    <w:p w14:paraId="48747C48" w14:textId="77777777" w:rsidR="00C77215" w:rsidRDefault="00C77215" w:rsidP="00C77215">
      <w:pPr>
        <w:pStyle w:val="stylstatut"/>
        <w:ind w:hanging="426"/>
      </w:pPr>
      <w:r w:rsidRPr="00DB7C3A">
        <w:tab/>
      </w:r>
    </w:p>
    <w:p w14:paraId="37D0B29E" w14:textId="77777777" w:rsidR="00C77215" w:rsidRPr="00DB7C3A" w:rsidRDefault="00C77215" w:rsidP="00C77215">
      <w:pPr>
        <w:pStyle w:val="stylstatut"/>
      </w:pPr>
      <w:r w:rsidRPr="00DB7C3A">
        <w:t xml:space="preserve">Příloha číslo 1: </w:t>
      </w:r>
    </w:p>
    <w:p w14:paraId="0677DFFE" w14:textId="77777777" w:rsidR="000B48AD" w:rsidRDefault="000B48AD" w:rsidP="000B48AD">
      <w:pPr>
        <w:pStyle w:val="stylstatut"/>
        <w:rPr>
          <w:color w:val="auto"/>
        </w:rPr>
      </w:pPr>
      <w:r>
        <w:rPr>
          <w:color w:val="auto"/>
        </w:rPr>
        <w:t>Návrh odboru sociálních věcí a zdravotnictví:  </w:t>
      </w:r>
    </w:p>
    <w:p w14:paraId="44E87831" w14:textId="77777777" w:rsidR="00C77215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2557BA95" w14:textId="77777777" w:rsidR="00C77215" w:rsidRPr="0032235B" w:rsidRDefault="00C77215" w:rsidP="00C77215">
      <w:pPr>
        <w:pStyle w:val="Default"/>
        <w:jc w:val="both"/>
      </w:pPr>
      <w:r w:rsidRPr="0032235B">
        <w:rPr>
          <w:rFonts w:ascii="Arial" w:hAnsi="Arial" w:cs="Arial"/>
          <w:iCs/>
          <w:sz w:val="22"/>
          <w:szCs w:val="22"/>
          <w:u w:val="single"/>
        </w:rPr>
        <w:t>Odůvodnění:</w:t>
      </w:r>
    </w:p>
    <w:p w14:paraId="01DCCD85" w14:textId="77777777" w:rsidR="000B48AD" w:rsidRPr="000B48AD" w:rsidRDefault="000B48AD" w:rsidP="000B48AD">
      <w:pPr>
        <w:jc w:val="both"/>
        <w:rPr>
          <w:rFonts w:ascii="Arial" w:hAnsi="Arial" w:cs="Arial"/>
          <w:sz w:val="22"/>
          <w:szCs w:val="22"/>
        </w:rPr>
      </w:pPr>
      <w:r w:rsidRPr="000B48AD">
        <w:rPr>
          <w:rFonts w:ascii="Arial" w:hAnsi="Arial" w:cs="Arial"/>
          <w:sz w:val="22"/>
          <w:szCs w:val="22"/>
        </w:rPr>
        <w:t>Úřad městského obvodu Hrabová, který vykonává agendu SPOD pro území obvodu Hrabová a Nová Bělá, není s ohledem na klesající tendenci počtu spisů a plánované změny schopen výkon agendy SPOD personálně zajistit na odpovídající úrovni (standardy počtu spisů/úvazek, problém se zastupitelností apod.). Agenda SPOD byla již v minulosti postupně soustředěna na větší městské obvody z důvodu vysoké profesní náročnosti, odbornosti a nemožnosti kumulace agend.</w:t>
      </w:r>
    </w:p>
    <w:p w14:paraId="39D2B8BC" w14:textId="77777777" w:rsidR="000B48AD" w:rsidRPr="000B48AD" w:rsidRDefault="000B48AD" w:rsidP="000B48AD">
      <w:pPr>
        <w:jc w:val="both"/>
        <w:rPr>
          <w:rFonts w:ascii="Arial" w:hAnsi="Arial" w:cs="Arial"/>
          <w:sz w:val="22"/>
          <w:szCs w:val="22"/>
        </w:rPr>
      </w:pPr>
      <w:r w:rsidRPr="000B48AD">
        <w:rPr>
          <w:rFonts w:ascii="Arial" w:hAnsi="Arial" w:cs="Arial"/>
          <w:sz w:val="22"/>
          <w:szCs w:val="22"/>
        </w:rPr>
        <w:t xml:space="preserve">V této souvislosti byl osloven městský obvod Ostrava-Jih, který vyjádřil své kladné stanovisko a souhlasí s převzetím výkonu agendy SPOD ve správním území městského obvodu Hrabová a Nová Bělá od 01.01.2024.   </w:t>
      </w:r>
    </w:p>
    <w:p w14:paraId="4C424343" w14:textId="77777777" w:rsidR="000B48AD" w:rsidRPr="000B48AD" w:rsidRDefault="000B48AD" w:rsidP="000B48AD">
      <w:pPr>
        <w:jc w:val="both"/>
        <w:rPr>
          <w:rFonts w:ascii="Arial" w:hAnsi="Arial" w:cs="Arial"/>
          <w:vanish/>
          <w:sz w:val="22"/>
          <w:szCs w:val="22"/>
        </w:rPr>
      </w:pPr>
    </w:p>
    <w:p w14:paraId="251B454C" w14:textId="77777777" w:rsidR="000B48AD" w:rsidRPr="000B48AD" w:rsidRDefault="000B48AD" w:rsidP="000B48AD">
      <w:pPr>
        <w:jc w:val="both"/>
        <w:rPr>
          <w:rFonts w:ascii="Arial" w:hAnsi="Arial" w:cs="Arial"/>
          <w:sz w:val="22"/>
          <w:szCs w:val="22"/>
        </w:rPr>
      </w:pPr>
      <w:r w:rsidRPr="000B48AD">
        <w:rPr>
          <w:rFonts w:ascii="Arial" w:hAnsi="Arial" w:cs="Arial"/>
          <w:sz w:val="22"/>
          <w:szCs w:val="22"/>
        </w:rPr>
        <w:t> </w:t>
      </w:r>
    </w:p>
    <w:p w14:paraId="223E33ED" w14:textId="77777777" w:rsidR="000B48AD" w:rsidRPr="000B48AD" w:rsidRDefault="000B48AD" w:rsidP="000B48AD">
      <w:pPr>
        <w:jc w:val="both"/>
        <w:rPr>
          <w:rFonts w:ascii="Arial" w:hAnsi="Arial" w:cs="Arial"/>
          <w:b/>
          <w:sz w:val="22"/>
          <w:szCs w:val="22"/>
        </w:rPr>
      </w:pPr>
      <w:r w:rsidRPr="000B48AD">
        <w:rPr>
          <w:rFonts w:ascii="Arial" w:hAnsi="Arial" w:cs="Arial"/>
          <w:b/>
          <w:sz w:val="22"/>
          <w:szCs w:val="22"/>
        </w:rPr>
        <w:t xml:space="preserve">Navrhuje se tedy převedení agendy SPOD pro obvody Hrabová a Nová Bělá na městský obvod Ostrava-Jih od 01.01.2024. Tato změna byla </w:t>
      </w:r>
      <w:bookmarkStart w:id="5" w:name="_Hlk138840130"/>
      <w:r w:rsidRPr="000B48AD">
        <w:rPr>
          <w:rFonts w:ascii="Arial" w:hAnsi="Arial" w:cs="Arial"/>
          <w:b/>
          <w:sz w:val="22"/>
          <w:szCs w:val="22"/>
        </w:rPr>
        <w:t xml:space="preserve">projednána s tajemníky dotčených úřadů městských obvodů se souhlasným stanoviskem. </w:t>
      </w:r>
      <w:bookmarkEnd w:id="5"/>
    </w:p>
    <w:p w14:paraId="580F27AE" w14:textId="77777777" w:rsidR="00C77215" w:rsidRDefault="00C77215" w:rsidP="00C77215">
      <w:pPr>
        <w:jc w:val="both"/>
        <w:rPr>
          <w:rFonts w:ascii="Arial" w:hAnsi="Arial" w:cs="Arial"/>
          <w:sz w:val="22"/>
          <w:szCs w:val="22"/>
        </w:rPr>
      </w:pPr>
    </w:p>
    <w:p w14:paraId="425D4932" w14:textId="27235463" w:rsidR="00714CC0" w:rsidRPr="00714CC0" w:rsidRDefault="00714CC0" w:rsidP="00C77215">
      <w:pPr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</w:p>
    <w:p w14:paraId="337BA405" w14:textId="77777777" w:rsidR="00C77215" w:rsidRPr="00DB7C3A" w:rsidRDefault="00C77215" w:rsidP="00C77215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DB7C3A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29503586" w14:textId="2F02F17E" w:rsidR="00C77215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B7C3A">
        <w:rPr>
          <w:rFonts w:ascii="Arial" w:hAnsi="Arial" w:cs="Arial"/>
          <w:bCs w:val="0"/>
          <w:iCs/>
          <w:sz w:val="22"/>
          <w:szCs w:val="22"/>
        </w:rPr>
        <w:t xml:space="preserve">Odbor LPO s návrhem 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DB7C3A">
        <w:rPr>
          <w:rFonts w:ascii="Arial" w:hAnsi="Arial" w:cs="Arial"/>
          <w:bCs w:val="0"/>
          <w:iCs/>
          <w:sz w:val="22"/>
          <w:szCs w:val="22"/>
        </w:rPr>
        <w:t>.</w:t>
      </w:r>
    </w:p>
    <w:p w14:paraId="1EF7411F" w14:textId="0E8A0DA5" w:rsidR="00557D65" w:rsidRDefault="00557D65" w:rsidP="00C77215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3A7DC586" w14:textId="05AA95D9" w:rsidR="00E84146" w:rsidRPr="000B48AD" w:rsidRDefault="000B48AD" w:rsidP="00C77215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B48AD">
        <w:rPr>
          <w:rFonts w:ascii="Arial" w:hAnsi="Arial" w:cs="Arial"/>
          <w:b/>
          <w:iCs/>
          <w:sz w:val="22"/>
          <w:szCs w:val="22"/>
        </w:rPr>
        <w:t>Navrhované znění:</w:t>
      </w:r>
    </w:p>
    <w:p w14:paraId="01498EBF" w14:textId="77777777" w:rsidR="00017FFD" w:rsidRPr="00017FFD" w:rsidRDefault="00017FFD" w:rsidP="00017FF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17FFD">
        <w:rPr>
          <w:rFonts w:ascii="Arial" w:eastAsia="Calibri" w:hAnsi="Arial" w:cs="Arial"/>
          <w:sz w:val="22"/>
          <w:szCs w:val="22"/>
        </w:rPr>
        <w:t>V odst. 7 Přenesenou působnost uvedenou v článku 15 „Sociální věci“ písm. b) bod 3 a v článku 31 „Opatrovnictví“ odst. 1 vykonávají tyto městské obvody:</w:t>
      </w:r>
    </w:p>
    <w:p w14:paraId="7DF5F080" w14:textId="77777777" w:rsidR="00017FFD" w:rsidRPr="00017FFD" w:rsidRDefault="00017FFD" w:rsidP="00017FF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F186AC4" w14:textId="77777777" w:rsidR="00017FFD" w:rsidRPr="00017FFD" w:rsidRDefault="00017FFD" w:rsidP="00017FFD">
      <w:pPr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17FFD">
        <w:rPr>
          <w:rFonts w:ascii="Arial" w:eastAsia="Calibri" w:hAnsi="Arial" w:cs="Arial"/>
          <w:sz w:val="22"/>
          <w:szCs w:val="22"/>
        </w:rPr>
        <w:t xml:space="preserve">v písm. c) se vkládá nový bod 3. „Hrabová“ a nový bod 4. „Nová Bělá“ </w:t>
      </w:r>
    </w:p>
    <w:p w14:paraId="46C4C7C8" w14:textId="77777777" w:rsidR="00017FFD" w:rsidRPr="00017FFD" w:rsidRDefault="00017FFD" w:rsidP="00017FFD">
      <w:pPr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17FFD">
        <w:rPr>
          <w:rFonts w:ascii="Arial" w:eastAsia="Calibri" w:hAnsi="Arial" w:cs="Arial"/>
          <w:sz w:val="22"/>
          <w:szCs w:val="22"/>
        </w:rPr>
        <w:t>se písm. g) ruší.</w:t>
      </w:r>
    </w:p>
    <w:p w14:paraId="05222A21" w14:textId="77777777" w:rsidR="00C77215" w:rsidRDefault="00C77215" w:rsidP="00C7721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108B11E" w14:textId="77777777" w:rsidR="00C77215" w:rsidRPr="00DB7C3A" w:rsidRDefault="00C77215" w:rsidP="00C77215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DB7C3A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14:paraId="457F7BED" w14:textId="77777777" w:rsidR="00C77215" w:rsidRPr="00611623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DB7C3A">
        <w:rPr>
          <w:rFonts w:ascii="Arial" w:hAnsi="Arial" w:cs="Arial"/>
          <w:bCs w:val="0"/>
          <w:iCs/>
          <w:sz w:val="22"/>
          <w:szCs w:val="22"/>
        </w:rPr>
        <w:t xml:space="preserve">Odbor LPO s návrhem </w:t>
      </w:r>
      <w:r w:rsidRPr="00DB7C3A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Pr="00DB7C3A">
        <w:rPr>
          <w:rFonts w:ascii="Arial" w:hAnsi="Arial" w:cs="Arial"/>
          <w:bCs w:val="0"/>
          <w:iCs/>
          <w:sz w:val="22"/>
          <w:szCs w:val="22"/>
        </w:rPr>
        <w:t>.</w:t>
      </w:r>
    </w:p>
    <w:p w14:paraId="46C21D7F" w14:textId="77777777" w:rsidR="00C77215" w:rsidRDefault="00C77215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107E692C" w14:textId="77777777" w:rsidR="00CB459B" w:rsidRDefault="00CB459B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76ADA0AC" w14:textId="77777777" w:rsidR="006B6E41" w:rsidRDefault="006B6E41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74565F3D" w14:textId="77777777" w:rsidR="006B6E41" w:rsidRDefault="006B6E41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34E51566" w14:textId="77777777" w:rsidR="006B6E41" w:rsidRDefault="006B6E41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41AF8658" w14:textId="77777777" w:rsidR="00811A44" w:rsidRDefault="00811A44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757B923B" w14:textId="77777777" w:rsidR="006B6E41" w:rsidRDefault="006B6E41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14CB730A" w14:textId="77777777" w:rsidR="006B6E41" w:rsidRDefault="006B6E41" w:rsidP="00C77215">
      <w:pPr>
        <w:jc w:val="both"/>
        <w:rPr>
          <w:rFonts w:ascii="Arial" w:hAnsi="Arial" w:cs="Arial"/>
          <w:bCs w:val="0"/>
          <w:iCs/>
          <w:sz w:val="22"/>
          <w:szCs w:val="22"/>
          <w:highlight w:val="yellow"/>
        </w:rPr>
      </w:pPr>
    </w:p>
    <w:p w14:paraId="334F1B5D" w14:textId="2AB7B17B" w:rsidR="00C77215" w:rsidRDefault="00C77215" w:rsidP="00C772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Doporučené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14:paraId="3F6B4A35" w14:textId="77777777" w:rsidR="00C77215" w:rsidRDefault="00C77215" w:rsidP="00C77215">
      <w:pPr>
        <w:jc w:val="both"/>
        <w:rPr>
          <w:rFonts w:ascii="Arial" w:hAnsi="Arial" w:cs="Arial"/>
          <w:b/>
          <w:bCs w:val="0"/>
          <w:iCs/>
          <w:sz w:val="22"/>
          <w:szCs w:val="22"/>
          <w:highlight w:val="yellow"/>
        </w:rPr>
      </w:pPr>
    </w:p>
    <w:p w14:paraId="120AA90D" w14:textId="0DC02AB6" w:rsidR="00C77215" w:rsidRDefault="00C77215" w:rsidP="00C77215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bCs w:val="0"/>
          <w:sz w:val="22"/>
          <w:szCs w:val="22"/>
        </w:rPr>
      </w:pPr>
      <w:r w:rsidRPr="00326C22">
        <w:rPr>
          <w:rFonts w:ascii="Arial" w:hAnsi="Arial" w:cs="Arial"/>
          <w:bCs w:val="0"/>
          <w:sz w:val="22"/>
          <w:szCs w:val="22"/>
        </w:rPr>
        <w:t>Příloha číslo 1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="00017FFD">
        <w:rPr>
          <w:rFonts w:ascii="Arial" w:hAnsi="Arial" w:cs="Arial"/>
          <w:bCs w:val="0"/>
          <w:sz w:val="22"/>
          <w:szCs w:val="22"/>
        </w:rPr>
        <w:t xml:space="preserve">odst. 7 písm. c) </w:t>
      </w:r>
      <w:r w:rsidRPr="00326C22">
        <w:rPr>
          <w:rFonts w:ascii="Arial" w:hAnsi="Arial" w:cs="Arial"/>
          <w:bCs w:val="0"/>
          <w:sz w:val="22"/>
          <w:szCs w:val="22"/>
        </w:rPr>
        <w:t>zní:</w:t>
      </w:r>
    </w:p>
    <w:p w14:paraId="3E040A60" w14:textId="77777777" w:rsidR="00C77215" w:rsidRDefault="00C77215" w:rsidP="00C77215">
      <w:pPr>
        <w:ind w:left="284" w:hanging="284"/>
        <w:rPr>
          <w:rFonts w:ascii="Arial" w:hAnsi="Arial" w:cs="Arial"/>
        </w:rPr>
      </w:pPr>
    </w:p>
    <w:p w14:paraId="6C68E68D" w14:textId="6F04AA41" w:rsidR="00C77215" w:rsidRPr="002414B6" w:rsidRDefault="00F25B78" w:rsidP="00C517D3">
      <w:pPr>
        <w:snapToGrid w:val="0"/>
        <w:spacing w:before="180" w:line="276" w:lineRule="auto"/>
        <w:ind w:left="1134" w:hanging="425"/>
        <w:jc w:val="both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bookmarkStart w:id="6" w:name="_Hlk118708249"/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„c)</w:t>
      </w:r>
      <w:r w:rsidR="00C517D3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Ostrava-Jih</w:t>
      </w:r>
    </w:p>
    <w:p w14:paraId="0F618E16" w14:textId="77777777" w:rsidR="00C77215" w:rsidRPr="002414B6" w:rsidRDefault="00C77215" w:rsidP="00C517D3">
      <w:pPr>
        <w:tabs>
          <w:tab w:val="num" w:pos="1134"/>
        </w:tabs>
        <w:spacing w:line="276" w:lineRule="auto"/>
        <w:ind w:left="1134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  <w:t>pro tento městský obvod a městské obvody:</w:t>
      </w:r>
    </w:p>
    <w:p w14:paraId="2C9493F9" w14:textId="210479AC" w:rsidR="00C77215" w:rsidRPr="002414B6" w:rsidRDefault="00C517D3" w:rsidP="00C517D3">
      <w:pPr>
        <w:tabs>
          <w:tab w:val="num" w:pos="1560"/>
        </w:tabs>
        <w:spacing w:line="276" w:lineRule="auto"/>
        <w:ind w:left="1134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1. </w:t>
      </w:r>
      <w:r w:rsidR="00017FFD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Proskovice,</w:t>
      </w:r>
    </w:p>
    <w:p w14:paraId="23BB6ABE" w14:textId="43BC9147" w:rsidR="006814D6" w:rsidRDefault="00C517D3" w:rsidP="00C517D3">
      <w:pPr>
        <w:tabs>
          <w:tab w:val="num" w:pos="1560"/>
        </w:tabs>
        <w:spacing w:line="276" w:lineRule="auto"/>
        <w:ind w:left="1134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2. </w:t>
      </w:r>
      <w:r w:rsidR="00017FFD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 xml:space="preserve">   </w:t>
      </w:r>
      <w:r w:rsidR="00C77215" w:rsidRPr="002414B6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Stará Bělá,</w:t>
      </w:r>
    </w:p>
    <w:p w14:paraId="311AC8EE" w14:textId="341E29CF" w:rsidR="00017FFD" w:rsidRDefault="00C517D3" w:rsidP="00C517D3">
      <w:pPr>
        <w:tabs>
          <w:tab w:val="num" w:pos="1560"/>
        </w:tabs>
        <w:spacing w:line="276" w:lineRule="auto"/>
        <w:ind w:left="1134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="00017FFD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3.    Hrabová,</w:t>
      </w:r>
    </w:p>
    <w:p w14:paraId="578C1E13" w14:textId="0436BBF3" w:rsidR="00017FFD" w:rsidRPr="002414B6" w:rsidRDefault="00C517D3" w:rsidP="006B6E41">
      <w:pPr>
        <w:tabs>
          <w:tab w:val="num" w:pos="1560"/>
        </w:tabs>
        <w:ind w:left="1134" w:hanging="425"/>
        <w:rPr>
          <w:rFonts w:ascii="Arial" w:eastAsia="Calibri" w:hAnsi="Arial" w:cs="Arial"/>
          <w:bCs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ab/>
      </w:r>
      <w:r w:rsidR="00017FFD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4.    Nová Bělá,“</w:t>
      </w:r>
      <w:r w:rsidR="00846ED9">
        <w:rPr>
          <w:rFonts w:ascii="Arial" w:eastAsia="Calibri" w:hAnsi="Arial" w:cs="Arial"/>
          <w:bCs w:val="0"/>
          <w:iCs/>
          <w:sz w:val="22"/>
          <w:szCs w:val="22"/>
          <w:lang w:eastAsia="en-US"/>
        </w:rPr>
        <w:t>.</w:t>
      </w:r>
    </w:p>
    <w:p w14:paraId="714DE736" w14:textId="2D276988" w:rsidR="00CB459B" w:rsidRDefault="00846ED9" w:rsidP="006B6E41">
      <w:pPr>
        <w:tabs>
          <w:tab w:val="num" w:pos="851"/>
        </w:tabs>
        <w:ind w:left="1134" w:hanging="425"/>
        <w:rPr>
          <w:rFonts w:ascii="Arial" w:hAnsi="Arial" w:cs="Arial"/>
          <w:color w:val="FF0000"/>
          <w:sz w:val="22"/>
          <w:szCs w:val="22"/>
        </w:rPr>
      </w:pPr>
      <w:r w:rsidRPr="00DF7DE0">
        <w:rPr>
          <w:rFonts w:ascii="Arial" w:hAnsi="Arial" w:cs="Arial"/>
          <w:color w:val="FF0000"/>
          <w:sz w:val="22"/>
          <w:szCs w:val="22"/>
        </w:rPr>
        <w:t>Účinnost 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7DE0">
        <w:rPr>
          <w:rFonts w:ascii="Arial" w:hAnsi="Arial" w:cs="Arial"/>
          <w:color w:val="FF0000"/>
          <w:sz w:val="22"/>
          <w:szCs w:val="22"/>
        </w:rPr>
        <w:t>1.</w:t>
      </w:r>
      <w:r w:rsidR="00C517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7DE0">
        <w:rPr>
          <w:rFonts w:ascii="Arial" w:hAnsi="Arial" w:cs="Arial"/>
          <w:color w:val="FF0000"/>
          <w:sz w:val="22"/>
          <w:szCs w:val="22"/>
        </w:rPr>
        <w:t>2024</w:t>
      </w:r>
    </w:p>
    <w:p w14:paraId="54890424" w14:textId="77777777" w:rsidR="006B6E41" w:rsidRDefault="006B6E41" w:rsidP="006B6E41">
      <w:pPr>
        <w:tabs>
          <w:tab w:val="num" w:pos="851"/>
        </w:tabs>
        <w:ind w:left="1134" w:hanging="425"/>
        <w:rPr>
          <w:rFonts w:ascii="Arial" w:hAnsi="Arial" w:cs="Arial"/>
          <w:color w:val="FF0000"/>
          <w:sz w:val="22"/>
          <w:szCs w:val="22"/>
        </w:rPr>
      </w:pPr>
    </w:p>
    <w:p w14:paraId="0A76E8B6" w14:textId="77777777" w:rsidR="008B7F4A" w:rsidRDefault="008B7F4A" w:rsidP="006B6E41">
      <w:pPr>
        <w:tabs>
          <w:tab w:val="num" w:pos="851"/>
        </w:tabs>
        <w:ind w:left="1134" w:hanging="425"/>
        <w:rPr>
          <w:rFonts w:ascii="Arial" w:hAnsi="Arial" w:cs="Arial"/>
          <w:color w:val="FF0000"/>
          <w:sz w:val="22"/>
          <w:szCs w:val="22"/>
        </w:rPr>
      </w:pPr>
    </w:p>
    <w:p w14:paraId="275A6083" w14:textId="67BD6C4C" w:rsidR="00841278" w:rsidRPr="00886C31" w:rsidRDefault="00841278" w:rsidP="00841278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bCs w:val="0"/>
          <w:sz w:val="24"/>
        </w:rPr>
      </w:pPr>
      <w:r w:rsidRPr="00886C31">
        <w:rPr>
          <w:rFonts w:ascii="Arial" w:hAnsi="Arial" w:cs="Arial"/>
          <w:sz w:val="24"/>
        </w:rPr>
        <w:t xml:space="preserve">V Příloze číslo 1 </w:t>
      </w:r>
      <w:r>
        <w:rPr>
          <w:rFonts w:ascii="Arial" w:hAnsi="Arial" w:cs="Arial"/>
          <w:sz w:val="24"/>
        </w:rPr>
        <w:t xml:space="preserve">se v </w:t>
      </w:r>
      <w:r w:rsidRPr="00886C31">
        <w:rPr>
          <w:rFonts w:ascii="Arial" w:hAnsi="Arial" w:cs="Arial"/>
          <w:sz w:val="24"/>
        </w:rPr>
        <w:t xml:space="preserve">odst. 7 </w:t>
      </w:r>
      <w:r w:rsidR="00586708">
        <w:rPr>
          <w:rFonts w:ascii="Arial" w:hAnsi="Arial" w:cs="Arial"/>
          <w:sz w:val="24"/>
        </w:rPr>
        <w:t xml:space="preserve">v </w:t>
      </w:r>
      <w:r w:rsidRPr="00886C31">
        <w:rPr>
          <w:rFonts w:ascii="Arial" w:hAnsi="Arial" w:cs="Arial"/>
          <w:sz w:val="24"/>
        </w:rPr>
        <w:t>písm. f</w:t>
      </w:r>
      <w:r w:rsidR="00586708">
        <w:rPr>
          <w:rFonts w:ascii="Arial" w:hAnsi="Arial" w:cs="Arial"/>
          <w:sz w:val="24"/>
        </w:rPr>
        <w:t>)</w:t>
      </w:r>
      <w:r w:rsidRPr="00886C31">
        <w:rPr>
          <w:rFonts w:ascii="Arial" w:hAnsi="Arial" w:cs="Arial"/>
          <w:sz w:val="24"/>
        </w:rPr>
        <w:t xml:space="preserve"> čárka nahrazuje tečkou a písm. g) se zrušuje.</w:t>
      </w:r>
    </w:p>
    <w:p w14:paraId="5C7309E5" w14:textId="4645CEAB" w:rsidR="00C517D3" w:rsidRDefault="00C517D3" w:rsidP="00C517D3">
      <w:pPr>
        <w:tabs>
          <w:tab w:val="num" w:pos="851"/>
        </w:tabs>
        <w:spacing w:after="240"/>
        <w:ind w:left="1134" w:hanging="425"/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</w:pPr>
      <w:r w:rsidRPr="00C517D3"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  <w:t>Účinnost 1.</w:t>
      </w:r>
      <w:r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  <w:t xml:space="preserve"> </w:t>
      </w:r>
      <w:r w:rsidRPr="00C517D3"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  <w:t>1.</w:t>
      </w:r>
      <w:r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  <w:t xml:space="preserve"> </w:t>
      </w:r>
      <w:r w:rsidRPr="00C517D3"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  <w:t>2024.</w:t>
      </w:r>
      <w:bookmarkEnd w:id="4"/>
      <w:bookmarkEnd w:id="6"/>
    </w:p>
    <w:p w14:paraId="3925E8DB" w14:textId="77777777" w:rsidR="005C7B06" w:rsidRDefault="005C7B06" w:rsidP="00C517D3">
      <w:pPr>
        <w:tabs>
          <w:tab w:val="num" w:pos="851"/>
        </w:tabs>
        <w:spacing w:after="240"/>
        <w:ind w:left="1134" w:hanging="425"/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</w:pPr>
    </w:p>
    <w:p w14:paraId="338DF3D5" w14:textId="77777777" w:rsidR="005C7B06" w:rsidRDefault="005C7B06" w:rsidP="00C517D3">
      <w:pPr>
        <w:tabs>
          <w:tab w:val="num" w:pos="851"/>
        </w:tabs>
        <w:spacing w:after="240"/>
        <w:ind w:left="1134" w:hanging="425"/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</w:pPr>
    </w:p>
    <w:p w14:paraId="0B621B19" w14:textId="19117E54" w:rsidR="005C7B06" w:rsidRDefault="005C7B06" w:rsidP="005C7B06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Právní komise</w:t>
      </w:r>
      <w:r>
        <w:rPr>
          <w:b w:val="0"/>
          <w:i w:val="0"/>
          <w:color w:val="auto"/>
        </w:rPr>
        <w:t xml:space="preserve"> rady města projednala předložené návrhy na změnu statutu na svém </w:t>
      </w:r>
      <w:r w:rsidRPr="00B32249">
        <w:rPr>
          <w:b w:val="0"/>
          <w:i w:val="0"/>
          <w:color w:val="auto"/>
        </w:rPr>
        <w:t xml:space="preserve"> jednání dne </w:t>
      </w:r>
      <w:r w:rsidR="00811A44">
        <w:rPr>
          <w:b w:val="0"/>
          <w:i w:val="0"/>
          <w:color w:val="auto"/>
        </w:rPr>
        <w:t>6. 9.</w:t>
      </w:r>
      <w:r>
        <w:rPr>
          <w:b w:val="0"/>
          <w:i w:val="0"/>
          <w:color w:val="auto"/>
        </w:rPr>
        <w:t xml:space="preserve"> 2023</w:t>
      </w:r>
      <w:r w:rsidRPr="00B32249">
        <w:rPr>
          <w:b w:val="0"/>
          <w:i w:val="0"/>
          <w:color w:val="auto"/>
        </w:rPr>
        <w:t xml:space="preserve"> a doporučila </w:t>
      </w:r>
      <w:r>
        <w:rPr>
          <w:b w:val="0"/>
          <w:i w:val="0"/>
          <w:color w:val="auto"/>
        </w:rPr>
        <w:t xml:space="preserve">je </w:t>
      </w:r>
      <w:r w:rsidRPr="00B32249">
        <w:rPr>
          <w:b w:val="0"/>
          <w:i w:val="0"/>
          <w:color w:val="auto"/>
        </w:rPr>
        <w:t>k projednání v orgánech města.</w:t>
      </w:r>
    </w:p>
    <w:p w14:paraId="01D883A9" w14:textId="77777777" w:rsidR="008B7F4A" w:rsidRDefault="008B7F4A" w:rsidP="005C7B06">
      <w:pPr>
        <w:pStyle w:val="stylstatut"/>
        <w:rPr>
          <w:i w:val="0"/>
          <w:color w:val="auto"/>
        </w:rPr>
      </w:pPr>
    </w:p>
    <w:p w14:paraId="10BD2DA6" w14:textId="77777777" w:rsidR="00152CDB" w:rsidRDefault="005C7B06" w:rsidP="005C7B06">
      <w:pPr>
        <w:pStyle w:val="stylstatut"/>
        <w:rPr>
          <w:b w:val="0"/>
          <w:i w:val="0"/>
          <w:color w:val="auto"/>
        </w:rPr>
      </w:pPr>
      <w:proofErr w:type="spellStart"/>
      <w:r>
        <w:rPr>
          <w:i w:val="0"/>
          <w:color w:val="auto"/>
        </w:rPr>
        <w:t>Statutovému</w:t>
      </w:r>
      <w:proofErr w:type="spellEnd"/>
      <w:r>
        <w:rPr>
          <w:i w:val="0"/>
          <w:color w:val="auto"/>
        </w:rPr>
        <w:t xml:space="preserve"> výboru</w:t>
      </w:r>
      <w:r>
        <w:rPr>
          <w:b w:val="0"/>
          <w:i w:val="0"/>
          <w:color w:val="auto"/>
        </w:rPr>
        <w:t xml:space="preserve"> zastupitelstva města byly návrhy předloženy dne 6. </w:t>
      </w:r>
      <w:r w:rsidR="00811A44">
        <w:rPr>
          <w:b w:val="0"/>
          <w:i w:val="0"/>
          <w:color w:val="auto"/>
        </w:rPr>
        <w:t>9</w:t>
      </w:r>
      <w:r>
        <w:rPr>
          <w:b w:val="0"/>
          <w:i w:val="0"/>
          <w:color w:val="auto"/>
        </w:rPr>
        <w:t xml:space="preserve">. 2023. </w:t>
      </w:r>
      <w:proofErr w:type="spellStart"/>
      <w:r w:rsidRPr="00B32249">
        <w:rPr>
          <w:b w:val="0"/>
          <w:i w:val="0"/>
          <w:color w:val="auto"/>
        </w:rPr>
        <w:t>Statutový</w:t>
      </w:r>
      <w:proofErr w:type="spellEnd"/>
      <w:r w:rsidRPr="00B32249">
        <w:rPr>
          <w:b w:val="0"/>
          <w:i w:val="0"/>
          <w:color w:val="auto"/>
        </w:rPr>
        <w:t xml:space="preserve"> výbor návrhy přijal.</w:t>
      </w:r>
      <w:r w:rsidR="00152CDB">
        <w:rPr>
          <w:b w:val="0"/>
          <w:i w:val="0"/>
          <w:color w:val="auto"/>
        </w:rPr>
        <w:t xml:space="preserve"> </w:t>
      </w:r>
    </w:p>
    <w:p w14:paraId="63264652" w14:textId="27736382" w:rsidR="005C7B06" w:rsidRDefault="00152CDB" w:rsidP="005C7B06">
      <w:pPr>
        <w:pStyle w:val="stylstatut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Návrhy na změnu článku 7 odst. 3 písm. e) a článku 37 odst. 7 byly přijaty s úpravou.</w:t>
      </w:r>
    </w:p>
    <w:p w14:paraId="3C4B17A6" w14:textId="77777777" w:rsidR="000C33AD" w:rsidRDefault="000C33AD" w:rsidP="005C7B0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F351518" w14:textId="3E55A337" w:rsidR="00F06BB9" w:rsidRDefault="00F06BB9" w:rsidP="00F06BB9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Rada města</w:t>
      </w:r>
      <w:r>
        <w:rPr>
          <w:b w:val="0"/>
          <w:i w:val="0"/>
          <w:color w:val="auto"/>
        </w:rPr>
        <w:t xml:space="preserve"> se návrhem obecně závazné vyhlášky zabývala na svém jednání dne </w:t>
      </w:r>
      <w:r>
        <w:rPr>
          <w:b w:val="0"/>
          <w:i w:val="0"/>
          <w:color w:val="auto"/>
        </w:rPr>
        <w:t>12. 9</w:t>
      </w:r>
      <w:r>
        <w:rPr>
          <w:b w:val="0"/>
          <w:i w:val="0"/>
          <w:color w:val="auto"/>
        </w:rPr>
        <w:t>. 2023  a doporučila zastupitelstvu města vydat obecně závaznou vyhlášku, kterou se mění a doplňuje obecně závazná vyhláška č. 10/2022, Statut města Ostravy, dle přílohy č. 1 předloženého materiálu.</w:t>
      </w:r>
    </w:p>
    <w:p w14:paraId="76BB6C42" w14:textId="77777777" w:rsidR="00F06BB9" w:rsidRDefault="00F06BB9" w:rsidP="005C7B0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AAA66AD" w14:textId="328BE7DF" w:rsidR="009E758D" w:rsidRDefault="005C7B06" w:rsidP="005C7B06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tedy navrženo, aby obecně závazná vyhláška, kterou se mění a doplňuje obecně závazná vyhláška č. 10/2022, Statut města Ostravy, </w:t>
      </w:r>
      <w:r>
        <w:rPr>
          <w:rFonts w:ascii="Arial" w:hAnsi="Arial" w:cs="Arial"/>
          <w:b/>
          <w:sz w:val="22"/>
          <w:szCs w:val="22"/>
        </w:rPr>
        <w:t xml:space="preserve">nabyla účinnosti dne </w:t>
      </w:r>
      <w:r w:rsidR="00152CDB">
        <w:rPr>
          <w:rFonts w:ascii="Arial" w:hAnsi="Arial" w:cs="Arial"/>
          <w:b/>
          <w:sz w:val="22"/>
          <w:szCs w:val="22"/>
        </w:rPr>
        <w:t>9. 10.</w:t>
      </w:r>
      <w:r>
        <w:rPr>
          <w:rFonts w:ascii="Arial" w:hAnsi="Arial" w:cs="Arial"/>
          <w:b/>
          <w:sz w:val="22"/>
          <w:szCs w:val="22"/>
        </w:rPr>
        <w:t xml:space="preserve"> 2023</w:t>
      </w:r>
      <w:r w:rsidR="00152CDB">
        <w:rPr>
          <w:rFonts w:ascii="Arial" w:hAnsi="Arial" w:cs="Arial"/>
          <w:b/>
          <w:sz w:val="22"/>
          <w:szCs w:val="22"/>
        </w:rPr>
        <w:t xml:space="preserve">, </w:t>
      </w:r>
    </w:p>
    <w:p w14:paraId="0375BC31" w14:textId="469A8595" w:rsidR="005C7B06" w:rsidRDefault="00152CDB" w:rsidP="005C7B06">
      <w:pPr>
        <w:pStyle w:val="Odstavecseseznamem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vyjma </w:t>
      </w:r>
      <w:r w:rsidR="009E758D">
        <w:rPr>
          <w:rFonts w:ascii="Arial" w:hAnsi="Arial" w:cs="Arial"/>
          <w:b/>
          <w:sz w:val="22"/>
          <w:szCs w:val="22"/>
        </w:rPr>
        <w:t xml:space="preserve">úprav článku 15 písm. b) bodu 3 </w:t>
      </w:r>
      <w:proofErr w:type="spellStart"/>
      <w:r w:rsidR="009E758D">
        <w:rPr>
          <w:rFonts w:ascii="Arial" w:hAnsi="Arial" w:cs="Arial"/>
          <w:b/>
          <w:sz w:val="22"/>
          <w:szCs w:val="22"/>
        </w:rPr>
        <w:t>podboru</w:t>
      </w:r>
      <w:proofErr w:type="spellEnd"/>
      <w:r w:rsidR="009E758D">
        <w:rPr>
          <w:rFonts w:ascii="Arial" w:hAnsi="Arial" w:cs="Arial"/>
          <w:b/>
          <w:sz w:val="22"/>
          <w:szCs w:val="22"/>
        </w:rPr>
        <w:t xml:space="preserve"> 3.1, </w:t>
      </w:r>
      <w:proofErr w:type="spellStart"/>
      <w:r w:rsidR="009E758D">
        <w:rPr>
          <w:rFonts w:ascii="Arial" w:hAnsi="Arial" w:cs="Arial"/>
          <w:b/>
          <w:sz w:val="22"/>
          <w:szCs w:val="22"/>
        </w:rPr>
        <w:t>návětí</w:t>
      </w:r>
      <w:proofErr w:type="spellEnd"/>
      <w:r w:rsidR="009E758D">
        <w:rPr>
          <w:rFonts w:ascii="Arial" w:hAnsi="Arial" w:cs="Arial"/>
          <w:b/>
          <w:sz w:val="22"/>
          <w:szCs w:val="22"/>
        </w:rPr>
        <w:t xml:space="preserve"> článku 22, článku 23 odst. 3 písm. c), článku 31 odst. 3 nové písm. d) a Přílohy číslo 1 odst. 7 písm. c), písm. f) a písm. g), kdy je navržena účinnost od 1. 1. 2024.</w:t>
      </w:r>
    </w:p>
    <w:p w14:paraId="56C144C5" w14:textId="05A81CEA" w:rsidR="005C7B06" w:rsidRPr="00AC2207" w:rsidRDefault="005C7B06" w:rsidP="005C7B0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účinnost je navržena z</w:t>
      </w:r>
      <w:r w:rsidR="000C33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0C33AD">
        <w:rPr>
          <w:rFonts w:ascii="Arial" w:hAnsi="Arial" w:cs="Arial"/>
          <w:sz w:val="22"/>
          <w:szCs w:val="22"/>
        </w:rPr>
        <w:t xml:space="preserve"> změny</w:t>
      </w:r>
      <w:r>
        <w:rPr>
          <w:rFonts w:ascii="Arial" w:hAnsi="Arial" w:cs="Arial"/>
          <w:sz w:val="22"/>
          <w:szCs w:val="22"/>
        </w:rPr>
        <w:t xml:space="preserve"> výkonu státní správy a je žádoucí, aby adresáti měli dostatek času </w:t>
      </w:r>
      <w:r w:rsidR="009E758D">
        <w:rPr>
          <w:rFonts w:ascii="Arial" w:hAnsi="Arial" w:cs="Arial"/>
          <w:sz w:val="22"/>
          <w:szCs w:val="22"/>
        </w:rPr>
        <w:t>na převedení agend</w:t>
      </w:r>
      <w:r>
        <w:rPr>
          <w:rFonts w:ascii="Arial" w:hAnsi="Arial" w:cs="Arial"/>
          <w:sz w:val="22"/>
          <w:szCs w:val="22"/>
        </w:rPr>
        <w:t>.</w:t>
      </w:r>
    </w:p>
    <w:p w14:paraId="339F8FF3" w14:textId="77777777" w:rsidR="005C7B06" w:rsidRPr="00C517D3" w:rsidRDefault="005C7B06" w:rsidP="00C517D3">
      <w:pPr>
        <w:tabs>
          <w:tab w:val="num" w:pos="851"/>
        </w:tabs>
        <w:spacing w:after="240"/>
        <w:ind w:left="1134" w:hanging="425"/>
        <w:rPr>
          <w:rFonts w:ascii="Arial" w:eastAsia="Calibri" w:hAnsi="Arial" w:cs="Arial"/>
          <w:bCs w:val="0"/>
          <w:iCs/>
          <w:color w:val="FF0000"/>
          <w:sz w:val="22"/>
          <w:szCs w:val="22"/>
          <w:lang w:eastAsia="en-US"/>
        </w:rPr>
      </w:pPr>
    </w:p>
    <w:sectPr w:rsidR="005C7B06" w:rsidRPr="00C517D3" w:rsidSect="00FE38A9">
      <w:headerReference w:type="default" r:id="rId8"/>
      <w:footerReference w:type="default" r:id="rId9"/>
      <w:pgSz w:w="11906" w:h="16838"/>
      <w:pgMar w:top="1560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141A" w14:textId="77777777" w:rsidR="00770E50" w:rsidRDefault="00770E50" w:rsidP="00FE38A9">
      <w:r>
        <w:separator/>
      </w:r>
    </w:p>
  </w:endnote>
  <w:endnote w:type="continuationSeparator" w:id="0">
    <w:p w14:paraId="1FF7525B" w14:textId="77777777" w:rsidR="00770E50" w:rsidRDefault="00770E50" w:rsidP="00F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448172"/>
      <w:docPartObj>
        <w:docPartGallery w:val="Page Numbers (Bottom of Page)"/>
        <w:docPartUnique/>
      </w:docPartObj>
    </w:sdtPr>
    <w:sdtEndPr/>
    <w:sdtContent>
      <w:p w14:paraId="38005B4B" w14:textId="77777777" w:rsidR="008B31E0" w:rsidRDefault="00877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37">
          <w:rPr>
            <w:noProof/>
          </w:rPr>
          <w:t>4</w:t>
        </w:r>
        <w:r>
          <w:fldChar w:fldCharType="end"/>
        </w:r>
      </w:p>
    </w:sdtContent>
  </w:sdt>
  <w:p w14:paraId="00BB2DBB" w14:textId="77777777" w:rsidR="008B31E0" w:rsidRDefault="008B31E0" w:rsidP="008B31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B3CD" w14:textId="77777777" w:rsidR="00770E50" w:rsidRDefault="00770E50" w:rsidP="00FE38A9">
      <w:r>
        <w:separator/>
      </w:r>
    </w:p>
  </w:footnote>
  <w:footnote w:type="continuationSeparator" w:id="0">
    <w:p w14:paraId="3D443D66" w14:textId="77777777" w:rsidR="00770E50" w:rsidRDefault="00770E50" w:rsidP="00F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3845" w14:textId="458570A8" w:rsidR="008B31E0" w:rsidRDefault="008B31E0" w:rsidP="008B31E0">
    <w:pPr>
      <w:pStyle w:val="Zhlav"/>
      <w:jc w:val="right"/>
      <w:rPr>
        <w:sz w:val="24"/>
      </w:rPr>
    </w:pPr>
  </w:p>
  <w:p w14:paraId="28134BED" w14:textId="77777777" w:rsidR="009B79DD" w:rsidRDefault="009B79DD" w:rsidP="008B31E0">
    <w:pPr>
      <w:pStyle w:val="Zhlav"/>
      <w:jc w:val="right"/>
      <w:rPr>
        <w:sz w:val="24"/>
      </w:rPr>
    </w:pPr>
  </w:p>
  <w:p w14:paraId="62297C31" w14:textId="77777777" w:rsidR="009B79DD" w:rsidRPr="00515027" w:rsidRDefault="009B79DD" w:rsidP="008B31E0">
    <w:pPr>
      <w:pStyle w:val="Zhlav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01C2AAA8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8E9EDC">
      <w:start w:val="3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A4FD9"/>
    <w:multiLevelType w:val="multilevel"/>
    <w:tmpl w:val="5D981A5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122B3ED8"/>
    <w:multiLevelType w:val="hybridMultilevel"/>
    <w:tmpl w:val="36B2CB8E"/>
    <w:lvl w:ilvl="0" w:tplc="0405000F">
      <w:start w:val="1"/>
      <w:numFmt w:val="decimal"/>
      <w:lvlText w:val="%1."/>
      <w:lvlJc w:val="left"/>
      <w:pPr>
        <w:ind w:left="2214" w:hanging="360"/>
      </w:p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38A42AB"/>
    <w:multiLevelType w:val="hybridMultilevel"/>
    <w:tmpl w:val="BCA816C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trike w:val="0"/>
      </w:rPr>
    </w:lvl>
  </w:abstractNum>
  <w:abstractNum w:abstractNumId="5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2D12F67"/>
    <w:multiLevelType w:val="hybridMultilevel"/>
    <w:tmpl w:val="410CBED0"/>
    <w:lvl w:ilvl="0" w:tplc="9D985D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2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CF46B1"/>
    <w:multiLevelType w:val="multilevel"/>
    <w:tmpl w:val="AB3EFE62"/>
    <w:lvl w:ilvl="0">
      <w:start w:val="1"/>
      <w:numFmt w:val="lowerLetter"/>
      <w:pStyle w:val="Zaa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14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C15DD"/>
    <w:multiLevelType w:val="hybridMultilevel"/>
    <w:tmpl w:val="DA04783A"/>
    <w:lvl w:ilvl="0" w:tplc="0838B4C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0AD35A2"/>
    <w:multiLevelType w:val="hybridMultilevel"/>
    <w:tmpl w:val="ACC212DE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5F46"/>
    <w:multiLevelType w:val="hybridMultilevel"/>
    <w:tmpl w:val="D82C8DD4"/>
    <w:lvl w:ilvl="0" w:tplc="D2C42B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B405B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D6E42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95040"/>
    <w:multiLevelType w:val="hybridMultilevel"/>
    <w:tmpl w:val="FB4E7D12"/>
    <w:lvl w:ilvl="0" w:tplc="3BC665A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2095202288">
    <w:abstractNumId w:val="11"/>
  </w:num>
  <w:num w:numId="2" w16cid:durableId="756708010">
    <w:abstractNumId w:val="4"/>
  </w:num>
  <w:num w:numId="3" w16cid:durableId="1910918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52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622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815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980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861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890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568646">
    <w:abstractNumId w:val="12"/>
  </w:num>
  <w:num w:numId="11" w16cid:durableId="5546596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916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49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15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7637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7587115">
    <w:abstractNumId w:val="0"/>
  </w:num>
  <w:num w:numId="17" w16cid:durableId="10162682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8177908">
    <w:abstractNumId w:val="4"/>
    <w:lvlOverride w:ilvl="0">
      <w:startOverride w:val="1"/>
    </w:lvlOverride>
  </w:num>
  <w:num w:numId="19" w16cid:durableId="598026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140881">
    <w:abstractNumId w:val="7"/>
  </w:num>
  <w:num w:numId="21" w16cid:durableId="619726195">
    <w:abstractNumId w:val="0"/>
  </w:num>
  <w:num w:numId="22" w16cid:durableId="1327199631">
    <w:abstractNumId w:val="16"/>
  </w:num>
  <w:num w:numId="23" w16cid:durableId="2094275360">
    <w:abstractNumId w:val="8"/>
  </w:num>
  <w:num w:numId="24" w16cid:durableId="648746518">
    <w:abstractNumId w:val="20"/>
  </w:num>
  <w:num w:numId="25" w16cid:durableId="20513012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65223">
    <w:abstractNumId w:val="4"/>
  </w:num>
  <w:num w:numId="27" w16cid:durableId="10690639">
    <w:abstractNumId w:val="10"/>
  </w:num>
  <w:num w:numId="28" w16cid:durableId="79835929">
    <w:abstractNumId w:val="9"/>
  </w:num>
  <w:num w:numId="29" w16cid:durableId="1133904554">
    <w:abstractNumId w:val="1"/>
  </w:num>
  <w:num w:numId="30" w16cid:durableId="1474329934">
    <w:abstractNumId w:val="15"/>
  </w:num>
  <w:num w:numId="31" w16cid:durableId="580260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B6"/>
    <w:rsid w:val="00005FE5"/>
    <w:rsid w:val="00006707"/>
    <w:rsid w:val="00011EFD"/>
    <w:rsid w:val="000124FE"/>
    <w:rsid w:val="00014A08"/>
    <w:rsid w:val="00016CDB"/>
    <w:rsid w:val="00017FFD"/>
    <w:rsid w:val="000222C1"/>
    <w:rsid w:val="000233DE"/>
    <w:rsid w:val="000274C9"/>
    <w:rsid w:val="00034AED"/>
    <w:rsid w:val="000351B1"/>
    <w:rsid w:val="00043188"/>
    <w:rsid w:val="000446A4"/>
    <w:rsid w:val="00060367"/>
    <w:rsid w:val="00061D70"/>
    <w:rsid w:val="00071645"/>
    <w:rsid w:val="00072EC0"/>
    <w:rsid w:val="00073499"/>
    <w:rsid w:val="0008303A"/>
    <w:rsid w:val="0009799D"/>
    <w:rsid w:val="00097EC3"/>
    <w:rsid w:val="000A3712"/>
    <w:rsid w:val="000A50DD"/>
    <w:rsid w:val="000B13B6"/>
    <w:rsid w:val="000B48AD"/>
    <w:rsid w:val="000C33AD"/>
    <w:rsid w:val="000C5197"/>
    <w:rsid w:val="000C6FD8"/>
    <w:rsid w:val="000C714F"/>
    <w:rsid w:val="000D053B"/>
    <w:rsid w:val="000D5DB8"/>
    <w:rsid w:val="000D6B10"/>
    <w:rsid w:val="000E39F3"/>
    <w:rsid w:val="000E502D"/>
    <w:rsid w:val="000E7F1A"/>
    <w:rsid w:val="000F2AB3"/>
    <w:rsid w:val="000F58E1"/>
    <w:rsid w:val="001000CC"/>
    <w:rsid w:val="001077CA"/>
    <w:rsid w:val="001160FC"/>
    <w:rsid w:val="00120427"/>
    <w:rsid w:val="0013630D"/>
    <w:rsid w:val="00137123"/>
    <w:rsid w:val="00152280"/>
    <w:rsid w:val="00152CDB"/>
    <w:rsid w:val="00162DB6"/>
    <w:rsid w:val="0016358B"/>
    <w:rsid w:val="00163C7E"/>
    <w:rsid w:val="0018300A"/>
    <w:rsid w:val="001857DA"/>
    <w:rsid w:val="001862C3"/>
    <w:rsid w:val="001864F7"/>
    <w:rsid w:val="00190CD6"/>
    <w:rsid w:val="00191D00"/>
    <w:rsid w:val="00191FD6"/>
    <w:rsid w:val="0019404B"/>
    <w:rsid w:val="00194FF5"/>
    <w:rsid w:val="00197656"/>
    <w:rsid w:val="001A5FF6"/>
    <w:rsid w:val="001B1D55"/>
    <w:rsid w:val="001B58EC"/>
    <w:rsid w:val="001B603F"/>
    <w:rsid w:val="001C50A3"/>
    <w:rsid w:val="001C67BB"/>
    <w:rsid w:val="001D2F0A"/>
    <w:rsid w:val="001D4032"/>
    <w:rsid w:val="001D62A0"/>
    <w:rsid w:val="001F29BC"/>
    <w:rsid w:val="001F3D78"/>
    <w:rsid w:val="001F700C"/>
    <w:rsid w:val="00200BE3"/>
    <w:rsid w:val="0020412A"/>
    <w:rsid w:val="0021090C"/>
    <w:rsid w:val="00210F68"/>
    <w:rsid w:val="00217B3A"/>
    <w:rsid w:val="002217B1"/>
    <w:rsid w:val="00222F6F"/>
    <w:rsid w:val="00223647"/>
    <w:rsid w:val="0022424E"/>
    <w:rsid w:val="0023205C"/>
    <w:rsid w:val="00234404"/>
    <w:rsid w:val="00234AAF"/>
    <w:rsid w:val="002414B6"/>
    <w:rsid w:val="0024528F"/>
    <w:rsid w:val="00245D43"/>
    <w:rsid w:val="002475B4"/>
    <w:rsid w:val="0025057F"/>
    <w:rsid w:val="00251163"/>
    <w:rsid w:val="002518A9"/>
    <w:rsid w:val="00253008"/>
    <w:rsid w:val="0025635B"/>
    <w:rsid w:val="00257070"/>
    <w:rsid w:val="00260B08"/>
    <w:rsid w:val="00264D9B"/>
    <w:rsid w:val="00267B21"/>
    <w:rsid w:val="002763EC"/>
    <w:rsid w:val="002827EB"/>
    <w:rsid w:val="00283119"/>
    <w:rsid w:val="00287DA5"/>
    <w:rsid w:val="00290976"/>
    <w:rsid w:val="002912E5"/>
    <w:rsid w:val="002919FB"/>
    <w:rsid w:val="00292EC5"/>
    <w:rsid w:val="0029377C"/>
    <w:rsid w:val="0029714E"/>
    <w:rsid w:val="002A3207"/>
    <w:rsid w:val="002A730D"/>
    <w:rsid w:val="002B2453"/>
    <w:rsid w:val="002B2EBF"/>
    <w:rsid w:val="002B344A"/>
    <w:rsid w:val="002C00D5"/>
    <w:rsid w:val="002C0437"/>
    <w:rsid w:val="002D25F1"/>
    <w:rsid w:val="002D7793"/>
    <w:rsid w:val="002E450B"/>
    <w:rsid w:val="002F2AB7"/>
    <w:rsid w:val="002F4282"/>
    <w:rsid w:val="002F71A9"/>
    <w:rsid w:val="00305D71"/>
    <w:rsid w:val="003178BF"/>
    <w:rsid w:val="00320BE8"/>
    <w:rsid w:val="00322060"/>
    <w:rsid w:val="0032235B"/>
    <w:rsid w:val="0032602B"/>
    <w:rsid w:val="00326C22"/>
    <w:rsid w:val="00331E90"/>
    <w:rsid w:val="00334A9F"/>
    <w:rsid w:val="00336701"/>
    <w:rsid w:val="00337F99"/>
    <w:rsid w:val="003416FC"/>
    <w:rsid w:val="00345C36"/>
    <w:rsid w:val="00363A0D"/>
    <w:rsid w:val="00372F0A"/>
    <w:rsid w:val="00377515"/>
    <w:rsid w:val="00382B69"/>
    <w:rsid w:val="00391F1A"/>
    <w:rsid w:val="003929DA"/>
    <w:rsid w:val="003A2484"/>
    <w:rsid w:val="003A7855"/>
    <w:rsid w:val="003B0420"/>
    <w:rsid w:val="003B45C2"/>
    <w:rsid w:val="003C1AD9"/>
    <w:rsid w:val="003C6FCF"/>
    <w:rsid w:val="003D2DB4"/>
    <w:rsid w:val="003D65B7"/>
    <w:rsid w:val="003E5314"/>
    <w:rsid w:val="003F0F21"/>
    <w:rsid w:val="00400F73"/>
    <w:rsid w:val="00401858"/>
    <w:rsid w:val="00403A35"/>
    <w:rsid w:val="00403E56"/>
    <w:rsid w:val="004144FA"/>
    <w:rsid w:val="004167CA"/>
    <w:rsid w:val="004219C8"/>
    <w:rsid w:val="004225F3"/>
    <w:rsid w:val="00434EBF"/>
    <w:rsid w:val="00435648"/>
    <w:rsid w:val="00436038"/>
    <w:rsid w:val="004402F1"/>
    <w:rsid w:val="00441386"/>
    <w:rsid w:val="00441B63"/>
    <w:rsid w:val="00445C98"/>
    <w:rsid w:val="00446510"/>
    <w:rsid w:val="0044694C"/>
    <w:rsid w:val="00446DB7"/>
    <w:rsid w:val="00447831"/>
    <w:rsid w:val="00452A2C"/>
    <w:rsid w:val="00460B85"/>
    <w:rsid w:val="00474346"/>
    <w:rsid w:val="00475715"/>
    <w:rsid w:val="0048034C"/>
    <w:rsid w:val="0048280C"/>
    <w:rsid w:val="00485A54"/>
    <w:rsid w:val="00494736"/>
    <w:rsid w:val="00494DCB"/>
    <w:rsid w:val="00497C83"/>
    <w:rsid w:val="004A03A5"/>
    <w:rsid w:val="004A1081"/>
    <w:rsid w:val="004A2522"/>
    <w:rsid w:val="004A6ACE"/>
    <w:rsid w:val="004B22C6"/>
    <w:rsid w:val="004B246E"/>
    <w:rsid w:val="004B3869"/>
    <w:rsid w:val="004B51D3"/>
    <w:rsid w:val="004B7879"/>
    <w:rsid w:val="004C1027"/>
    <w:rsid w:val="004C71E2"/>
    <w:rsid w:val="004C7C6E"/>
    <w:rsid w:val="004D06C6"/>
    <w:rsid w:val="004D30C2"/>
    <w:rsid w:val="004E3F93"/>
    <w:rsid w:val="004F3170"/>
    <w:rsid w:val="004F5707"/>
    <w:rsid w:val="004F7223"/>
    <w:rsid w:val="00504AD0"/>
    <w:rsid w:val="00506506"/>
    <w:rsid w:val="005114EF"/>
    <w:rsid w:val="00514850"/>
    <w:rsid w:val="0051658B"/>
    <w:rsid w:val="00516781"/>
    <w:rsid w:val="00526110"/>
    <w:rsid w:val="00527F37"/>
    <w:rsid w:val="00531BF4"/>
    <w:rsid w:val="00531E55"/>
    <w:rsid w:val="00532BA4"/>
    <w:rsid w:val="005439A3"/>
    <w:rsid w:val="005470FF"/>
    <w:rsid w:val="005542B9"/>
    <w:rsid w:val="00557D65"/>
    <w:rsid w:val="00561A0C"/>
    <w:rsid w:val="00562268"/>
    <w:rsid w:val="00572571"/>
    <w:rsid w:val="00574130"/>
    <w:rsid w:val="00574D9C"/>
    <w:rsid w:val="00580D63"/>
    <w:rsid w:val="0058335B"/>
    <w:rsid w:val="00586708"/>
    <w:rsid w:val="00587E40"/>
    <w:rsid w:val="0059291C"/>
    <w:rsid w:val="00595FB2"/>
    <w:rsid w:val="005A1B94"/>
    <w:rsid w:val="005A734C"/>
    <w:rsid w:val="005B2FBF"/>
    <w:rsid w:val="005C5EB4"/>
    <w:rsid w:val="005C7B06"/>
    <w:rsid w:val="005D033B"/>
    <w:rsid w:val="005D6B68"/>
    <w:rsid w:val="005E3126"/>
    <w:rsid w:val="005E4DA8"/>
    <w:rsid w:val="005E64F1"/>
    <w:rsid w:val="005F0F03"/>
    <w:rsid w:val="005F438D"/>
    <w:rsid w:val="00600B71"/>
    <w:rsid w:val="00611623"/>
    <w:rsid w:val="00612034"/>
    <w:rsid w:val="00615242"/>
    <w:rsid w:val="00615AA3"/>
    <w:rsid w:val="0061675E"/>
    <w:rsid w:val="00620A86"/>
    <w:rsid w:val="00623444"/>
    <w:rsid w:val="0062402C"/>
    <w:rsid w:val="006242C4"/>
    <w:rsid w:val="00625B40"/>
    <w:rsid w:val="00631A6C"/>
    <w:rsid w:val="00633BD2"/>
    <w:rsid w:val="006372FE"/>
    <w:rsid w:val="00637692"/>
    <w:rsid w:val="0063796C"/>
    <w:rsid w:val="00650FC8"/>
    <w:rsid w:val="00651B2A"/>
    <w:rsid w:val="006528B1"/>
    <w:rsid w:val="00653967"/>
    <w:rsid w:val="0065449B"/>
    <w:rsid w:val="00662B3A"/>
    <w:rsid w:val="00667751"/>
    <w:rsid w:val="00671E2D"/>
    <w:rsid w:val="00672537"/>
    <w:rsid w:val="006814D6"/>
    <w:rsid w:val="0068152A"/>
    <w:rsid w:val="00683CCC"/>
    <w:rsid w:val="00683DE2"/>
    <w:rsid w:val="00684E58"/>
    <w:rsid w:val="00685371"/>
    <w:rsid w:val="00695138"/>
    <w:rsid w:val="00696B05"/>
    <w:rsid w:val="006A2587"/>
    <w:rsid w:val="006B02F2"/>
    <w:rsid w:val="006B57E1"/>
    <w:rsid w:val="006B6E41"/>
    <w:rsid w:val="006C0520"/>
    <w:rsid w:val="006C20B6"/>
    <w:rsid w:val="006D0E7D"/>
    <w:rsid w:val="006D19A6"/>
    <w:rsid w:val="006D1BA5"/>
    <w:rsid w:val="006D5251"/>
    <w:rsid w:val="006E37E0"/>
    <w:rsid w:val="006F0052"/>
    <w:rsid w:val="006F4091"/>
    <w:rsid w:val="00700CFD"/>
    <w:rsid w:val="007055C2"/>
    <w:rsid w:val="00714CC0"/>
    <w:rsid w:val="00716561"/>
    <w:rsid w:val="00721A2E"/>
    <w:rsid w:val="00722B3F"/>
    <w:rsid w:val="00726A3F"/>
    <w:rsid w:val="00727B8F"/>
    <w:rsid w:val="00730FF7"/>
    <w:rsid w:val="0073441C"/>
    <w:rsid w:val="00735592"/>
    <w:rsid w:val="00735B94"/>
    <w:rsid w:val="0074092C"/>
    <w:rsid w:val="007415F2"/>
    <w:rsid w:val="00754B01"/>
    <w:rsid w:val="0076307F"/>
    <w:rsid w:val="007701D7"/>
    <w:rsid w:val="00770E50"/>
    <w:rsid w:val="00784791"/>
    <w:rsid w:val="00787819"/>
    <w:rsid w:val="00793A25"/>
    <w:rsid w:val="007A0095"/>
    <w:rsid w:val="007A2EB0"/>
    <w:rsid w:val="007A64B1"/>
    <w:rsid w:val="007B14FB"/>
    <w:rsid w:val="007B161B"/>
    <w:rsid w:val="007B2696"/>
    <w:rsid w:val="007B69D6"/>
    <w:rsid w:val="007C3FE2"/>
    <w:rsid w:val="007D39EA"/>
    <w:rsid w:val="007D3FA7"/>
    <w:rsid w:val="007D7A04"/>
    <w:rsid w:val="007E4A74"/>
    <w:rsid w:val="007F23B2"/>
    <w:rsid w:val="00800588"/>
    <w:rsid w:val="00800B81"/>
    <w:rsid w:val="00801220"/>
    <w:rsid w:val="008029DE"/>
    <w:rsid w:val="00805815"/>
    <w:rsid w:val="008118DD"/>
    <w:rsid w:val="00811A44"/>
    <w:rsid w:val="008205FC"/>
    <w:rsid w:val="008209AD"/>
    <w:rsid w:val="008215ED"/>
    <w:rsid w:val="0082385A"/>
    <w:rsid w:val="008262C9"/>
    <w:rsid w:val="008278B4"/>
    <w:rsid w:val="00830D05"/>
    <w:rsid w:val="0083180B"/>
    <w:rsid w:val="00841089"/>
    <w:rsid w:val="00841278"/>
    <w:rsid w:val="00842AE4"/>
    <w:rsid w:val="00844300"/>
    <w:rsid w:val="00846ED9"/>
    <w:rsid w:val="0085010B"/>
    <w:rsid w:val="00862205"/>
    <w:rsid w:val="00870790"/>
    <w:rsid w:val="00872D11"/>
    <w:rsid w:val="00877B78"/>
    <w:rsid w:val="00881CA1"/>
    <w:rsid w:val="00885E32"/>
    <w:rsid w:val="00887880"/>
    <w:rsid w:val="00890BBC"/>
    <w:rsid w:val="008A65B9"/>
    <w:rsid w:val="008B25EB"/>
    <w:rsid w:val="008B31E0"/>
    <w:rsid w:val="008B3661"/>
    <w:rsid w:val="008B7F4A"/>
    <w:rsid w:val="008C2BC0"/>
    <w:rsid w:val="008D07AF"/>
    <w:rsid w:val="008D2ABC"/>
    <w:rsid w:val="008D3466"/>
    <w:rsid w:val="008D5493"/>
    <w:rsid w:val="008D71FA"/>
    <w:rsid w:val="008E0538"/>
    <w:rsid w:val="008E0D3F"/>
    <w:rsid w:val="008E3680"/>
    <w:rsid w:val="008E4C5A"/>
    <w:rsid w:val="008E5EB1"/>
    <w:rsid w:val="008F1293"/>
    <w:rsid w:val="008F44CE"/>
    <w:rsid w:val="00900A1B"/>
    <w:rsid w:val="00901F18"/>
    <w:rsid w:val="00904728"/>
    <w:rsid w:val="00904800"/>
    <w:rsid w:val="00911F14"/>
    <w:rsid w:val="00913B79"/>
    <w:rsid w:val="00920090"/>
    <w:rsid w:val="0092285C"/>
    <w:rsid w:val="00924FC1"/>
    <w:rsid w:val="009354B6"/>
    <w:rsid w:val="00943855"/>
    <w:rsid w:val="00960DD1"/>
    <w:rsid w:val="00961F04"/>
    <w:rsid w:val="00966F8C"/>
    <w:rsid w:val="0096731C"/>
    <w:rsid w:val="00973A72"/>
    <w:rsid w:val="00976820"/>
    <w:rsid w:val="009771D6"/>
    <w:rsid w:val="0097733E"/>
    <w:rsid w:val="00982EEF"/>
    <w:rsid w:val="00984EFD"/>
    <w:rsid w:val="00990474"/>
    <w:rsid w:val="00992EE0"/>
    <w:rsid w:val="00995311"/>
    <w:rsid w:val="009A00B6"/>
    <w:rsid w:val="009A32A2"/>
    <w:rsid w:val="009A7A07"/>
    <w:rsid w:val="009A7F35"/>
    <w:rsid w:val="009B0D55"/>
    <w:rsid w:val="009B1298"/>
    <w:rsid w:val="009B2C0A"/>
    <w:rsid w:val="009B647F"/>
    <w:rsid w:val="009B7645"/>
    <w:rsid w:val="009B79DD"/>
    <w:rsid w:val="009C130E"/>
    <w:rsid w:val="009C263F"/>
    <w:rsid w:val="009D104A"/>
    <w:rsid w:val="009D1383"/>
    <w:rsid w:val="009D1895"/>
    <w:rsid w:val="009D24E3"/>
    <w:rsid w:val="009E758D"/>
    <w:rsid w:val="009F0433"/>
    <w:rsid w:val="009F0614"/>
    <w:rsid w:val="009F36DA"/>
    <w:rsid w:val="00A01BA6"/>
    <w:rsid w:val="00A158CE"/>
    <w:rsid w:val="00A21D6E"/>
    <w:rsid w:val="00A24F86"/>
    <w:rsid w:val="00A255EF"/>
    <w:rsid w:val="00A2643B"/>
    <w:rsid w:val="00A31D7A"/>
    <w:rsid w:val="00A32D64"/>
    <w:rsid w:val="00A44B1E"/>
    <w:rsid w:val="00A47A2F"/>
    <w:rsid w:val="00A547F4"/>
    <w:rsid w:val="00A56756"/>
    <w:rsid w:val="00A60800"/>
    <w:rsid w:val="00A643B8"/>
    <w:rsid w:val="00A64662"/>
    <w:rsid w:val="00A64722"/>
    <w:rsid w:val="00A66E48"/>
    <w:rsid w:val="00A730AD"/>
    <w:rsid w:val="00A76B38"/>
    <w:rsid w:val="00A862A4"/>
    <w:rsid w:val="00A90963"/>
    <w:rsid w:val="00A90D0B"/>
    <w:rsid w:val="00A94116"/>
    <w:rsid w:val="00AA0F8A"/>
    <w:rsid w:val="00AA5F59"/>
    <w:rsid w:val="00AB3046"/>
    <w:rsid w:val="00AB382A"/>
    <w:rsid w:val="00AB637E"/>
    <w:rsid w:val="00AC2207"/>
    <w:rsid w:val="00AC59AD"/>
    <w:rsid w:val="00AC73D2"/>
    <w:rsid w:val="00AD319A"/>
    <w:rsid w:val="00AE0F87"/>
    <w:rsid w:val="00AE243F"/>
    <w:rsid w:val="00AE3655"/>
    <w:rsid w:val="00AE36DB"/>
    <w:rsid w:val="00AE39DD"/>
    <w:rsid w:val="00AF03C7"/>
    <w:rsid w:val="00AF3F5C"/>
    <w:rsid w:val="00AF5E9C"/>
    <w:rsid w:val="00AF7098"/>
    <w:rsid w:val="00B01B56"/>
    <w:rsid w:val="00B02A82"/>
    <w:rsid w:val="00B04B0F"/>
    <w:rsid w:val="00B05BDF"/>
    <w:rsid w:val="00B05FE0"/>
    <w:rsid w:val="00B147BE"/>
    <w:rsid w:val="00B14D9B"/>
    <w:rsid w:val="00B17125"/>
    <w:rsid w:val="00B21610"/>
    <w:rsid w:val="00B225A8"/>
    <w:rsid w:val="00B22CED"/>
    <w:rsid w:val="00B22D6C"/>
    <w:rsid w:val="00B2560E"/>
    <w:rsid w:val="00B31A4C"/>
    <w:rsid w:val="00B333A1"/>
    <w:rsid w:val="00B33FBF"/>
    <w:rsid w:val="00B344D5"/>
    <w:rsid w:val="00B375CC"/>
    <w:rsid w:val="00B40D63"/>
    <w:rsid w:val="00B43CEA"/>
    <w:rsid w:val="00B45999"/>
    <w:rsid w:val="00B46DBA"/>
    <w:rsid w:val="00B50228"/>
    <w:rsid w:val="00B54E8C"/>
    <w:rsid w:val="00B5729D"/>
    <w:rsid w:val="00B63A4F"/>
    <w:rsid w:val="00B64B79"/>
    <w:rsid w:val="00B65264"/>
    <w:rsid w:val="00B672C5"/>
    <w:rsid w:val="00B714A6"/>
    <w:rsid w:val="00B720E0"/>
    <w:rsid w:val="00B75E9E"/>
    <w:rsid w:val="00B76F3E"/>
    <w:rsid w:val="00B96075"/>
    <w:rsid w:val="00B9745A"/>
    <w:rsid w:val="00BA0D94"/>
    <w:rsid w:val="00BA23A8"/>
    <w:rsid w:val="00BA6AE5"/>
    <w:rsid w:val="00BB0427"/>
    <w:rsid w:val="00BB401D"/>
    <w:rsid w:val="00BC1CA5"/>
    <w:rsid w:val="00BC292B"/>
    <w:rsid w:val="00BC4EC0"/>
    <w:rsid w:val="00BC7005"/>
    <w:rsid w:val="00BD2FE3"/>
    <w:rsid w:val="00BD31CB"/>
    <w:rsid w:val="00BD5AF0"/>
    <w:rsid w:val="00BD5E03"/>
    <w:rsid w:val="00BD68B7"/>
    <w:rsid w:val="00BE164B"/>
    <w:rsid w:val="00BE1ED3"/>
    <w:rsid w:val="00BE2468"/>
    <w:rsid w:val="00BE3D90"/>
    <w:rsid w:val="00BE7DDF"/>
    <w:rsid w:val="00BF321A"/>
    <w:rsid w:val="00C11127"/>
    <w:rsid w:val="00C12A7B"/>
    <w:rsid w:val="00C132AE"/>
    <w:rsid w:val="00C13EA1"/>
    <w:rsid w:val="00C2017A"/>
    <w:rsid w:val="00C20E53"/>
    <w:rsid w:val="00C2368C"/>
    <w:rsid w:val="00C25E89"/>
    <w:rsid w:val="00C451FC"/>
    <w:rsid w:val="00C46C54"/>
    <w:rsid w:val="00C50698"/>
    <w:rsid w:val="00C517D3"/>
    <w:rsid w:val="00C54DFD"/>
    <w:rsid w:val="00C565C0"/>
    <w:rsid w:val="00C5686E"/>
    <w:rsid w:val="00C621E8"/>
    <w:rsid w:val="00C64C9E"/>
    <w:rsid w:val="00C64EED"/>
    <w:rsid w:val="00C722A1"/>
    <w:rsid w:val="00C757F2"/>
    <w:rsid w:val="00C77215"/>
    <w:rsid w:val="00C814BD"/>
    <w:rsid w:val="00C844BD"/>
    <w:rsid w:val="00C926B6"/>
    <w:rsid w:val="00C92C51"/>
    <w:rsid w:val="00C93BDC"/>
    <w:rsid w:val="00C943C6"/>
    <w:rsid w:val="00C97F48"/>
    <w:rsid w:val="00CA2EB9"/>
    <w:rsid w:val="00CA45C8"/>
    <w:rsid w:val="00CB3F92"/>
    <w:rsid w:val="00CB459B"/>
    <w:rsid w:val="00CC0A60"/>
    <w:rsid w:val="00CC2745"/>
    <w:rsid w:val="00CC3EC1"/>
    <w:rsid w:val="00CD052F"/>
    <w:rsid w:val="00CD0A8E"/>
    <w:rsid w:val="00CD181A"/>
    <w:rsid w:val="00CD26D1"/>
    <w:rsid w:val="00CE1201"/>
    <w:rsid w:val="00CE399E"/>
    <w:rsid w:val="00CF16C5"/>
    <w:rsid w:val="00CF4F05"/>
    <w:rsid w:val="00D04269"/>
    <w:rsid w:val="00D06D29"/>
    <w:rsid w:val="00D0737E"/>
    <w:rsid w:val="00D3468D"/>
    <w:rsid w:val="00D35E77"/>
    <w:rsid w:val="00D456F7"/>
    <w:rsid w:val="00D45B2C"/>
    <w:rsid w:val="00D46528"/>
    <w:rsid w:val="00D47A2D"/>
    <w:rsid w:val="00D60C56"/>
    <w:rsid w:val="00D62D3D"/>
    <w:rsid w:val="00D650B7"/>
    <w:rsid w:val="00D65147"/>
    <w:rsid w:val="00D655B1"/>
    <w:rsid w:val="00D67CFD"/>
    <w:rsid w:val="00D7066E"/>
    <w:rsid w:val="00D94D05"/>
    <w:rsid w:val="00D958A1"/>
    <w:rsid w:val="00D95E64"/>
    <w:rsid w:val="00DA1052"/>
    <w:rsid w:val="00DA5324"/>
    <w:rsid w:val="00DB5E88"/>
    <w:rsid w:val="00DB6D86"/>
    <w:rsid w:val="00DB7C3A"/>
    <w:rsid w:val="00DB7EE8"/>
    <w:rsid w:val="00DC65A3"/>
    <w:rsid w:val="00DD19D3"/>
    <w:rsid w:val="00DD422B"/>
    <w:rsid w:val="00DD550C"/>
    <w:rsid w:val="00DD7843"/>
    <w:rsid w:val="00DE20DC"/>
    <w:rsid w:val="00DE2C00"/>
    <w:rsid w:val="00DE7B14"/>
    <w:rsid w:val="00DF057F"/>
    <w:rsid w:val="00DF1B32"/>
    <w:rsid w:val="00DF4F83"/>
    <w:rsid w:val="00DF5388"/>
    <w:rsid w:val="00DF7DE0"/>
    <w:rsid w:val="00E00433"/>
    <w:rsid w:val="00E0176A"/>
    <w:rsid w:val="00E03960"/>
    <w:rsid w:val="00E03F31"/>
    <w:rsid w:val="00E1206B"/>
    <w:rsid w:val="00E13C40"/>
    <w:rsid w:val="00E143C1"/>
    <w:rsid w:val="00E14A1E"/>
    <w:rsid w:val="00E152E8"/>
    <w:rsid w:val="00E22A9F"/>
    <w:rsid w:val="00E23E96"/>
    <w:rsid w:val="00E33D6C"/>
    <w:rsid w:val="00E34CE7"/>
    <w:rsid w:val="00E37AB6"/>
    <w:rsid w:val="00E440FE"/>
    <w:rsid w:val="00E45C30"/>
    <w:rsid w:val="00E50575"/>
    <w:rsid w:val="00E513EE"/>
    <w:rsid w:val="00E54B51"/>
    <w:rsid w:val="00E56698"/>
    <w:rsid w:val="00E569A8"/>
    <w:rsid w:val="00E6217B"/>
    <w:rsid w:val="00E63475"/>
    <w:rsid w:val="00E64817"/>
    <w:rsid w:val="00E65111"/>
    <w:rsid w:val="00E669C8"/>
    <w:rsid w:val="00E670CA"/>
    <w:rsid w:val="00E71168"/>
    <w:rsid w:val="00E76A19"/>
    <w:rsid w:val="00E84146"/>
    <w:rsid w:val="00E9012B"/>
    <w:rsid w:val="00EA0192"/>
    <w:rsid w:val="00EA1F8D"/>
    <w:rsid w:val="00EA23A4"/>
    <w:rsid w:val="00EA3B2A"/>
    <w:rsid w:val="00EA42B3"/>
    <w:rsid w:val="00EA4934"/>
    <w:rsid w:val="00EB1189"/>
    <w:rsid w:val="00EB54B8"/>
    <w:rsid w:val="00EC0C3B"/>
    <w:rsid w:val="00EC5EB8"/>
    <w:rsid w:val="00EC633E"/>
    <w:rsid w:val="00ED224E"/>
    <w:rsid w:val="00ED408D"/>
    <w:rsid w:val="00EF26C6"/>
    <w:rsid w:val="00EF2F69"/>
    <w:rsid w:val="00EF519A"/>
    <w:rsid w:val="00F00048"/>
    <w:rsid w:val="00F05B04"/>
    <w:rsid w:val="00F06B1B"/>
    <w:rsid w:val="00F06BB9"/>
    <w:rsid w:val="00F10834"/>
    <w:rsid w:val="00F12F88"/>
    <w:rsid w:val="00F16E0C"/>
    <w:rsid w:val="00F2442C"/>
    <w:rsid w:val="00F2496C"/>
    <w:rsid w:val="00F25B78"/>
    <w:rsid w:val="00F30A24"/>
    <w:rsid w:val="00F30A8F"/>
    <w:rsid w:val="00F338A6"/>
    <w:rsid w:val="00F3455A"/>
    <w:rsid w:val="00F34DFD"/>
    <w:rsid w:val="00F3634D"/>
    <w:rsid w:val="00F364E1"/>
    <w:rsid w:val="00F44EC9"/>
    <w:rsid w:val="00F602C8"/>
    <w:rsid w:val="00F61C80"/>
    <w:rsid w:val="00F62680"/>
    <w:rsid w:val="00F65463"/>
    <w:rsid w:val="00F6652C"/>
    <w:rsid w:val="00F71B6C"/>
    <w:rsid w:val="00F75FFC"/>
    <w:rsid w:val="00F765D7"/>
    <w:rsid w:val="00F817DB"/>
    <w:rsid w:val="00F83A7A"/>
    <w:rsid w:val="00F83C3F"/>
    <w:rsid w:val="00F85E34"/>
    <w:rsid w:val="00F86764"/>
    <w:rsid w:val="00F87FE4"/>
    <w:rsid w:val="00F92355"/>
    <w:rsid w:val="00FA099C"/>
    <w:rsid w:val="00FA0E68"/>
    <w:rsid w:val="00FA5256"/>
    <w:rsid w:val="00FB3EAE"/>
    <w:rsid w:val="00FB6FC2"/>
    <w:rsid w:val="00FC0DF7"/>
    <w:rsid w:val="00FC1796"/>
    <w:rsid w:val="00FC1B16"/>
    <w:rsid w:val="00FC4D0B"/>
    <w:rsid w:val="00FD3459"/>
    <w:rsid w:val="00FE09E8"/>
    <w:rsid w:val="00FE2F4C"/>
    <w:rsid w:val="00FE38A9"/>
    <w:rsid w:val="00FE6C2C"/>
    <w:rsid w:val="00FF269A"/>
    <w:rsid w:val="00FF3E91"/>
    <w:rsid w:val="00FF4ECA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4C69"/>
  <w15:docId w15:val="{839C5832-919E-470C-9BC2-A866374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0B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1"/>
      </w:numPr>
      <w:pBdr>
        <w:bottom w:val="none" w:sz="0" w:space="0" w:color="auto"/>
      </w:pBdr>
      <w:tabs>
        <w:tab w:val="clear" w:pos="567"/>
        <w:tab w:val="num" w:pos="360"/>
      </w:tabs>
      <w:spacing w:after="0"/>
      <w:ind w:left="0" w:firstLine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2"/>
      </w:numPr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73441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2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263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263F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63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6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10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a">
    <w:name w:val="Za a)"/>
    <w:basedOn w:val="Normln"/>
    <w:rsid w:val="001D4032"/>
    <w:pPr>
      <w:widowControl w:val="0"/>
      <w:numPr>
        <w:numId w:val="3"/>
      </w:numPr>
      <w:snapToGrid w:val="0"/>
      <w:jc w:val="both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B049-16C2-46D6-A371-637F9034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2412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Kaňoková Hana</dc:creator>
  <cp:keywords/>
  <dc:description/>
  <cp:lastModifiedBy>Kaňoková Hana</cp:lastModifiedBy>
  <cp:revision>3</cp:revision>
  <cp:lastPrinted>2023-09-07T11:48:00Z</cp:lastPrinted>
  <dcterms:created xsi:type="dcterms:W3CDTF">2023-09-12T07:59:00Z</dcterms:created>
  <dcterms:modified xsi:type="dcterms:W3CDTF">2023-09-12T08:03:00Z</dcterms:modified>
</cp:coreProperties>
</file>