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11A3" w14:textId="2A8F8D00" w:rsidR="00347573" w:rsidRPr="003A71C0" w:rsidRDefault="00352317" w:rsidP="003A71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2317">
        <w:rPr>
          <w:rFonts w:ascii="Times New Roman" w:hAnsi="Times New Roman" w:cs="Times New Roman"/>
          <w:b/>
          <w:sz w:val="28"/>
          <w:szCs w:val="28"/>
          <w:u w:val="single"/>
        </w:rPr>
        <w:t>Důvodová zpráva</w:t>
      </w:r>
    </w:p>
    <w:p w14:paraId="0AA75915" w14:textId="77777777" w:rsidR="00243F9A" w:rsidRPr="00BA619E" w:rsidRDefault="00243F9A" w:rsidP="006D3A8A">
      <w:pPr>
        <w:pStyle w:val="Zkladntext"/>
        <w:rPr>
          <w:b/>
          <w:u w:val="single"/>
        </w:rPr>
      </w:pPr>
    </w:p>
    <w:p w14:paraId="5012B261" w14:textId="77777777" w:rsidR="008C474B" w:rsidRDefault="00B15285" w:rsidP="00B152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2D9">
        <w:rPr>
          <w:rFonts w:ascii="Times New Roman" w:hAnsi="Times New Roman" w:cs="Times New Roman"/>
          <w:b/>
          <w:sz w:val="24"/>
          <w:szCs w:val="24"/>
        </w:rPr>
        <w:t xml:space="preserve">Návrh na záměr města </w:t>
      </w:r>
      <w:r w:rsidR="004E40C7">
        <w:rPr>
          <w:rFonts w:ascii="Times New Roman" w:hAnsi="Times New Roman" w:cs="Times New Roman"/>
          <w:b/>
          <w:sz w:val="24"/>
          <w:szCs w:val="24"/>
        </w:rPr>
        <w:t>ne</w:t>
      </w:r>
      <w:r w:rsidRPr="006732D9">
        <w:rPr>
          <w:rFonts w:ascii="Times New Roman" w:hAnsi="Times New Roman" w:cs="Times New Roman"/>
          <w:b/>
          <w:sz w:val="24"/>
          <w:szCs w:val="24"/>
        </w:rPr>
        <w:t xml:space="preserve">prodat </w:t>
      </w:r>
      <w:r>
        <w:rPr>
          <w:rFonts w:ascii="Times New Roman" w:hAnsi="Times New Roman" w:cs="Times New Roman"/>
          <w:b/>
          <w:sz w:val="24"/>
          <w:szCs w:val="24"/>
        </w:rPr>
        <w:t>pozemky</w:t>
      </w:r>
      <w:r w:rsidRPr="006732D9">
        <w:rPr>
          <w:rFonts w:ascii="Times New Roman" w:hAnsi="Times New Roman" w:cs="Times New Roman"/>
          <w:b/>
          <w:sz w:val="24"/>
          <w:szCs w:val="24"/>
        </w:rPr>
        <w:t xml:space="preserve"> v lokalitě ul.</w:t>
      </w:r>
      <w:r>
        <w:rPr>
          <w:rFonts w:ascii="Times New Roman" w:hAnsi="Times New Roman" w:cs="Times New Roman"/>
          <w:b/>
          <w:sz w:val="24"/>
          <w:szCs w:val="24"/>
        </w:rPr>
        <w:t xml:space="preserve"> Jílová</w:t>
      </w:r>
      <w:r w:rsidRPr="006732D9">
        <w:rPr>
          <w:rFonts w:ascii="Times New Roman" w:hAnsi="Times New Roman" w:cs="Times New Roman"/>
          <w:b/>
          <w:sz w:val="24"/>
          <w:szCs w:val="24"/>
        </w:rPr>
        <w:t xml:space="preserve"> v k. ú. Moravská Ostrava, obec Ostrava, </w:t>
      </w:r>
      <w:r>
        <w:rPr>
          <w:rFonts w:ascii="Times New Roman" w:hAnsi="Times New Roman" w:cs="Times New Roman"/>
          <w:b/>
          <w:sz w:val="24"/>
          <w:szCs w:val="24"/>
        </w:rPr>
        <w:t>a to</w:t>
      </w:r>
      <w:r w:rsidR="008C474B">
        <w:rPr>
          <w:rFonts w:ascii="Times New Roman" w:hAnsi="Times New Roman" w:cs="Times New Roman"/>
          <w:b/>
          <w:sz w:val="24"/>
          <w:szCs w:val="24"/>
        </w:rPr>
        <w:t>:</w:t>
      </w:r>
    </w:p>
    <w:p w14:paraId="11318EEA" w14:textId="192F0EE0" w:rsidR="008C474B" w:rsidRPr="008C474B" w:rsidRDefault="00B15285" w:rsidP="008C474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74B">
        <w:rPr>
          <w:rFonts w:ascii="Times New Roman" w:hAnsi="Times New Roman" w:cs="Times New Roman"/>
          <w:b/>
          <w:sz w:val="24"/>
          <w:szCs w:val="24"/>
        </w:rPr>
        <w:t>pozem</w:t>
      </w:r>
      <w:r w:rsidR="00E55349" w:rsidRPr="008C474B">
        <w:rPr>
          <w:rFonts w:ascii="Times New Roman" w:hAnsi="Times New Roman" w:cs="Times New Roman"/>
          <w:b/>
          <w:sz w:val="24"/>
          <w:szCs w:val="24"/>
        </w:rPr>
        <w:t>ek</w:t>
      </w:r>
      <w:r w:rsidRPr="008C474B">
        <w:rPr>
          <w:rFonts w:ascii="Times New Roman" w:hAnsi="Times New Roman" w:cs="Times New Roman"/>
          <w:b/>
          <w:sz w:val="24"/>
          <w:szCs w:val="24"/>
        </w:rPr>
        <w:t xml:space="preserve"> parc. č. 2020/3</w:t>
      </w:r>
      <w:r w:rsidR="008C474B" w:rsidRPr="008C474B">
        <w:rPr>
          <w:rFonts w:ascii="Times New Roman" w:hAnsi="Times New Roman" w:cs="Times New Roman"/>
          <w:b/>
          <w:sz w:val="24"/>
          <w:szCs w:val="24"/>
        </w:rPr>
        <w:t xml:space="preserve"> o výměře 213 m</w:t>
      </w:r>
      <w:r w:rsidR="008C474B" w:rsidRPr="008C474B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A3166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A3166A">
        <w:rPr>
          <w:rFonts w:ascii="Times New Roman" w:hAnsi="Times New Roman" w:cs="Times New Roman"/>
          <w:b/>
          <w:sz w:val="24"/>
          <w:szCs w:val="24"/>
        </w:rPr>
        <w:t>– k bodu 1) návrhu usnesení</w:t>
      </w:r>
      <w:r w:rsidR="008C474B" w:rsidRPr="00A3166A">
        <w:rPr>
          <w:rFonts w:ascii="Times New Roman" w:hAnsi="Times New Roman" w:cs="Times New Roman"/>
          <w:b/>
          <w:sz w:val="24"/>
          <w:szCs w:val="24"/>
        </w:rPr>
        <w:t>,</w:t>
      </w:r>
    </w:p>
    <w:p w14:paraId="7B110D7F" w14:textId="78E464C0" w:rsidR="00B15285" w:rsidRDefault="00B15285" w:rsidP="008C474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74B">
        <w:rPr>
          <w:rFonts w:ascii="Times New Roman" w:hAnsi="Times New Roman" w:cs="Times New Roman"/>
          <w:b/>
          <w:sz w:val="24"/>
          <w:szCs w:val="24"/>
        </w:rPr>
        <w:t>pozem</w:t>
      </w:r>
      <w:r w:rsidR="00E55349" w:rsidRPr="008C474B">
        <w:rPr>
          <w:rFonts w:ascii="Times New Roman" w:hAnsi="Times New Roman" w:cs="Times New Roman"/>
          <w:b/>
          <w:sz w:val="24"/>
          <w:szCs w:val="24"/>
        </w:rPr>
        <w:t>e</w:t>
      </w:r>
      <w:r w:rsidRPr="008C474B">
        <w:rPr>
          <w:rFonts w:ascii="Times New Roman" w:hAnsi="Times New Roman" w:cs="Times New Roman"/>
          <w:b/>
          <w:sz w:val="24"/>
          <w:szCs w:val="24"/>
        </w:rPr>
        <w:t>k parc. č. 2020/6 a pozem</w:t>
      </w:r>
      <w:r w:rsidR="00E55349" w:rsidRPr="008C474B">
        <w:rPr>
          <w:rFonts w:ascii="Times New Roman" w:hAnsi="Times New Roman" w:cs="Times New Roman"/>
          <w:b/>
          <w:sz w:val="24"/>
          <w:szCs w:val="24"/>
        </w:rPr>
        <w:t>e</w:t>
      </w:r>
      <w:r w:rsidRPr="008C474B">
        <w:rPr>
          <w:rFonts w:ascii="Times New Roman" w:hAnsi="Times New Roman" w:cs="Times New Roman"/>
          <w:b/>
          <w:sz w:val="24"/>
          <w:szCs w:val="24"/>
        </w:rPr>
        <w:t>k parc. č. 2020/7</w:t>
      </w:r>
      <w:r w:rsidR="00184886" w:rsidRPr="008C474B">
        <w:rPr>
          <w:rFonts w:ascii="Times New Roman" w:hAnsi="Times New Roman" w:cs="Times New Roman"/>
          <w:b/>
          <w:sz w:val="24"/>
          <w:szCs w:val="24"/>
        </w:rPr>
        <w:t>, vše</w:t>
      </w:r>
      <w:r w:rsidRPr="008C474B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184886" w:rsidRPr="008C474B">
        <w:rPr>
          <w:rFonts w:ascii="Times New Roman" w:hAnsi="Times New Roman" w:cs="Times New Roman"/>
          <w:b/>
          <w:sz w:val="24"/>
          <w:szCs w:val="24"/>
        </w:rPr>
        <w:t xml:space="preserve"> celkové</w:t>
      </w:r>
      <w:r w:rsidRPr="008C474B">
        <w:rPr>
          <w:rFonts w:ascii="Times New Roman" w:hAnsi="Times New Roman" w:cs="Times New Roman"/>
          <w:b/>
          <w:sz w:val="24"/>
          <w:szCs w:val="24"/>
        </w:rPr>
        <w:t xml:space="preserve"> výměře </w:t>
      </w:r>
      <w:r w:rsidR="00A3166A">
        <w:rPr>
          <w:rFonts w:ascii="Times New Roman" w:hAnsi="Times New Roman" w:cs="Times New Roman"/>
          <w:b/>
          <w:sz w:val="24"/>
          <w:szCs w:val="24"/>
        </w:rPr>
        <w:t>394</w:t>
      </w:r>
      <w:r w:rsidRPr="008C474B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Pr="008C474B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A3166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A3166A">
        <w:rPr>
          <w:rFonts w:ascii="Times New Roman" w:hAnsi="Times New Roman" w:cs="Times New Roman"/>
          <w:b/>
          <w:sz w:val="24"/>
          <w:szCs w:val="24"/>
        </w:rPr>
        <w:t>– k bodu 2) návrhu usnesení</w:t>
      </w:r>
      <w:r w:rsidRPr="008C474B">
        <w:rPr>
          <w:rFonts w:ascii="Times New Roman" w:hAnsi="Times New Roman" w:cs="Times New Roman"/>
          <w:b/>
          <w:sz w:val="24"/>
          <w:szCs w:val="24"/>
        </w:rPr>
        <w:t>.</w:t>
      </w:r>
    </w:p>
    <w:p w14:paraId="3F5BDDE8" w14:textId="77777777" w:rsidR="007E337C" w:rsidRPr="008C474B" w:rsidRDefault="007E337C" w:rsidP="007E337C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84D16B" w14:textId="534B8B63" w:rsidR="00A3166A" w:rsidRDefault="00A3166A" w:rsidP="00347573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K bodu 1)</w:t>
      </w:r>
    </w:p>
    <w:p w14:paraId="733CEE52" w14:textId="77777777" w:rsidR="00A3166A" w:rsidRDefault="00A3166A" w:rsidP="00347573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51113D50" w14:textId="142F3CD2" w:rsidR="00F02D06" w:rsidRPr="00BA619E" w:rsidRDefault="00F02D06" w:rsidP="00347573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BA619E">
        <w:rPr>
          <w:rFonts w:ascii="Times New Roman" w:hAnsi="Times New Roman"/>
          <w:b/>
          <w:bCs/>
          <w:szCs w:val="24"/>
          <w:u w:val="single"/>
        </w:rPr>
        <w:t xml:space="preserve">Předmět    </w:t>
      </w:r>
    </w:p>
    <w:p w14:paraId="6A81F6FF" w14:textId="33C72A07" w:rsidR="00412BF4" w:rsidRDefault="00412BF4" w:rsidP="00347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B6B5B">
        <w:rPr>
          <w:rFonts w:ascii="Times New Roman" w:hAnsi="Times New Roman" w:cs="Times New Roman"/>
          <w:color w:val="000000"/>
          <w:sz w:val="24"/>
          <w:szCs w:val="24"/>
        </w:rPr>
        <w:t xml:space="preserve">ozemek </w:t>
      </w:r>
      <w:r w:rsidR="00347573" w:rsidRPr="00BA619E">
        <w:rPr>
          <w:rFonts w:ascii="Times New Roman" w:hAnsi="Times New Roman" w:cs="Times New Roman"/>
          <w:color w:val="000000"/>
          <w:sz w:val="24"/>
          <w:szCs w:val="24"/>
        </w:rPr>
        <w:t xml:space="preserve">parc. č. </w:t>
      </w:r>
      <w:r w:rsidR="00BE339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020/3</w:t>
      </w:r>
      <w:r w:rsidR="00D411CC" w:rsidRPr="00BA619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B6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339E">
        <w:rPr>
          <w:rFonts w:ascii="Times New Roman" w:hAnsi="Times New Roman" w:cs="Times New Roman"/>
          <w:color w:val="000000"/>
          <w:sz w:val="24"/>
          <w:szCs w:val="24"/>
        </w:rPr>
        <w:t xml:space="preserve">ostatní plocha, </w:t>
      </w:r>
      <w:r>
        <w:rPr>
          <w:rFonts w:ascii="Times New Roman" w:hAnsi="Times New Roman" w:cs="Times New Roman"/>
          <w:color w:val="000000"/>
          <w:sz w:val="24"/>
          <w:szCs w:val="24"/>
        </w:rPr>
        <w:t>ostatní komunikace</w:t>
      </w:r>
      <w:r w:rsidR="00347573" w:rsidRPr="00BA619E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r w:rsidR="00347573" w:rsidRPr="009A7F4C">
        <w:rPr>
          <w:rFonts w:ascii="Times New Roman" w:hAnsi="Times New Roman" w:cs="Times New Roman"/>
          <w:color w:val="000000"/>
          <w:sz w:val="24"/>
          <w:szCs w:val="24"/>
        </w:rPr>
        <w:t>výměře</w:t>
      </w:r>
      <w:r w:rsidR="00BE3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213</w:t>
      </w:r>
      <w:r w:rsidR="009A7F4C" w:rsidRPr="009A7F4C">
        <w:rPr>
          <w:rFonts w:ascii="Times New Roman" w:hAnsi="Times New Roman" w:cs="Times New Roman"/>
          <w:sz w:val="24"/>
          <w:szCs w:val="24"/>
        </w:rPr>
        <w:t xml:space="preserve"> </w:t>
      </w:r>
      <w:r w:rsidR="00BE339E">
        <w:rPr>
          <w:rFonts w:ascii="Times New Roman" w:hAnsi="Times New Roman" w:cs="Times New Roman"/>
          <w:sz w:val="24"/>
          <w:szCs w:val="24"/>
        </w:rPr>
        <w:t>m</w:t>
      </w:r>
      <w:r w:rsidR="009A7F4C" w:rsidRPr="009A7F4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CBFC6C7" w14:textId="643B7D1A" w:rsidR="00252981" w:rsidRDefault="00252981" w:rsidP="002529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F4C">
        <w:rPr>
          <w:rFonts w:ascii="Times New Roman" w:hAnsi="Times New Roman" w:cs="Times New Roman"/>
          <w:color w:val="000000"/>
          <w:sz w:val="24"/>
          <w:szCs w:val="24"/>
        </w:rPr>
        <w:t>v k. ú. Moravská Ostrava, obec Ostrav</w:t>
      </w:r>
      <w:r w:rsidRPr="00BA619E">
        <w:rPr>
          <w:rFonts w:ascii="Times New Roman" w:hAnsi="Times New Roman" w:cs="Times New Roman"/>
          <w:color w:val="000000"/>
          <w:sz w:val="24"/>
          <w:szCs w:val="24"/>
        </w:rPr>
        <w:t>a, ve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A619E">
        <w:rPr>
          <w:rFonts w:ascii="Times New Roman" w:hAnsi="Times New Roman" w:cs="Times New Roman"/>
          <w:color w:val="000000"/>
          <w:sz w:val="24"/>
          <w:szCs w:val="24"/>
        </w:rPr>
        <w:t>vlastnictví statutárního města Ostravy, svěřen</w:t>
      </w:r>
      <w:r>
        <w:rPr>
          <w:rFonts w:ascii="Times New Roman" w:hAnsi="Times New Roman" w:cs="Times New Roman"/>
          <w:color w:val="000000"/>
          <w:sz w:val="24"/>
          <w:szCs w:val="24"/>
        </w:rPr>
        <w:t>ý</w:t>
      </w:r>
      <w:r w:rsidRPr="00BA6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A619E">
        <w:rPr>
          <w:rFonts w:ascii="Times New Roman" w:hAnsi="Times New Roman" w:cs="Times New Roman"/>
          <w:color w:val="000000"/>
          <w:sz w:val="24"/>
          <w:szCs w:val="24"/>
        </w:rPr>
        <w:t>ěstskému obvodu Moravská Ostrava 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A619E">
        <w:rPr>
          <w:rFonts w:ascii="Times New Roman" w:hAnsi="Times New Roman" w:cs="Times New Roman"/>
          <w:color w:val="000000"/>
          <w:sz w:val="24"/>
          <w:szCs w:val="24"/>
        </w:rPr>
        <w:t xml:space="preserve">Přívoz – </w:t>
      </w:r>
      <w:r>
        <w:rPr>
          <w:rFonts w:ascii="Times New Roman" w:hAnsi="Times New Roman" w:cs="Times New Roman"/>
          <w:color w:val="000000"/>
          <w:sz w:val="24"/>
          <w:szCs w:val="24"/>
        </w:rPr>
        <w:t>lokalita ul. Jílová</w:t>
      </w:r>
    </w:p>
    <w:p w14:paraId="7439AF1C" w14:textId="77777777" w:rsidR="00252981" w:rsidRDefault="00252981" w:rsidP="00252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9E">
        <w:rPr>
          <w:rFonts w:ascii="Times New Roman" w:hAnsi="Times New Roman" w:cs="Times New Roman"/>
          <w:sz w:val="24"/>
          <w:szCs w:val="24"/>
        </w:rPr>
        <w:t xml:space="preserve">(příloha č. </w:t>
      </w:r>
      <w:r>
        <w:rPr>
          <w:rFonts w:ascii="Times New Roman" w:hAnsi="Times New Roman" w:cs="Times New Roman"/>
          <w:sz w:val="24"/>
          <w:szCs w:val="24"/>
        </w:rPr>
        <w:t>1 – č. 1.1 – územní informace, č. 1.2 - letecký snímek, 1.3 - mapa</w:t>
      </w:r>
      <w:r w:rsidRPr="00BA619E">
        <w:rPr>
          <w:rFonts w:ascii="Times New Roman" w:hAnsi="Times New Roman" w:cs="Times New Roman"/>
          <w:sz w:val="24"/>
          <w:szCs w:val="24"/>
        </w:rPr>
        <w:t>)</w:t>
      </w:r>
    </w:p>
    <w:p w14:paraId="3726E595" w14:textId="77777777" w:rsidR="00252981" w:rsidRDefault="00252981" w:rsidP="00252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6953E" w14:textId="52B12F27" w:rsidR="003C4842" w:rsidRDefault="00252981" w:rsidP="002529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Dle cenové mapy města Ostravy se pozem</w:t>
      </w:r>
      <w:r w:rsidR="003C4842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k nacház</w:t>
      </w:r>
      <w:r w:rsidR="003C4842">
        <w:rPr>
          <w:rFonts w:ascii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 pásmu oceněném částkou 800 Kč/m</w:t>
      </w:r>
      <w:r w:rsidRPr="00BB630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BB630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což by představovalo z</w:t>
      </w:r>
      <w:r w:rsidR="00032C43">
        <w:rPr>
          <w:rFonts w:ascii="Times New Roman" w:hAnsi="Times New Roman" w:cs="Times New Roman"/>
          <w:color w:val="000000"/>
          <w:sz w:val="24"/>
          <w:szCs w:val="24"/>
        </w:rPr>
        <w:t xml:space="preserve">a jeho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výměru </w:t>
      </w:r>
      <w:r w:rsidR="003C4842">
        <w:rPr>
          <w:rFonts w:ascii="Times New Roman" w:hAnsi="Times New Roman" w:cs="Times New Roman"/>
          <w:color w:val="000000"/>
          <w:sz w:val="24"/>
          <w:szCs w:val="24"/>
        </w:rPr>
        <w:t>213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Pr="00BB630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částku ve výši </w:t>
      </w:r>
      <w:r w:rsidR="003C4842">
        <w:rPr>
          <w:rFonts w:ascii="Times New Roman" w:hAnsi="Times New Roman" w:cs="Times New Roman"/>
          <w:color w:val="000000"/>
          <w:sz w:val="24"/>
          <w:szCs w:val="24"/>
        </w:rPr>
        <w:t>170.400 Kč.</w:t>
      </w:r>
    </w:p>
    <w:p w14:paraId="0DE3718C" w14:textId="77777777" w:rsidR="00252981" w:rsidRPr="00BA619E" w:rsidRDefault="00252981" w:rsidP="00252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66A43" w14:textId="77777777" w:rsidR="003C4842" w:rsidRPr="00BA619E" w:rsidRDefault="003C4842" w:rsidP="003C48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619E">
        <w:rPr>
          <w:rFonts w:ascii="Times New Roman" w:hAnsi="Times New Roman" w:cs="Times New Roman"/>
          <w:b/>
          <w:sz w:val="24"/>
          <w:szCs w:val="24"/>
          <w:u w:val="single"/>
        </w:rPr>
        <w:t>Žadatel</w:t>
      </w:r>
    </w:p>
    <w:p w14:paraId="408755B2" w14:textId="5462BD0B" w:rsidR="003C4842" w:rsidRPr="009A7F4C" w:rsidRDefault="003C4842" w:rsidP="003C4842">
      <w:pPr>
        <w:pStyle w:val="Nadpis2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  <w:u w:val="none"/>
        </w:rPr>
      </w:pPr>
      <w:r w:rsidRPr="004B4C3C">
        <w:rPr>
          <w:rFonts w:ascii="Times New Roman" w:hAnsi="Times New Roman"/>
          <w:b w:val="0"/>
          <w:bCs w:val="0"/>
          <w:sz w:val="24"/>
          <w:szCs w:val="24"/>
          <w:u w:val="none"/>
        </w:rPr>
        <w:t>AREÁL KAHAN OSTRAVA, s.r.o., se sídlem Cihelní 1191/95, Moravská Ostrava, 702 00 Ostrava, IČO 269 79 870</w:t>
      </w:r>
      <w:r w:rsidRPr="009A7F4C"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 (příloha č. 1</w:t>
      </w: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.5 - žádost</w:t>
      </w:r>
      <w:r w:rsidRPr="009A7F4C">
        <w:rPr>
          <w:rFonts w:ascii="Times New Roman" w:hAnsi="Times New Roman"/>
          <w:b w:val="0"/>
          <w:bCs w:val="0"/>
          <w:sz w:val="24"/>
          <w:szCs w:val="24"/>
          <w:u w:val="none"/>
        </w:rPr>
        <w:t>)</w:t>
      </w:r>
    </w:p>
    <w:p w14:paraId="34207139" w14:textId="77777777" w:rsidR="00A3166A" w:rsidRDefault="00A3166A" w:rsidP="00E6590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619023" w14:textId="77777777" w:rsidR="003C4842" w:rsidRPr="00BA619E" w:rsidRDefault="003C4842" w:rsidP="003C48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619E">
        <w:rPr>
          <w:rFonts w:ascii="Times New Roman" w:hAnsi="Times New Roman" w:cs="Times New Roman"/>
          <w:b/>
          <w:sz w:val="24"/>
          <w:szCs w:val="24"/>
          <w:u w:val="single"/>
        </w:rPr>
        <w:t>Účel</w:t>
      </w:r>
    </w:p>
    <w:p w14:paraId="6CE36BD9" w14:textId="726ACB26" w:rsidR="003C4842" w:rsidRDefault="003C4842" w:rsidP="003C4842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B4C3C">
        <w:rPr>
          <w:rFonts w:ascii="Times New Roman" w:hAnsi="Times New Roman" w:cs="Times New Roman"/>
          <w:sz w:val="24"/>
          <w:szCs w:val="24"/>
        </w:rPr>
        <w:t>chran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B4C3C">
        <w:rPr>
          <w:rFonts w:ascii="Times New Roman" w:hAnsi="Times New Roman" w:cs="Times New Roman"/>
          <w:sz w:val="24"/>
          <w:szCs w:val="24"/>
        </w:rPr>
        <w:t xml:space="preserve"> majetku </w:t>
      </w:r>
      <w:r>
        <w:rPr>
          <w:rFonts w:ascii="Times New Roman" w:hAnsi="Times New Roman" w:cs="Times New Roman"/>
          <w:sz w:val="24"/>
          <w:szCs w:val="24"/>
        </w:rPr>
        <w:t xml:space="preserve">ve vlastnictví žadatele </w:t>
      </w:r>
      <w:r w:rsidRPr="004B4C3C">
        <w:rPr>
          <w:rFonts w:ascii="Times New Roman" w:hAnsi="Times New Roman" w:cs="Times New Roman"/>
          <w:sz w:val="24"/>
          <w:szCs w:val="24"/>
        </w:rPr>
        <w:t>a zajištění bezpečnosti proti krádežím a vandalismu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4C3C">
        <w:rPr>
          <w:rFonts w:ascii="Times New Roman" w:hAnsi="Times New Roman" w:cs="Times New Roman"/>
          <w:sz w:val="24"/>
          <w:szCs w:val="24"/>
        </w:rPr>
        <w:t>majetku, které využívají jejich nájemníci</w:t>
      </w:r>
      <w:r w:rsidR="00032C43">
        <w:rPr>
          <w:rFonts w:ascii="Times New Roman" w:hAnsi="Times New Roman" w:cs="Times New Roman"/>
          <w:sz w:val="24"/>
          <w:szCs w:val="24"/>
        </w:rPr>
        <w:t>.</w:t>
      </w:r>
    </w:p>
    <w:p w14:paraId="1328A509" w14:textId="77777777" w:rsidR="003C4842" w:rsidRDefault="003C4842" w:rsidP="00E6590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A3543A" w14:textId="77777777" w:rsidR="003C4842" w:rsidRPr="0083341E" w:rsidRDefault="003C4842" w:rsidP="003C4842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341E">
        <w:rPr>
          <w:rFonts w:ascii="Times New Roman" w:hAnsi="Times New Roman" w:cs="Times New Roman"/>
          <w:b/>
          <w:bCs/>
          <w:sz w:val="24"/>
          <w:szCs w:val="24"/>
          <w:u w:val="single"/>
        </w:rPr>
        <w:t>Situace</w:t>
      </w:r>
    </w:p>
    <w:p w14:paraId="5AE32769" w14:textId="721DD9AD" w:rsidR="003C4842" w:rsidRDefault="003C4842" w:rsidP="003C4842">
      <w:pPr>
        <w:tabs>
          <w:tab w:val="num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3C">
        <w:rPr>
          <w:rFonts w:ascii="Times New Roman" w:hAnsi="Times New Roman" w:cs="Times New Roman"/>
          <w:sz w:val="24"/>
          <w:szCs w:val="24"/>
        </w:rPr>
        <w:t>Žadatel je vlastníkem 32 pozemků o celkové ploše 38946 m</w:t>
      </w:r>
      <w:r w:rsidRPr="004B4C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(příloha č. 1.4  - mapa areálu),</w:t>
      </w:r>
      <w:r w:rsidRPr="004B4C3C">
        <w:rPr>
          <w:rFonts w:ascii="Times New Roman" w:hAnsi="Times New Roman" w:cs="Times New Roman"/>
          <w:sz w:val="24"/>
          <w:szCs w:val="24"/>
        </w:rPr>
        <w:t xml:space="preserve"> což vytváří ucelený areál s budovami, které jsou pronajímány jako kanceláře, garáže nebo</w:t>
      </w:r>
      <w:r w:rsidR="004659C8">
        <w:rPr>
          <w:rFonts w:ascii="Times New Roman" w:hAnsi="Times New Roman" w:cs="Times New Roman"/>
          <w:sz w:val="24"/>
          <w:szCs w:val="24"/>
        </w:rPr>
        <w:t> </w:t>
      </w:r>
      <w:r w:rsidRPr="004B4C3C">
        <w:rPr>
          <w:rFonts w:ascii="Times New Roman" w:hAnsi="Times New Roman" w:cs="Times New Roman"/>
          <w:sz w:val="24"/>
          <w:szCs w:val="24"/>
        </w:rPr>
        <w:t>sklady. Nezastavěné plochy jsou pronajímány jako parkovací místa pro osobní a nákladní auta, kamiony a pro umístění kontejnerů.</w:t>
      </w:r>
    </w:p>
    <w:p w14:paraId="576BC82D" w14:textId="6EE0F485" w:rsidR="003C4842" w:rsidRDefault="003C4842" w:rsidP="003C4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Pozemek parc. č. 2020/3 v k. ú. Moravská Ostrava, obec Ostrava je </w:t>
      </w:r>
      <w:r w:rsidR="001E3A90">
        <w:rPr>
          <w:rFonts w:ascii="Times New Roman" w:hAnsi="Times New Roman" w:cs="Times New Roman"/>
          <w:color w:val="000000"/>
          <w:sz w:val="24"/>
          <w:szCs w:val="24"/>
        </w:rPr>
        <w:t>neudržovaný.</w:t>
      </w:r>
    </w:p>
    <w:p w14:paraId="74486272" w14:textId="77777777" w:rsidR="003C4842" w:rsidRDefault="003C4842" w:rsidP="003C4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C83B9D" w14:textId="77777777" w:rsidR="003C4842" w:rsidRPr="00BA619E" w:rsidRDefault="003C4842" w:rsidP="003C4842">
      <w:pPr>
        <w:pStyle w:val="Zkladntext"/>
        <w:rPr>
          <w:b/>
          <w:bCs/>
          <w:u w:val="single"/>
        </w:rPr>
      </w:pPr>
      <w:r w:rsidRPr="00BA619E">
        <w:rPr>
          <w:b/>
          <w:bCs/>
          <w:u w:val="single"/>
        </w:rPr>
        <w:t>Stanoviska</w:t>
      </w:r>
    </w:p>
    <w:p w14:paraId="16A3C7A3" w14:textId="7803C4A6" w:rsidR="003C4842" w:rsidRDefault="003C4842" w:rsidP="003C4842">
      <w:pPr>
        <w:pStyle w:val="Zkladntext"/>
        <w:rPr>
          <w:bCs/>
        </w:rPr>
      </w:pPr>
      <w:r w:rsidRPr="00BA619E">
        <w:rPr>
          <w:bCs/>
        </w:rPr>
        <w:t xml:space="preserve">Dle Územního plánu Ostravy </w:t>
      </w:r>
      <w:r>
        <w:rPr>
          <w:bCs/>
        </w:rPr>
        <w:t>je pozemek parc. č. 2020/3 v k. ú. Moravská Ostrava, obec Ostrava součástí plochy se způsoby využití „Plochy smíšené – bydlení a občanské vybavení“.</w:t>
      </w:r>
    </w:p>
    <w:p w14:paraId="242E6446" w14:textId="77777777" w:rsidR="003C4842" w:rsidRDefault="003C4842" w:rsidP="003C4842">
      <w:pPr>
        <w:pStyle w:val="Zkladntext"/>
        <w:rPr>
          <w:bCs/>
        </w:rPr>
      </w:pPr>
    </w:p>
    <w:p w14:paraId="1B681BAF" w14:textId="32F7638A" w:rsidR="004659C8" w:rsidRDefault="003C4842" w:rsidP="00ED4AD0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3C4842">
        <w:rPr>
          <w:rFonts w:ascii="Times New Roman" w:hAnsi="Times New Roman"/>
          <w:b/>
          <w:szCs w:val="24"/>
        </w:rPr>
        <w:t>Zastupitelstvo městského obvodu</w:t>
      </w:r>
      <w:r w:rsidR="00AD2228">
        <w:rPr>
          <w:rFonts w:ascii="Times New Roman" w:hAnsi="Times New Roman"/>
          <w:szCs w:val="24"/>
        </w:rPr>
        <w:t xml:space="preserve"> vydalo </w:t>
      </w:r>
      <w:r w:rsidR="00AD2228" w:rsidRPr="00133EAE">
        <w:rPr>
          <w:rFonts w:ascii="Times New Roman" w:hAnsi="Times New Roman"/>
          <w:b/>
          <w:bCs/>
          <w:i/>
          <w:iCs/>
          <w:szCs w:val="24"/>
        </w:rPr>
        <w:t>souhlasné stanovisko</w:t>
      </w:r>
      <w:r w:rsidR="00AD2228" w:rsidRPr="00133EAE">
        <w:rPr>
          <w:rFonts w:ascii="Times New Roman" w:hAnsi="Times New Roman"/>
          <w:szCs w:val="24"/>
        </w:rPr>
        <w:t xml:space="preserve"> k </w:t>
      </w:r>
      <w:r w:rsidR="00AD2228" w:rsidRPr="00133EAE">
        <w:rPr>
          <w:rFonts w:ascii="Times New Roman" w:hAnsi="Times New Roman"/>
          <w:i/>
          <w:iCs/>
          <w:szCs w:val="24"/>
        </w:rPr>
        <w:t>záměru prodeje</w:t>
      </w:r>
      <w:r w:rsidR="00AD2228">
        <w:rPr>
          <w:rFonts w:ascii="Times New Roman" w:hAnsi="Times New Roman"/>
          <w:i/>
          <w:iCs/>
          <w:szCs w:val="24"/>
        </w:rPr>
        <w:t xml:space="preserve"> </w:t>
      </w:r>
      <w:r w:rsidR="00AD2228" w:rsidRPr="00133EAE">
        <w:rPr>
          <w:rFonts w:ascii="Times New Roman" w:hAnsi="Times New Roman"/>
          <w:szCs w:val="24"/>
        </w:rPr>
        <w:t>pozemku parc. č. 2020/3 v k. ú. Moravská Ostrava, obec Ostrava</w:t>
      </w:r>
      <w:r w:rsidR="00AD2228">
        <w:rPr>
          <w:rFonts w:ascii="Times New Roman" w:hAnsi="Times New Roman"/>
          <w:szCs w:val="24"/>
        </w:rPr>
        <w:t>.</w:t>
      </w:r>
    </w:p>
    <w:p w14:paraId="2494CFDA" w14:textId="77777777" w:rsidR="007E337C" w:rsidRDefault="007E337C" w:rsidP="00ED4AD0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14:paraId="4E0D76B8" w14:textId="798489BC" w:rsidR="00ED4AD0" w:rsidRPr="00ED4AD0" w:rsidRDefault="004659C8" w:rsidP="00ED4AD0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Aktuálně městský obvod eviduje žádost o pronájem pozemku parc. č. 2020/3 v k. ú. Moravská Ostrava </w:t>
      </w:r>
      <w:r w:rsidR="00ED4AD0">
        <w:rPr>
          <w:rFonts w:ascii="Times New Roman" w:hAnsi="Times New Roman"/>
        </w:rPr>
        <w:t>– dále viz dodatečná informace.</w:t>
      </w:r>
    </w:p>
    <w:p w14:paraId="179799FC" w14:textId="75904848" w:rsidR="003C4842" w:rsidRPr="003C4842" w:rsidRDefault="003C4842" w:rsidP="003C4842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2151DD24" w14:textId="77777777" w:rsidR="003C4842" w:rsidRPr="00CA2CE5" w:rsidRDefault="003C4842" w:rsidP="003C4842">
      <w:pPr>
        <w:pStyle w:val="Default"/>
        <w:rPr>
          <w:b/>
          <w:bCs/>
        </w:rPr>
      </w:pPr>
      <w:r w:rsidRPr="00CA2CE5">
        <w:rPr>
          <w:b/>
          <w:bCs/>
        </w:rPr>
        <w:t>Odbor územního plánování a stavebního řádu</w:t>
      </w:r>
    </w:p>
    <w:p w14:paraId="127BF551" w14:textId="77777777" w:rsidR="00F0138E" w:rsidRDefault="003C4842" w:rsidP="003C4842">
      <w:pPr>
        <w:pStyle w:val="Zkladntext"/>
      </w:pPr>
      <w:r w:rsidRPr="00CA2CE5">
        <w:t>Bytové domy patří mezi hlavní využití jak plochy „Bydlení v bytových domech“, tak i plochy se způsobem využití „Plochy smíšené – bydlení a občanské vybavení“. Předmětn</w:t>
      </w:r>
      <w:r>
        <w:t>ý</w:t>
      </w:r>
      <w:r w:rsidRPr="00CA2CE5">
        <w:t xml:space="preserve"> pozem</w:t>
      </w:r>
      <w:r>
        <w:t>e</w:t>
      </w:r>
      <w:r w:rsidRPr="00CA2CE5">
        <w:t>k j</w:t>
      </w:r>
      <w:r>
        <w:t>e</w:t>
      </w:r>
      <w:r w:rsidRPr="00CA2CE5">
        <w:t xml:space="preserve"> </w:t>
      </w:r>
    </w:p>
    <w:p w14:paraId="5C9D6526" w14:textId="387ED73A" w:rsidR="003C4842" w:rsidRPr="00CA2CE5" w:rsidRDefault="003C4842" w:rsidP="003C4842">
      <w:pPr>
        <w:pStyle w:val="Zkladntext"/>
        <w:rPr>
          <w:bCs/>
        </w:rPr>
      </w:pPr>
      <w:r w:rsidRPr="00CA2CE5">
        <w:lastRenderedPageBreak/>
        <w:t>porostl</w:t>
      </w:r>
      <w:r>
        <w:t>ý</w:t>
      </w:r>
      <w:r w:rsidRPr="00CA2CE5">
        <w:t xml:space="preserve"> vysokou zelení, a kromě optického oddělení od nevzhledného logistického areálu spoluvytváří dvory bytových domů, které slouží k rekreaci jejich obyvatel. </w:t>
      </w:r>
      <w:r>
        <w:br/>
        <w:t>Odbor územního plánování a stavebního řádu</w:t>
      </w:r>
      <w:r w:rsidRPr="00CA2CE5">
        <w:t xml:space="preserve"> </w:t>
      </w:r>
      <w:r w:rsidRPr="00CA2CE5">
        <w:rPr>
          <w:b/>
          <w:bCs/>
        </w:rPr>
        <w:t xml:space="preserve">prodej </w:t>
      </w:r>
      <w:r w:rsidRPr="00CA2CE5">
        <w:t>předmětn</w:t>
      </w:r>
      <w:r>
        <w:t>é</w:t>
      </w:r>
      <w:r w:rsidRPr="00CA2CE5">
        <w:t>h</w:t>
      </w:r>
      <w:r>
        <w:t>o</w:t>
      </w:r>
      <w:r w:rsidRPr="00CA2CE5">
        <w:t xml:space="preserve"> pozemk</w:t>
      </w:r>
      <w:r>
        <w:t>u</w:t>
      </w:r>
      <w:r w:rsidRPr="00CA2CE5">
        <w:t xml:space="preserve"> </w:t>
      </w:r>
      <w:r w:rsidRPr="00CA2CE5">
        <w:rPr>
          <w:b/>
          <w:bCs/>
          <w:i/>
          <w:iCs/>
        </w:rPr>
        <w:t>nedoporučuje</w:t>
      </w:r>
      <w:r w:rsidRPr="00CA2CE5">
        <w:t>, protože zmenšením rozlohy zelených dvorů podstatně utrpí kvalita bydlení v přilehlých bytech v lokalitě, která strádá nedostatkem zeleně.</w:t>
      </w:r>
    </w:p>
    <w:p w14:paraId="1D3E500D" w14:textId="77777777" w:rsidR="003C4842" w:rsidRDefault="003C4842" w:rsidP="003C4842">
      <w:pPr>
        <w:pStyle w:val="Zkladntext"/>
        <w:rPr>
          <w:bCs/>
        </w:rPr>
      </w:pPr>
    </w:p>
    <w:p w14:paraId="7A91D61D" w14:textId="77777777" w:rsidR="003C4842" w:rsidRPr="00105713" w:rsidRDefault="003C4842" w:rsidP="003C4842">
      <w:pPr>
        <w:pStyle w:val="Default"/>
        <w:rPr>
          <w:b/>
          <w:bCs/>
        </w:rPr>
      </w:pPr>
      <w:r w:rsidRPr="00105713">
        <w:rPr>
          <w:b/>
          <w:bCs/>
        </w:rPr>
        <w:t>Odbor ochrany životního prostředí</w:t>
      </w:r>
    </w:p>
    <w:p w14:paraId="47D01D1B" w14:textId="45E7C28C" w:rsidR="003C4842" w:rsidRDefault="003C4842" w:rsidP="003C4842">
      <w:pPr>
        <w:pStyle w:val="Default"/>
        <w:jc w:val="both"/>
        <w:rPr>
          <w:b/>
          <w:bCs/>
        </w:rPr>
      </w:pPr>
      <w:r w:rsidRPr="00105713">
        <w:t xml:space="preserve">Z pohledu oddělení </w:t>
      </w:r>
      <w:r>
        <w:t>o</w:t>
      </w:r>
      <w:r w:rsidRPr="00105713">
        <w:t>chran</w:t>
      </w:r>
      <w:r>
        <w:t>y</w:t>
      </w:r>
      <w:r w:rsidRPr="00105713">
        <w:t xml:space="preserve"> přírody vydal odbor </w:t>
      </w:r>
      <w:r>
        <w:t xml:space="preserve">ochrany životního prostředí </w:t>
      </w:r>
      <w:r w:rsidRPr="00105713">
        <w:t xml:space="preserve">k </w:t>
      </w:r>
      <w:r w:rsidRPr="00B15285">
        <w:rPr>
          <w:b/>
          <w:bCs/>
          <w:i/>
          <w:iCs/>
        </w:rPr>
        <w:t xml:space="preserve">prodeji </w:t>
      </w:r>
      <w:r w:rsidRPr="00105713">
        <w:t>zájmo</w:t>
      </w:r>
      <w:r>
        <w:t>vé</w:t>
      </w:r>
      <w:r w:rsidRPr="00105713">
        <w:t>h</w:t>
      </w:r>
      <w:r>
        <w:t>o</w:t>
      </w:r>
      <w:r w:rsidRPr="00105713">
        <w:t xml:space="preserve"> pozemk</w:t>
      </w:r>
      <w:r>
        <w:t>u</w:t>
      </w:r>
      <w:r w:rsidRPr="00105713">
        <w:t xml:space="preserve"> v k. ú. Moravská Ostrava za uvedeným účelem </w:t>
      </w:r>
      <w:r w:rsidRPr="00105713">
        <w:rPr>
          <w:b/>
          <w:bCs/>
        </w:rPr>
        <w:t>kladné stanovisko.</w:t>
      </w:r>
    </w:p>
    <w:p w14:paraId="15F97758" w14:textId="362C656F" w:rsidR="003C4842" w:rsidRDefault="003C4842" w:rsidP="003C4842">
      <w:pPr>
        <w:pStyle w:val="Default"/>
        <w:jc w:val="both"/>
      </w:pPr>
      <w:r>
        <w:t xml:space="preserve">Orgán zemědělského půdního fondu vydal k záměru </w:t>
      </w:r>
      <w:r w:rsidRPr="00B15285">
        <w:rPr>
          <w:b/>
          <w:bCs/>
          <w:i/>
          <w:iCs/>
        </w:rPr>
        <w:t xml:space="preserve">prodeje </w:t>
      </w:r>
      <w:r>
        <w:t xml:space="preserve">pozemku </w:t>
      </w:r>
      <w:r w:rsidRPr="00B15285">
        <w:rPr>
          <w:b/>
          <w:bCs/>
        </w:rPr>
        <w:t>kladné stanovisko</w:t>
      </w:r>
      <w:r>
        <w:t>.</w:t>
      </w:r>
    </w:p>
    <w:p w14:paraId="1E6418FA" w14:textId="0C3E22DE" w:rsidR="003C4842" w:rsidRPr="00B15285" w:rsidRDefault="003C4842" w:rsidP="003C4842">
      <w:pPr>
        <w:pStyle w:val="Default"/>
        <w:jc w:val="both"/>
        <w:rPr>
          <w:b/>
          <w:bCs/>
        </w:rPr>
      </w:pPr>
      <w:r>
        <w:t xml:space="preserve">Odbor ochrany životního prostředí vydává k záměru </w:t>
      </w:r>
      <w:r w:rsidRPr="00B15285">
        <w:rPr>
          <w:b/>
          <w:bCs/>
          <w:i/>
          <w:iCs/>
        </w:rPr>
        <w:t>prodeje</w:t>
      </w:r>
      <w:r>
        <w:t xml:space="preserve"> pozemk</w:t>
      </w:r>
      <w:r w:rsidR="00ED4AD0">
        <w:t>u</w:t>
      </w:r>
      <w:r>
        <w:t xml:space="preserve"> celkové </w:t>
      </w:r>
      <w:r w:rsidRPr="00B15285">
        <w:rPr>
          <w:b/>
          <w:bCs/>
        </w:rPr>
        <w:t>kladné stanovisko.</w:t>
      </w:r>
    </w:p>
    <w:p w14:paraId="011EF688" w14:textId="77777777" w:rsidR="003C4842" w:rsidRPr="00BA619E" w:rsidRDefault="003C4842" w:rsidP="003C4842">
      <w:pPr>
        <w:pStyle w:val="Zkladntext"/>
        <w:rPr>
          <w:bCs/>
        </w:rPr>
      </w:pPr>
    </w:p>
    <w:p w14:paraId="1BE46C5E" w14:textId="77777777" w:rsidR="003C4842" w:rsidRDefault="003C4842" w:rsidP="003C4842">
      <w:pPr>
        <w:pStyle w:val="Default"/>
      </w:pPr>
      <w:r w:rsidRPr="00BA619E">
        <w:rPr>
          <w:b/>
          <w:bCs/>
        </w:rPr>
        <w:t xml:space="preserve">Odbor </w:t>
      </w:r>
      <w:r w:rsidRPr="00BA619E">
        <w:rPr>
          <w:b/>
        </w:rPr>
        <w:t>strategického rozvoje</w:t>
      </w:r>
      <w:r>
        <w:rPr>
          <w:b/>
        </w:rPr>
        <w:t xml:space="preserve"> </w:t>
      </w:r>
    </w:p>
    <w:p w14:paraId="251E0507" w14:textId="6DF7E68B" w:rsidR="003C4842" w:rsidRPr="00CA2CE5" w:rsidRDefault="003C4842" w:rsidP="003C4842">
      <w:pPr>
        <w:pStyle w:val="Zkladntext"/>
        <w:rPr>
          <w:b/>
        </w:rPr>
      </w:pPr>
      <w:r w:rsidRPr="00CA2CE5">
        <w:t>Z pohledu svých realizovaných aktivit</w:t>
      </w:r>
      <w:r>
        <w:t xml:space="preserve"> odbor strategického rozvoje</w:t>
      </w:r>
      <w:r w:rsidRPr="00CA2CE5">
        <w:t xml:space="preserve"> </w:t>
      </w:r>
      <w:r w:rsidRPr="00CA2CE5">
        <w:rPr>
          <w:b/>
          <w:bCs/>
        </w:rPr>
        <w:t xml:space="preserve">nemá </w:t>
      </w:r>
      <w:r w:rsidRPr="00CA2CE5">
        <w:rPr>
          <w:b/>
          <w:bCs/>
          <w:i/>
          <w:iCs/>
        </w:rPr>
        <w:t>námitky</w:t>
      </w:r>
      <w:r w:rsidRPr="00CA2CE5">
        <w:rPr>
          <w:i/>
          <w:iCs/>
        </w:rPr>
        <w:t xml:space="preserve"> </w:t>
      </w:r>
      <w:r w:rsidRPr="00CA2CE5">
        <w:t>k prodeji předmětn</w:t>
      </w:r>
      <w:r w:rsidR="00ED4AD0">
        <w:t>ého</w:t>
      </w:r>
      <w:r w:rsidRPr="00CA2CE5">
        <w:t xml:space="preserve"> pozemk</w:t>
      </w:r>
      <w:r w:rsidR="00ED4AD0">
        <w:t>u</w:t>
      </w:r>
      <w:r w:rsidRPr="00CA2CE5">
        <w:t>, pokud</w:t>
      </w:r>
      <w:r>
        <w:t> </w:t>
      </w:r>
      <w:r w:rsidRPr="00CA2CE5">
        <w:t>t</w:t>
      </w:r>
      <w:r w:rsidR="00ED4AD0">
        <w:t>en</w:t>
      </w:r>
      <w:r w:rsidRPr="00CA2CE5">
        <w:t>to bud</w:t>
      </w:r>
      <w:r w:rsidR="00ED4AD0">
        <w:t>e</w:t>
      </w:r>
      <w:r w:rsidRPr="00CA2CE5">
        <w:t xml:space="preserve"> využit pro zabezpečení nikoliv pro rozšíření podnikatelského areálu.</w:t>
      </w:r>
    </w:p>
    <w:p w14:paraId="0BB3A956" w14:textId="77777777" w:rsidR="003C4842" w:rsidRPr="00CA2CE5" w:rsidRDefault="003C4842" w:rsidP="003C4842">
      <w:pPr>
        <w:pStyle w:val="Zkladntext"/>
        <w:rPr>
          <w:b/>
        </w:rPr>
      </w:pPr>
    </w:p>
    <w:p w14:paraId="06740487" w14:textId="77777777" w:rsidR="003C4842" w:rsidRDefault="003C4842" w:rsidP="003C4842">
      <w:pPr>
        <w:pStyle w:val="Zkladntext"/>
        <w:rPr>
          <w:b/>
          <w:i/>
        </w:rPr>
      </w:pPr>
      <w:r w:rsidRPr="00D70054">
        <w:rPr>
          <w:b/>
          <w:bCs/>
        </w:rPr>
        <w:t>Městský ateliér prostorového plánování a</w:t>
      </w:r>
      <w:r>
        <w:rPr>
          <w:b/>
          <w:bCs/>
        </w:rPr>
        <w:t> </w:t>
      </w:r>
      <w:r w:rsidRPr="00D70054">
        <w:rPr>
          <w:b/>
          <w:bCs/>
        </w:rPr>
        <w:t>architektury</w:t>
      </w:r>
      <w:r>
        <w:rPr>
          <w:b/>
          <w:bCs/>
        </w:rPr>
        <w:t>, příspěvková organizace</w:t>
      </w:r>
      <w:r w:rsidRPr="00BA619E">
        <w:rPr>
          <w:b/>
          <w:i/>
        </w:rPr>
        <w:t xml:space="preserve"> </w:t>
      </w:r>
      <w:r>
        <w:rPr>
          <w:b/>
          <w:i/>
        </w:rPr>
        <w:t>(dále jen MAPPA)</w:t>
      </w:r>
    </w:p>
    <w:p w14:paraId="0B55A280" w14:textId="77777777" w:rsidR="003C4842" w:rsidRDefault="003C4842" w:rsidP="003C4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CE5">
        <w:rPr>
          <w:rFonts w:ascii="Times New Roman" w:hAnsi="Times New Roman" w:cs="Times New Roman"/>
          <w:color w:val="000000"/>
          <w:sz w:val="24"/>
          <w:szCs w:val="24"/>
        </w:rPr>
        <w:t xml:space="preserve">Pozemek </w:t>
      </w:r>
      <w:r>
        <w:rPr>
          <w:rFonts w:ascii="Times New Roman" w:hAnsi="Times New Roman" w:cs="Times New Roman"/>
          <w:color w:val="000000"/>
          <w:sz w:val="24"/>
          <w:szCs w:val="24"/>
        </w:rPr>
        <w:t>parc. č.</w:t>
      </w:r>
      <w:r w:rsidRPr="00CA2CE5">
        <w:rPr>
          <w:rFonts w:ascii="Times New Roman" w:hAnsi="Times New Roman" w:cs="Times New Roman"/>
          <w:color w:val="000000"/>
          <w:sz w:val="24"/>
          <w:szCs w:val="24"/>
        </w:rPr>
        <w:t xml:space="preserve"> 2020/3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 k. ú. Moravská Ostrava</w:t>
      </w:r>
      <w:r w:rsidRPr="00CA2CE5">
        <w:rPr>
          <w:rFonts w:ascii="Times New Roman" w:hAnsi="Times New Roman" w:cs="Times New Roman"/>
          <w:color w:val="000000"/>
          <w:sz w:val="24"/>
          <w:szCs w:val="24"/>
        </w:rPr>
        <w:t xml:space="preserve"> může ve výhledu sloužit jako přístup do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A2CE5">
        <w:rPr>
          <w:rFonts w:ascii="Times New Roman" w:hAnsi="Times New Roman" w:cs="Times New Roman"/>
          <w:color w:val="000000"/>
          <w:sz w:val="24"/>
          <w:szCs w:val="24"/>
        </w:rPr>
        <w:t>areálu žadatele a měl by sloužit jako veřejné prostranství a být ve veřejném vlastnictví, nebo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A2CE5">
        <w:rPr>
          <w:rFonts w:ascii="Times New Roman" w:hAnsi="Times New Roman" w:cs="Times New Roman"/>
          <w:color w:val="000000"/>
          <w:sz w:val="24"/>
          <w:szCs w:val="24"/>
        </w:rPr>
        <w:t>může tento pozemek také tvořit zahradu vnitrobloku v případě dostavby směrem k ulici Jílová na pozemcích s parc. č. 2019/3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parc. č.</w:t>
      </w:r>
      <w:r w:rsidRPr="00CA2CE5">
        <w:rPr>
          <w:rFonts w:ascii="Times New Roman" w:hAnsi="Times New Roman" w:cs="Times New Roman"/>
          <w:color w:val="000000"/>
          <w:sz w:val="24"/>
          <w:szCs w:val="24"/>
        </w:rPr>
        <w:t xml:space="preserve"> 2018/2. </w:t>
      </w:r>
    </w:p>
    <w:p w14:paraId="6F47B604" w14:textId="4E416535" w:rsidR="003C4842" w:rsidRDefault="003C4842" w:rsidP="003C4842">
      <w:pPr>
        <w:pStyle w:val="Zkladntext"/>
        <w:rPr>
          <w:rFonts w:eastAsiaTheme="minorHAnsi"/>
          <w:color w:val="000000"/>
          <w:lang w:eastAsia="en-US"/>
        </w:rPr>
      </w:pPr>
      <w:r w:rsidRPr="006016B9">
        <w:rPr>
          <w:rFonts w:eastAsiaTheme="minorHAnsi"/>
          <w:color w:val="000000"/>
          <w:lang w:eastAsia="en-US"/>
        </w:rPr>
        <w:t xml:space="preserve">Vzhledem k výše uvedenému MAPPA </w:t>
      </w:r>
      <w:r w:rsidRPr="006016B9">
        <w:rPr>
          <w:rFonts w:eastAsiaTheme="minorHAnsi"/>
          <w:b/>
          <w:bCs/>
          <w:i/>
          <w:iCs/>
          <w:color w:val="000000"/>
          <w:lang w:eastAsia="en-US"/>
        </w:rPr>
        <w:t xml:space="preserve">nedoporučuje </w:t>
      </w:r>
      <w:r w:rsidRPr="006016B9">
        <w:rPr>
          <w:rFonts w:eastAsiaTheme="minorHAnsi"/>
          <w:b/>
          <w:bCs/>
          <w:color w:val="000000"/>
          <w:lang w:eastAsia="en-US"/>
        </w:rPr>
        <w:t>prodej</w:t>
      </w:r>
      <w:r w:rsidRPr="006016B9">
        <w:rPr>
          <w:rFonts w:eastAsiaTheme="minorHAnsi"/>
          <w:color w:val="000000"/>
          <w:lang w:eastAsia="en-US"/>
        </w:rPr>
        <w:t xml:space="preserve"> předmětn</w:t>
      </w:r>
      <w:r w:rsidR="00ED4AD0">
        <w:rPr>
          <w:rFonts w:eastAsiaTheme="minorHAnsi"/>
          <w:color w:val="000000"/>
          <w:lang w:eastAsia="en-US"/>
        </w:rPr>
        <w:t>ého</w:t>
      </w:r>
      <w:r w:rsidRPr="006016B9">
        <w:rPr>
          <w:rFonts w:eastAsiaTheme="minorHAnsi"/>
          <w:color w:val="000000"/>
          <w:lang w:eastAsia="en-US"/>
        </w:rPr>
        <w:t xml:space="preserve"> pozemk</w:t>
      </w:r>
      <w:r w:rsidR="00ED4AD0">
        <w:rPr>
          <w:rFonts w:eastAsiaTheme="minorHAnsi"/>
          <w:color w:val="000000"/>
          <w:lang w:eastAsia="en-US"/>
        </w:rPr>
        <w:t>u</w:t>
      </w:r>
      <w:r w:rsidRPr="006016B9">
        <w:rPr>
          <w:rFonts w:eastAsiaTheme="minorHAnsi"/>
          <w:color w:val="000000"/>
          <w:lang w:eastAsia="en-US"/>
        </w:rPr>
        <w:t>.</w:t>
      </w:r>
    </w:p>
    <w:p w14:paraId="2D1EB1C6" w14:textId="77777777" w:rsidR="003C4842" w:rsidRPr="006016B9" w:rsidRDefault="003C4842" w:rsidP="003C4842">
      <w:pPr>
        <w:pStyle w:val="Zkladntext"/>
      </w:pPr>
      <w:r>
        <w:rPr>
          <w:rFonts w:eastAsiaTheme="minorHAnsi"/>
          <w:color w:val="000000"/>
          <w:lang w:eastAsia="en-US"/>
        </w:rPr>
        <w:t>(viz příloha č. 2.2 – stanovisko MAPPA)</w:t>
      </w:r>
    </w:p>
    <w:p w14:paraId="0D96D3F9" w14:textId="77777777" w:rsidR="003C4842" w:rsidRDefault="003C4842" w:rsidP="003C4842">
      <w:pPr>
        <w:pStyle w:val="Zkladntext"/>
        <w:rPr>
          <w:b/>
          <w:bCs/>
          <w:u w:val="single"/>
        </w:rPr>
      </w:pPr>
    </w:p>
    <w:p w14:paraId="6E4E9F2B" w14:textId="1AA9A1E7" w:rsidR="003C4842" w:rsidRPr="006016B9" w:rsidRDefault="003C4842" w:rsidP="003C4842">
      <w:pPr>
        <w:pStyle w:val="Zkladntext"/>
      </w:pPr>
      <w:r w:rsidRPr="006016B9">
        <w:rPr>
          <w:b/>
          <w:bCs/>
        </w:rPr>
        <w:t xml:space="preserve">Odbor investiční </w:t>
      </w:r>
      <w:r w:rsidRPr="006016B9">
        <w:rPr>
          <w:b/>
          <w:bCs/>
          <w:i/>
          <w:iCs/>
        </w:rPr>
        <w:t xml:space="preserve">nemá </w:t>
      </w:r>
      <w:r>
        <w:rPr>
          <w:b/>
          <w:bCs/>
        </w:rPr>
        <w:t xml:space="preserve">námitky </w:t>
      </w:r>
      <w:r w:rsidRPr="006016B9">
        <w:t>k</w:t>
      </w:r>
      <w:r>
        <w:t> </w:t>
      </w:r>
      <w:r w:rsidRPr="006016B9">
        <w:t>prodeji pozemk</w:t>
      </w:r>
      <w:r w:rsidR="00ED4AD0">
        <w:t>u</w:t>
      </w:r>
      <w:r w:rsidRPr="006016B9">
        <w:t>.</w:t>
      </w:r>
    </w:p>
    <w:p w14:paraId="37118F41" w14:textId="77777777" w:rsidR="00E30A51" w:rsidRDefault="00E30A51" w:rsidP="003C4842">
      <w:pPr>
        <w:pStyle w:val="Zkladntext"/>
        <w:rPr>
          <w:b/>
          <w:bCs/>
          <w:u w:val="single"/>
        </w:rPr>
      </w:pPr>
    </w:p>
    <w:p w14:paraId="56669A10" w14:textId="77777777" w:rsidR="003C4842" w:rsidRPr="00CA3FDF" w:rsidRDefault="003C4842" w:rsidP="003C48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3FDF">
        <w:rPr>
          <w:rFonts w:ascii="Times New Roman" w:hAnsi="Times New Roman" w:cs="Times New Roman"/>
          <w:b/>
          <w:bCs/>
          <w:sz w:val="24"/>
          <w:szCs w:val="24"/>
          <w:u w:val="single"/>
        </w:rPr>
        <w:t>Dodatečná informace</w:t>
      </w:r>
    </w:p>
    <w:p w14:paraId="39314270" w14:textId="2087AC15" w:rsidR="003C4842" w:rsidRDefault="003C4842" w:rsidP="003C4842">
      <w:pPr>
        <w:pStyle w:val="Normlnweb"/>
        <w:spacing w:before="0" w:beforeAutospacing="0" w:after="0" w:afterAutospacing="0"/>
        <w:jc w:val="both"/>
      </w:pPr>
      <w:r>
        <w:t xml:space="preserve">Rada městského obvodu Moravská Ostrava a Přívoz svým usnesením dne 27. 3. 2023 schválila mimo jiné záměr pronájmu pozemku parc. č. 2020/3 v k. ú. Moravská Ostrava, obec Ostrava na základě žádosti společnosti TREXO s.r.o., se sídlem Rybná 716/24, Staré město, 110 00 Praha 1, IČO 083 34 421. Účelem záměru pronájmu je rozšíření areálu s automobilovými službami včetně umístění oplocení, na dobu neurčitou. </w:t>
      </w:r>
      <w:r w:rsidR="00ED4AD0">
        <w:t xml:space="preserve">Ke dni zpracování tohoto materiálu nebylo rozhodnuto o samostatném </w:t>
      </w:r>
      <w:r w:rsidR="007E337C">
        <w:t>pronájmu</w:t>
      </w:r>
      <w:r w:rsidR="00ED4AD0">
        <w:t xml:space="preserve">. </w:t>
      </w:r>
    </w:p>
    <w:p w14:paraId="2CA0FBBE" w14:textId="77777777" w:rsidR="003C4842" w:rsidRDefault="003C4842" w:rsidP="00E6590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76DB2A" w14:textId="77777777" w:rsidR="00E30A51" w:rsidRDefault="00E30A51" w:rsidP="00E6590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B6C6CC" w14:textId="16F05E88" w:rsidR="00A3166A" w:rsidRDefault="00252981" w:rsidP="00E6590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5298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K bodu 2)</w:t>
      </w:r>
    </w:p>
    <w:p w14:paraId="7AE2EF68" w14:textId="77777777" w:rsidR="00252981" w:rsidRDefault="00252981" w:rsidP="00E6590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8CC6EE3" w14:textId="5AAEDA7C" w:rsidR="00252981" w:rsidRPr="00252981" w:rsidRDefault="00252981" w:rsidP="00E6590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Předmět</w:t>
      </w:r>
    </w:p>
    <w:p w14:paraId="56F7FAE6" w14:textId="5BA45752" w:rsidR="00412BF4" w:rsidRDefault="00412BF4" w:rsidP="00E6590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pozemek parc. č. 2020/6, zahrada</w:t>
      </w:r>
      <w:r w:rsidR="004B6540" w:rsidRPr="004B6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 výměře 224 m</w:t>
      </w:r>
      <w:r w:rsidRPr="00412BF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EDF15B" w14:textId="21E98C51" w:rsidR="00412BF4" w:rsidRDefault="00412BF4" w:rsidP="00347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pozemek parc. č. 2020/7</w:t>
      </w:r>
      <w:r w:rsidR="004B4C3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zahrada o výměře 170 m</w:t>
      </w:r>
      <w:r w:rsidRPr="00412BF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1D6A193B" w14:textId="7F57843A" w:rsidR="00347573" w:rsidRDefault="00347573" w:rsidP="00347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F4C">
        <w:rPr>
          <w:rFonts w:ascii="Times New Roman" w:hAnsi="Times New Roman" w:cs="Times New Roman"/>
          <w:color w:val="000000"/>
          <w:sz w:val="24"/>
          <w:szCs w:val="24"/>
        </w:rPr>
        <w:t>v k. ú. Moravská Ostrava, obec Ostrav</w:t>
      </w:r>
      <w:r w:rsidRPr="00BA619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411CC" w:rsidRPr="00BA619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A619E">
        <w:rPr>
          <w:rFonts w:ascii="Times New Roman" w:hAnsi="Times New Roman" w:cs="Times New Roman"/>
          <w:color w:val="000000"/>
          <w:sz w:val="24"/>
          <w:szCs w:val="24"/>
        </w:rPr>
        <w:t xml:space="preserve"> ve</w:t>
      </w:r>
      <w:r w:rsidR="005252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A619E">
        <w:rPr>
          <w:rFonts w:ascii="Times New Roman" w:hAnsi="Times New Roman" w:cs="Times New Roman"/>
          <w:color w:val="000000"/>
          <w:sz w:val="24"/>
          <w:szCs w:val="24"/>
        </w:rPr>
        <w:t>vlastnictví statutárního města Ostravy, svěřen</w:t>
      </w:r>
      <w:r w:rsidR="00412BF4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BA6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39DD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A619E">
        <w:rPr>
          <w:rFonts w:ascii="Times New Roman" w:hAnsi="Times New Roman" w:cs="Times New Roman"/>
          <w:color w:val="000000"/>
          <w:sz w:val="24"/>
          <w:szCs w:val="24"/>
        </w:rPr>
        <w:t>ěstskému obvodu Moravská Ostrava a</w:t>
      </w:r>
      <w:r w:rsidR="005252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A619E">
        <w:rPr>
          <w:rFonts w:ascii="Times New Roman" w:hAnsi="Times New Roman" w:cs="Times New Roman"/>
          <w:color w:val="000000"/>
          <w:sz w:val="24"/>
          <w:szCs w:val="24"/>
        </w:rPr>
        <w:t>Přívoz</w:t>
      </w:r>
      <w:r w:rsidR="006E4A1D" w:rsidRPr="00BA6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F9A" w:rsidRPr="00BA619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BE339E">
        <w:rPr>
          <w:rFonts w:ascii="Times New Roman" w:hAnsi="Times New Roman" w:cs="Times New Roman"/>
          <w:color w:val="000000"/>
          <w:sz w:val="24"/>
          <w:szCs w:val="24"/>
        </w:rPr>
        <w:t xml:space="preserve">lokalita ul. </w:t>
      </w:r>
      <w:r w:rsidR="00412BF4">
        <w:rPr>
          <w:rFonts w:ascii="Times New Roman" w:hAnsi="Times New Roman" w:cs="Times New Roman"/>
          <w:color w:val="000000"/>
          <w:sz w:val="24"/>
          <w:szCs w:val="24"/>
        </w:rPr>
        <w:t>Jílová</w:t>
      </w:r>
    </w:p>
    <w:p w14:paraId="597FC068" w14:textId="77777777" w:rsidR="00B15285" w:rsidRPr="00BA619E" w:rsidRDefault="00B15285" w:rsidP="00B1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9E">
        <w:rPr>
          <w:rFonts w:ascii="Times New Roman" w:hAnsi="Times New Roman" w:cs="Times New Roman"/>
          <w:sz w:val="24"/>
          <w:szCs w:val="24"/>
        </w:rPr>
        <w:t xml:space="preserve">(příloha č. </w:t>
      </w:r>
      <w:r>
        <w:rPr>
          <w:rFonts w:ascii="Times New Roman" w:hAnsi="Times New Roman" w:cs="Times New Roman"/>
          <w:sz w:val="24"/>
          <w:szCs w:val="24"/>
        </w:rPr>
        <w:t>1 – č. 1.1 – územní informace, č. 1.2 - letecký snímek, 1.3 - mapa</w:t>
      </w:r>
      <w:r w:rsidRPr="00BA619E">
        <w:rPr>
          <w:rFonts w:ascii="Times New Roman" w:hAnsi="Times New Roman" w:cs="Times New Roman"/>
          <w:sz w:val="24"/>
          <w:szCs w:val="24"/>
        </w:rPr>
        <w:t>)</w:t>
      </w:r>
    </w:p>
    <w:p w14:paraId="7235FDBF" w14:textId="77777777" w:rsidR="00412BF4" w:rsidRDefault="00412BF4" w:rsidP="00347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9636CB" w14:textId="6FE83B81" w:rsidR="00412BF4" w:rsidRDefault="00412BF4" w:rsidP="00347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Celková výměra pozemků činí </w:t>
      </w:r>
      <w:r w:rsidR="00252981">
        <w:rPr>
          <w:rFonts w:ascii="Times New Roman" w:hAnsi="Times New Roman" w:cs="Times New Roman"/>
          <w:color w:val="000000"/>
          <w:sz w:val="24"/>
          <w:szCs w:val="24"/>
        </w:rPr>
        <w:t>394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Pr="00412BF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C683E0" w14:textId="2230C45E" w:rsidR="00BB6300" w:rsidRPr="00BB6300" w:rsidRDefault="00BB6300" w:rsidP="00347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Dle cenové mapy města Ostravy se pozemky nacházejí v pásmu oceněném částkou 800 Kč/m</w:t>
      </w:r>
      <w:r w:rsidRPr="00BB630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BB630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84886">
        <w:rPr>
          <w:rFonts w:ascii="Times New Roman" w:hAnsi="Times New Roman" w:cs="Times New Roman"/>
          <w:color w:val="000000"/>
          <w:sz w:val="24"/>
          <w:szCs w:val="24"/>
        </w:rPr>
        <w:t xml:space="preserve"> což by představovalo 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celkovou výměru</w:t>
      </w:r>
      <w:r w:rsidR="000B30D6">
        <w:rPr>
          <w:rFonts w:ascii="Times New Roman" w:hAnsi="Times New Roman" w:cs="Times New Roman"/>
          <w:color w:val="000000"/>
          <w:sz w:val="24"/>
          <w:szCs w:val="24"/>
        </w:rPr>
        <w:t xml:space="preserve"> pozemků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2981">
        <w:rPr>
          <w:rFonts w:ascii="Times New Roman" w:hAnsi="Times New Roman" w:cs="Times New Roman"/>
          <w:color w:val="000000"/>
          <w:sz w:val="24"/>
          <w:szCs w:val="24"/>
        </w:rPr>
        <w:t>394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Pr="00BB630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částk</w:t>
      </w:r>
      <w:r w:rsidR="00184886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 výši </w:t>
      </w:r>
      <w:r w:rsidR="00252981">
        <w:rPr>
          <w:rFonts w:ascii="Times New Roman" w:hAnsi="Times New Roman" w:cs="Times New Roman"/>
          <w:color w:val="000000"/>
          <w:sz w:val="24"/>
          <w:szCs w:val="24"/>
        </w:rPr>
        <w:t>315.200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Kč.</w:t>
      </w:r>
    </w:p>
    <w:p w14:paraId="2B64103C" w14:textId="77777777" w:rsidR="00BB6300" w:rsidRPr="00BA619E" w:rsidRDefault="00BB6300" w:rsidP="00347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297A5" w14:textId="77777777" w:rsidR="00F02D06" w:rsidRPr="00BA619E" w:rsidRDefault="00F02D06" w:rsidP="00F02D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619E">
        <w:rPr>
          <w:rFonts w:ascii="Times New Roman" w:hAnsi="Times New Roman" w:cs="Times New Roman"/>
          <w:b/>
          <w:sz w:val="24"/>
          <w:szCs w:val="24"/>
          <w:u w:val="single"/>
        </w:rPr>
        <w:t>Žadatel</w:t>
      </w:r>
    </w:p>
    <w:p w14:paraId="22908603" w14:textId="43822713" w:rsidR="00EE40DA" w:rsidRPr="009A7F4C" w:rsidRDefault="004B4C3C" w:rsidP="009E658C">
      <w:pPr>
        <w:pStyle w:val="Nadpis2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  <w:u w:val="none"/>
        </w:rPr>
      </w:pPr>
      <w:r w:rsidRPr="004B4C3C">
        <w:rPr>
          <w:rFonts w:ascii="Times New Roman" w:hAnsi="Times New Roman"/>
          <w:b w:val="0"/>
          <w:bCs w:val="0"/>
          <w:sz w:val="24"/>
          <w:szCs w:val="24"/>
          <w:u w:val="none"/>
        </w:rPr>
        <w:t>AREÁL KAHAN OSTRAVA, s.r.o., se sídlem Cihelní 1191/95, Moravská Ostrava, 702 00 Ostrava, IČO 269 79 870</w:t>
      </w:r>
      <w:r w:rsidRPr="009A7F4C"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 </w:t>
      </w:r>
      <w:r w:rsidR="00EE40DA" w:rsidRPr="009A7F4C"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(příloha č. </w:t>
      </w:r>
      <w:r w:rsidR="009A7F4C" w:rsidRPr="009A7F4C">
        <w:rPr>
          <w:rFonts w:ascii="Times New Roman" w:hAnsi="Times New Roman"/>
          <w:b w:val="0"/>
          <w:bCs w:val="0"/>
          <w:sz w:val="24"/>
          <w:szCs w:val="24"/>
          <w:u w:val="none"/>
        </w:rPr>
        <w:t>1</w:t>
      </w: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.</w:t>
      </w:r>
      <w:r w:rsidR="003C4842">
        <w:rPr>
          <w:rFonts w:ascii="Times New Roman" w:hAnsi="Times New Roman"/>
          <w:b w:val="0"/>
          <w:bCs w:val="0"/>
          <w:sz w:val="24"/>
          <w:szCs w:val="24"/>
          <w:u w:val="none"/>
        </w:rPr>
        <w:t>5</w:t>
      </w:r>
      <w:r w:rsidR="004B6540"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 - žádost</w:t>
      </w:r>
      <w:r w:rsidR="00EE40DA" w:rsidRPr="009A7F4C">
        <w:rPr>
          <w:rFonts w:ascii="Times New Roman" w:hAnsi="Times New Roman"/>
          <w:b w:val="0"/>
          <w:bCs w:val="0"/>
          <w:sz w:val="24"/>
          <w:szCs w:val="24"/>
          <w:u w:val="none"/>
        </w:rPr>
        <w:t>)</w:t>
      </w:r>
    </w:p>
    <w:p w14:paraId="1D71D83D" w14:textId="77777777" w:rsidR="006E4A1D" w:rsidRPr="009A7F4C" w:rsidRDefault="006E4A1D" w:rsidP="00347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16A03" w14:textId="77777777" w:rsidR="00347573" w:rsidRPr="00BA619E" w:rsidRDefault="00347573" w:rsidP="003475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619E">
        <w:rPr>
          <w:rFonts w:ascii="Times New Roman" w:hAnsi="Times New Roman" w:cs="Times New Roman"/>
          <w:b/>
          <w:sz w:val="24"/>
          <w:szCs w:val="24"/>
          <w:u w:val="single"/>
        </w:rPr>
        <w:t>Účel</w:t>
      </w:r>
    </w:p>
    <w:p w14:paraId="79D7F61F" w14:textId="0002EF89" w:rsidR="0083341E" w:rsidRDefault="00184886" w:rsidP="0083341E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B4C3C" w:rsidRPr="004B4C3C">
        <w:rPr>
          <w:rFonts w:ascii="Times New Roman" w:hAnsi="Times New Roman" w:cs="Times New Roman"/>
          <w:sz w:val="24"/>
          <w:szCs w:val="24"/>
        </w:rPr>
        <w:t>chran</w:t>
      </w:r>
      <w:r w:rsidR="004B4C3C">
        <w:rPr>
          <w:rFonts w:ascii="Times New Roman" w:hAnsi="Times New Roman" w:cs="Times New Roman"/>
          <w:sz w:val="24"/>
          <w:szCs w:val="24"/>
        </w:rPr>
        <w:t>a</w:t>
      </w:r>
      <w:r w:rsidR="004B4C3C" w:rsidRPr="004B4C3C">
        <w:rPr>
          <w:rFonts w:ascii="Times New Roman" w:hAnsi="Times New Roman" w:cs="Times New Roman"/>
          <w:sz w:val="24"/>
          <w:szCs w:val="24"/>
        </w:rPr>
        <w:t xml:space="preserve"> majetku </w:t>
      </w:r>
      <w:r w:rsidR="004B4C3C">
        <w:rPr>
          <w:rFonts w:ascii="Times New Roman" w:hAnsi="Times New Roman" w:cs="Times New Roman"/>
          <w:sz w:val="24"/>
          <w:szCs w:val="24"/>
        </w:rPr>
        <w:t xml:space="preserve">ve vlastnictví žadatele </w:t>
      </w:r>
      <w:r w:rsidR="004B4C3C" w:rsidRPr="004B4C3C">
        <w:rPr>
          <w:rFonts w:ascii="Times New Roman" w:hAnsi="Times New Roman" w:cs="Times New Roman"/>
          <w:sz w:val="24"/>
          <w:szCs w:val="24"/>
        </w:rPr>
        <w:t>a zajištění bezpečnosti proti krádežím a vandalismu na</w:t>
      </w:r>
      <w:r w:rsidR="004B4C3C">
        <w:rPr>
          <w:rFonts w:ascii="Times New Roman" w:hAnsi="Times New Roman" w:cs="Times New Roman"/>
          <w:sz w:val="24"/>
          <w:szCs w:val="24"/>
        </w:rPr>
        <w:t> </w:t>
      </w:r>
      <w:r w:rsidR="004B4C3C" w:rsidRPr="004B4C3C">
        <w:rPr>
          <w:rFonts w:ascii="Times New Roman" w:hAnsi="Times New Roman" w:cs="Times New Roman"/>
          <w:sz w:val="24"/>
          <w:szCs w:val="24"/>
        </w:rPr>
        <w:t>majetku, které využívají jejich nájemníci</w:t>
      </w:r>
    </w:p>
    <w:p w14:paraId="016FFADA" w14:textId="77777777" w:rsidR="004B4C3C" w:rsidRPr="004B4C3C" w:rsidRDefault="004B4C3C" w:rsidP="0083341E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44AE9" w14:textId="537FE36E" w:rsidR="0083341E" w:rsidRPr="0083341E" w:rsidRDefault="0083341E" w:rsidP="0083341E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341E">
        <w:rPr>
          <w:rFonts w:ascii="Times New Roman" w:hAnsi="Times New Roman" w:cs="Times New Roman"/>
          <w:b/>
          <w:bCs/>
          <w:sz w:val="24"/>
          <w:szCs w:val="24"/>
          <w:u w:val="single"/>
        </w:rPr>
        <w:t>Situace</w:t>
      </w:r>
    </w:p>
    <w:p w14:paraId="5F8C17FE" w14:textId="0B31227D" w:rsidR="004B4C3C" w:rsidRDefault="004B4C3C" w:rsidP="004B4C3C">
      <w:pPr>
        <w:tabs>
          <w:tab w:val="num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C3C">
        <w:rPr>
          <w:rFonts w:ascii="Times New Roman" w:hAnsi="Times New Roman" w:cs="Times New Roman"/>
          <w:sz w:val="24"/>
          <w:szCs w:val="24"/>
        </w:rPr>
        <w:t>Žadatel je vlastníkem 32 pozemků o celkové ploše 38946 m</w:t>
      </w:r>
      <w:r w:rsidRPr="004B4C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078D3">
        <w:rPr>
          <w:rFonts w:ascii="Times New Roman" w:hAnsi="Times New Roman" w:cs="Times New Roman"/>
          <w:sz w:val="24"/>
          <w:szCs w:val="24"/>
        </w:rPr>
        <w:t xml:space="preserve"> (příloha č. 1.4</w:t>
      </w:r>
      <w:r w:rsidR="00A3166A">
        <w:rPr>
          <w:rFonts w:ascii="Times New Roman" w:hAnsi="Times New Roman" w:cs="Times New Roman"/>
          <w:sz w:val="24"/>
          <w:szCs w:val="24"/>
        </w:rPr>
        <w:t xml:space="preserve"> - mapa areálu</w:t>
      </w:r>
      <w:r w:rsidR="000078D3">
        <w:rPr>
          <w:rFonts w:ascii="Times New Roman" w:hAnsi="Times New Roman" w:cs="Times New Roman"/>
          <w:sz w:val="24"/>
          <w:szCs w:val="24"/>
        </w:rPr>
        <w:t>),</w:t>
      </w:r>
      <w:r w:rsidRPr="004B4C3C">
        <w:rPr>
          <w:rFonts w:ascii="Times New Roman" w:hAnsi="Times New Roman" w:cs="Times New Roman"/>
          <w:sz w:val="24"/>
          <w:szCs w:val="24"/>
        </w:rPr>
        <w:t xml:space="preserve"> což vytváří ucelený areál s budovami, které jsou pronajímány jako kanceláře, garáže nebo</w:t>
      </w:r>
      <w:r w:rsidR="004659C8">
        <w:rPr>
          <w:rFonts w:ascii="Times New Roman" w:hAnsi="Times New Roman" w:cs="Times New Roman"/>
          <w:sz w:val="24"/>
          <w:szCs w:val="24"/>
        </w:rPr>
        <w:t> </w:t>
      </w:r>
      <w:r w:rsidRPr="004B4C3C">
        <w:rPr>
          <w:rFonts w:ascii="Times New Roman" w:hAnsi="Times New Roman" w:cs="Times New Roman"/>
          <w:sz w:val="24"/>
          <w:szCs w:val="24"/>
        </w:rPr>
        <w:t>sklady. Nezastavěné plochy jsou pronajímány jako parkovací místa pro osobní a nákladní auta, kamiony a pro umístění kontejnerů.</w:t>
      </w:r>
    </w:p>
    <w:p w14:paraId="01A2821F" w14:textId="5540E63D" w:rsidR="00CA2CE5" w:rsidRPr="00CA2CE5" w:rsidRDefault="00CA2CE5" w:rsidP="00BB6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2CE5">
        <w:rPr>
          <w:rFonts w:ascii="Times New Roman" w:hAnsi="Times New Roman" w:cs="Times New Roman"/>
          <w:color w:val="000000"/>
          <w:sz w:val="24"/>
          <w:szCs w:val="24"/>
        </w:rPr>
        <w:t>Žádané pozemky parc. č. 2020/</w:t>
      </w:r>
      <w:r w:rsidR="00511D4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A2CE5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6016B9">
        <w:rPr>
          <w:rFonts w:ascii="Times New Roman" w:hAnsi="Times New Roman" w:cs="Times New Roman"/>
          <w:color w:val="000000"/>
          <w:sz w:val="24"/>
          <w:szCs w:val="24"/>
        </w:rPr>
        <w:t xml:space="preserve">parc. č. </w:t>
      </w:r>
      <w:r w:rsidRPr="00CA2CE5">
        <w:rPr>
          <w:rFonts w:ascii="Times New Roman" w:hAnsi="Times New Roman" w:cs="Times New Roman"/>
          <w:color w:val="000000"/>
          <w:sz w:val="24"/>
          <w:szCs w:val="24"/>
        </w:rPr>
        <w:t>2020/</w:t>
      </w:r>
      <w:r w:rsidR="00511D4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B30D6">
        <w:rPr>
          <w:rFonts w:ascii="Times New Roman" w:hAnsi="Times New Roman" w:cs="Times New Roman"/>
          <w:color w:val="000000"/>
          <w:sz w:val="24"/>
          <w:szCs w:val="24"/>
        </w:rPr>
        <w:t xml:space="preserve"> v k. ú. Moravská Ostrava, obec Ostrava</w:t>
      </w:r>
      <w:r w:rsidRPr="00CA2CE5">
        <w:rPr>
          <w:rFonts w:ascii="Times New Roman" w:hAnsi="Times New Roman" w:cs="Times New Roman"/>
          <w:color w:val="000000"/>
          <w:sz w:val="24"/>
          <w:szCs w:val="24"/>
        </w:rPr>
        <w:t xml:space="preserve"> jsou součástí zahrady přilehlých bytových domů a tvoří vnitroblok</w:t>
      </w:r>
      <w:r w:rsidR="000078D3">
        <w:rPr>
          <w:rFonts w:ascii="Times New Roman" w:hAnsi="Times New Roman" w:cs="Times New Roman"/>
          <w:color w:val="000000"/>
          <w:sz w:val="24"/>
          <w:szCs w:val="24"/>
        </w:rPr>
        <w:t xml:space="preserve"> k těmto domům. </w:t>
      </w:r>
    </w:p>
    <w:p w14:paraId="2CEE57F0" w14:textId="77777777" w:rsidR="00CA2CE5" w:rsidRPr="004B4C3C" w:rsidRDefault="00CA2CE5" w:rsidP="00CA2CE5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F7588" w14:textId="77777777" w:rsidR="00F02D06" w:rsidRPr="00BA619E" w:rsidRDefault="00F02D06" w:rsidP="00347573">
      <w:pPr>
        <w:pStyle w:val="Zkladntext"/>
        <w:rPr>
          <w:b/>
          <w:bCs/>
          <w:u w:val="single"/>
        </w:rPr>
      </w:pPr>
      <w:r w:rsidRPr="00BA619E">
        <w:rPr>
          <w:b/>
          <w:bCs/>
          <w:u w:val="single"/>
        </w:rPr>
        <w:t>Stanoviska</w:t>
      </w:r>
    </w:p>
    <w:p w14:paraId="1D2CC7B6" w14:textId="4A05B4CA" w:rsidR="006E4A1D" w:rsidRDefault="006E4A1D" w:rsidP="006E4A1D">
      <w:pPr>
        <w:pStyle w:val="Zkladntext"/>
        <w:rPr>
          <w:bCs/>
        </w:rPr>
      </w:pPr>
      <w:r w:rsidRPr="00BA619E">
        <w:rPr>
          <w:bCs/>
        </w:rPr>
        <w:t>Dle Územního plánu Ostravy j</w:t>
      </w:r>
      <w:r w:rsidR="004B4C3C">
        <w:rPr>
          <w:bCs/>
        </w:rPr>
        <w:t>sou pozemky parc. č. 2020/6 a parc. č.</w:t>
      </w:r>
      <w:r w:rsidRPr="00BA619E">
        <w:rPr>
          <w:bCs/>
        </w:rPr>
        <w:t xml:space="preserve"> </w:t>
      </w:r>
      <w:r w:rsidR="004B4C3C">
        <w:rPr>
          <w:bCs/>
        </w:rPr>
        <w:t>2020/7 v k. ú. Moravská Ostrava, obec Ostrava souč</w:t>
      </w:r>
      <w:r w:rsidRPr="00BA619E">
        <w:rPr>
          <w:bCs/>
        </w:rPr>
        <w:t>ástí plochy způsobu využití „</w:t>
      </w:r>
      <w:r w:rsidR="004B4C3C">
        <w:rPr>
          <w:bCs/>
        </w:rPr>
        <w:t>Bydlení v bytových domech</w:t>
      </w:r>
      <w:r w:rsidRPr="00BA619E">
        <w:rPr>
          <w:bCs/>
        </w:rPr>
        <w:t xml:space="preserve">“. </w:t>
      </w:r>
    </w:p>
    <w:p w14:paraId="02CB7EE5" w14:textId="77777777" w:rsidR="00CA2CE5" w:rsidRDefault="00CA2CE5" w:rsidP="006E4A1D">
      <w:pPr>
        <w:pStyle w:val="Zkladntext"/>
        <w:rPr>
          <w:bCs/>
        </w:rPr>
      </w:pPr>
    </w:p>
    <w:p w14:paraId="39C8E0EB" w14:textId="65A23109" w:rsidR="00133EAE" w:rsidRPr="00ED4AD0" w:rsidRDefault="006016B9" w:rsidP="00ED4AD0">
      <w:pPr>
        <w:pStyle w:val="mmoradkovani"/>
        <w:spacing w:line="240" w:lineRule="auto"/>
        <w:jc w:val="both"/>
        <w:rPr>
          <w:rFonts w:ascii="Times New Roman" w:hAnsi="Times New Roman"/>
        </w:rPr>
      </w:pPr>
      <w:r w:rsidRPr="00ED4AD0">
        <w:rPr>
          <w:rFonts w:ascii="Times New Roman" w:hAnsi="Times New Roman"/>
          <w:b/>
          <w:szCs w:val="24"/>
        </w:rPr>
        <w:t>Zastupitelstvo městského obvodu</w:t>
      </w:r>
      <w:r w:rsidRPr="00ED4AD0">
        <w:rPr>
          <w:rFonts w:ascii="Times New Roman" w:hAnsi="Times New Roman"/>
          <w:szCs w:val="24"/>
        </w:rPr>
        <w:t xml:space="preserve"> vydalo</w:t>
      </w:r>
      <w:r w:rsidR="00ED4AD0" w:rsidRPr="00ED4AD0">
        <w:rPr>
          <w:rFonts w:ascii="Times New Roman" w:hAnsi="Times New Roman"/>
          <w:szCs w:val="24"/>
        </w:rPr>
        <w:t xml:space="preserve"> </w:t>
      </w:r>
      <w:r w:rsidR="00E6590F" w:rsidRPr="00ED4AD0">
        <w:rPr>
          <w:rFonts w:ascii="Times New Roman" w:hAnsi="Times New Roman"/>
          <w:b/>
          <w:bCs/>
          <w:i/>
          <w:iCs/>
          <w:szCs w:val="24"/>
        </w:rPr>
        <w:t>souhlasné stanovisko</w:t>
      </w:r>
      <w:r w:rsidR="00E6590F" w:rsidRPr="00ED4AD0">
        <w:rPr>
          <w:rFonts w:ascii="Times New Roman" w:hAnsi="Times New Roman"/>
          <w:szCs w:val="24"/>
        </w:rPr>
        <w:t xml:space="preserve"> k </w:t>
      </w:r>
      <w:r w:rsidR="00E6590F" w:rsidRPr="00ED4AD0">
        <w:rPr>
          <w:rFonts w:ascii="Times New Roman" w:hAnsi="Times New Roman"/>
          <w:i/>
          <w:iCs/>
          <w:szCs w:val="24"/>
        </w:rPr>
        <w:t xml:space="preserve">záměru prodeje </w:t>
      </w:r>
      <w:r w:rsidR="00133EAE" w:rsidRPr="00ED4AD0">
        <w:rPr>
          <w:rFonts w:ascii="Times New Roman" w:hAnsi="Times New Roman"/>
          <w:szCs w:val="24"/>
        </w:rPr>
        <w:t>pozemků parc. č. 2020/6 a parc. č. 2020/7 v k. ú. Moravská Ostrava, obec Ostrava</w:t>
      </w:r>
      <w:r w:rsidR="007E337C">
        <w:rPr>
          <w:rFonts w:ascii="Times New Roman" w:hAnsi="Times New Roman"/>
          <w:szCs w:val="24"/>
        </w:rPr>
        <w:t>.</w:t>
      </w:r>
    </w:p>
    <w:p w14:paraId="5303FBD6" w14:textId="77777777" w:rsidR="00AD2228" w:rsidRDefault="00AD2228" w:rsidP="00E6590F">
      <w:pPr>
        <w:pStyle w:val="Default"/>
        <w:jc w:val="both"/>
      </w:pPr>
    </w:p>
    <w:p w14:paraId="0212CCC1" w14:textId="5B8FB31D" w:rsidR="00CA2CE5" w:rsidRPr="00CA2CE5" w:rsidRDefault="00CA2CE5" w:rsidP="00CA2CE5">
      <w:pPr>
        <w:pStyle w:val="Default"/>
        <w:rPr>
          <w:b/>
          <w:bCs/>
        </w:rPr>
      </w:pPr>
      <w:r w:rsidRPr="00CA2CE5">
        <w:rPr>
          <w:b/>
          <w:bCs/>
        </w:rPr>
        <w:t>Odbor územního plánování a stavebního řádu</w:t>
      </w:r>
    </w:p>
    <w:p w14:paraId="09A99B25" w14:textId="580552AD" w:rsidR="00CA2CE5" w:rsidRPr="00CA2CE5" w:rsidRDefault="00CA2CE5" w:rsidP="00CA2CE5">
      <w:pPr>
        <w:pStyle w:val="Zkladntext"/>
        <w:rPr>
          <w:bCs/>
        </w:rPr>
      </w:pPr>
      <w:r w:rsidRPr="00CA2CE5">
        <w:t>Předmětné pozemky jsou porostlé vysokou zelení, a kromě optického oddělení od</w:t>
      </w:r>
      <w:r w:rsidR="007E337C">
        <w:t> </w:t>
      </w:r>
      <w:r w:rsidRPr="00CA2CE5">
        <w:t>nevzhledného logistického areálu spoluvytvářejí dvory bytových domů, které slouží k</w:t>
      </w:r>
      <w:r w:rsidR="007E337C">
        <w:t> </w:t>
      </w:r>
      <w:r w:rsidRPr="00CA2CE5">
        <w:t xml:space="preserve">rekreaci jejich obyvatel. </w:t>
      </w:r>
      <w:r>
        <w:t>Odbor územního plánování a stavebního řádu</w:t>
      </w:r>
      <w:r w:rsidRPr="00CA2CE5">
        <w:t xml:space="preserve"> </w:t>
      </w:r>
      <w:r w:rsidRPr="00CA2CE5">
        <w:rPr>
          <w:b/>
          <w:bCs/>
        </w:rPr>
        <w:t xml:space="preserve">prodej </w:t>
      </w:r>
      <w:r w:rsidRPr="00CA2CE5">
        <w:t xml:space="preserve">předmětných pozemků </w:t>
      </w:r>
      <w:r w:rsidRPr="00CA2CE5">
        <w:rPr>
          <w:b/>
          <w:bCs/>
          <w:i/>
          <w:iCs/>
        </w:rPr>
        <w:t>nedoporučuje</w:t>
      </w:r>
      <w:r w:rsidRPr="00CA2CE5">
        <w:t>, protože zmenšením rozlohy zelených dvorů podstatně utrpí kvalita bydlení v přilehlých bytech v lokalitě, která strádá nedostatkem zeleně.</w:t>
      </w:r>
    </w:p>
    <w:p w14:paraId="59F65AC5" w14:textId="77777777" w:rsidR="006E4A1D" w:rsidRDefault="006E4A1D" w:rsidP="006E4A1D">
      <w:pPr>
        <w:pStyle w:val="Zkladntext"/>
        <w:rPr>
          <w:bCs/>
        </w:rPr>
      </w:pPr>
    </w:p>
    <w:p w14:paraId="2D86F74D" w14:textId="5E5C3646" w:rsidR="00BB6300" w:rsidRPr="00105713" w:rsidRDefault="00105713" w:rsidP="00BB6300">
      <w:pPr>
        <w:pStyle w:val="Default"/>
        <w:rPr>
          <w:b/>
          <w:bCs/>
        </w:rPr>
      </w:pPr>
      <w:r w:rsidRPr="00105713">
        <w:rPr>
          <w:b/>
          <w:bCs/>
        </w:rPr>
        <w:t>Odbor ochrany životního prostředí</w:t>
      </w:r>
    </w:p>
    <w:p w14:paraId="45EC7324" w14:textId="54366572" w:rsidR="00BB6300" w:rsidRDefault="00105713" w:rsidP="00105713">
      <w:pPr>
        <w:pStyle w:val="Default"/>
        <w:jc w:val="both"/>
        <w:rPr>
          <w:b/>
          <w:bCs/>
        </w:rPr>
      </w:pPr>
      <w:r w:rsidRPr="00105713">
        <w:t xml:space="preserve">Z pohledu oddělení </w:t>
      </w:r>
      <w:r w:rsidR="00B15285">
        <w:t>o</w:t>
      </w:r>
      <w:r w:rsidR="00BB6300" w:rsidRPr="00105713">
        <w:t>chran</w:t>
      </w:r>
      <w:r w:rsidR="00B15285">
        <w:t>y</w:t>
      </w:r>
      <w:r w:rsidR="00BB6300" w:rsidRPr="00105713">
        <w:t xml:space="preserve"> přírody </w:t>
      </w:r>
      <w:r w:rsidRPr="00105713">
        <w:t>vydal odbor</w:t>
      </w:r>
      <w:r w:rsidR="00BB6300" w:rsidRPr="00105713">
        <w:t xml:space="preserve"> </w:t>
      </w:r>
      <w:r>
        <w:t xml:space="preserve">ochrany životního prostředí </w:t>
      </w:r>
      <w:r w:rsidR="00BB6300" w:rsidRPr="00105713">
        <w:t xml:space="preserve">k </w:t>
      </w:r>
      <w:r w:rsidR="00BB6300" w:rsidRPr="00B15285">
        <w:rPr>
          <w:b/>
          <w:bCs/>
          <w:i/>
          <w:iCs/>
        </w:rPr>
        <w:t xml:space="preserve">prodeji </w:t>
      </w:r>
      <w:r w:rsidRPr="00105713">
        <w:t>zájmových pozemků</w:t>
      </w:r>
      <w:r w:rsidR="00BB6300" w:rsidRPr="00105713">
        <w:t xml:space="preserve"> v k. ú. Moravská Ostrava za uvedeným účelem</w:t>
      </w:r>
      <w:r w:rsidRPr="00105713">
        <w:t xml:space="preserve"> </w:t>
      </w:r>
      <w:r w:rsidR="00BB6300" w:rsidRPr="00105713">
        <w:rPr>
          <w:b/>
          <w:bCs/>
        </w:rPr>
        <w:t>kladné stanovisko</w:t>
      </w:r>
      <w:r w:rsidRPr="00105713">
        <w:rPr>
          <w:b/>
          <w:bCs/>
        </w:rPr>
        <w:t>.</w:t>
      </w:r>
    </w:p>
    <w:p w14:paraId="0CD2BFF5" w14:textId="5913439D" w:rsidR="00B15285" w:rsidRDefault="00B15285" w:rsidP="00105713">
      <w:pPr>
        <w:pStyle w:val="Default"/>
        <w:jc w:val="both"/>
      </w:pPr>
      <w:r>
        <w:t xml:space="preserve">Orgán zemědělského půdního fondu vydal k záměru </w:t>
      </w:r>
      <w:r w:rsidRPr="00B15285">
        <w:rPr>
          <w:b/>
          <w:bCs/>
          <w:i/>
          <w:iCs/>
        </w:rPr>
        <w:t xml:space="preserve">prodeje </w:t>
      </w:r>
      <w:r>
        <w:t xml:space="preserve">pozemků </w:t>
      </w:r>
      <w:r w:rsidRPr="00B15285">
        <w:rPr>
          <w:b/>
          <w:bCs/>
        </w:rPr>
        <w:t>kladné stanovisko</w:t>
      </w:r>
      <w:r>
        <w:t>.</w:t>
      </w:r>
    </w:p>
    <w:p w14:paraId="04D6EB8F" w14:textId="70FB3685" w:rsidR="00B15285" w:rsidRPr="00B15285" w:rsidRDefault="00B15285" w:rsidP="00105713">
      <w:pPr>
        <w:pStyle w:val="Default"/>
        <w:jc w:val="both"/>
        <w:rPr>
          <w:b/>
          <w:bCs/>
        </w:rPr>
      </w:pPr>
      <w:r>
        <w:t xml:space="preserve">Odbor ochrany životního prostředí vydává k záměru </w:t>
      </w:r>
      <w:r w:rsidRPr="00B15285">
        <w:rPr>
          <w:b/>
          <w:bCs/>
          <w:i/>
          <w:iCs/>
        </w:rPr>
        <w:t>prodeje</w:t>
      </w:r>
      <w:r>
        <w:t xml:space="preserve"> pozemků celkové </w:t>
      </w:r>
      <w:r w:rsidRPr="00B15285">
        <w:rPr>
          <w:b/>
          <w:bCs/>
        </w:rPr>
        <w:t>kladné stanovisko.</w:t>
      </w:r>
    </w:p>
    <w:p w14:paraId="2BC11FB4" w14:textId="77777777" w:rsidR="00F0138E" w:rsidRPr="00BA619E" w:rsidRDefault="00F0138E" w:rsidP="00EE40DA">
      <w:pPr>
        <w:pStyle w:val="Zkladntext"/>
        <w:rPr>
          <w:bCs/>
        </w:rPr>
      </w:pPr>
    </w:p>
    <w:p w14:paraId="660CEBD5" w14:textId="77777777" w:rsidR="00CA2CE5" w:rsidRDefault="006E4A1D" w:rsidP="00CA2CE5">
      <w:pPr>
        <w:pStyle w:val="Default"/>
      </w:pPr>
      <w:r w:rsidRPr="00BA619E">
        <w:rPr>
          <w:b/>
          <w:bCs/>
        </w:rPr>
        <w:t xml:space="preserve">Odbor </w:t>
      </w:r>
      <w:r w:rsidR="00EE40DA" w:rsidRPr="00BA619E">
        <w:rPr>
          <w:b/>
        </w:rPr>
        <w:t>strategického rozvoje</w:t>
      </w:r>
      <w:r w:rsidR="00CA2CE5">
        <w:rPr>
          <w:b/>
        </w:rPr>
        <w:t xml:space="preserve"> </w:t>
      </w:r>
    </w:p>
    <w:p w14:paraId="789EE29C" w14:textId="081A1CBA" w:rsidR="00CA2CE5" w:rsidRPr="00CA2CE5" w:rsidRDefault="00CA2CE5" w:rsidP="00CA2CE5">
      <w:pPr>
        <w:pStyle w:val="Zkladntext"/>
        <w:rPr>
          <w:b/>
        </w:rPr>
      </w:pPr>
      <w:r w:rsidRPr="00CA2CE5">
        <w:t>Z pohledu svých realizovaných aktivit</w:t>
      </w:r>
      <w:r w:rsidR="00B15285">
        <w:t xml:space="preserve"> odbor strategického rozvoje</w:t>
      </w:r>
      <w:r w:rsidRPr="00CA2CE5">
        <w:t xml:space="preserve"> </w:t>
      </w:r>
      <w:r w:rsidRPr="00CA2CE5">
        <w:rPr>
          <w:b/>
          <w:bCs/>
        </w:rPr>
        <w:t xml:space="preserve">nemá </w:t>
      </w:r>
      <w:r w:rsidRPr="00CA2CE5">
        <w:rPr>
          <w:b/>
          <w:bCs/>
          <w:i/>
          <w:iCs/>
        </w:rPr>
        <w:t>námitky</w:t>
      </w:r>
      <w:r w:rsidRPr="00CA2CE5">
        <w:rPr>
          <w:i/>
          <w:iCs/>
        </w:rPr>
        <w:t xml:space="preserve"> </w:t>
      </w:r>
      <w:r w:rsidRPr="00CA2CE5">
        <w:t>k prodeji předmětných pozemků, pokud</w:t>
      </w:r>
      <w:r w:rsidR="00105713">
        <w:t> </w:t>
      </w:r>
      <w:r w:rsidRPr="00CA2CE5">
        <w:t>tyto budou využity pro zabezpečení nikoliv pro rozšíření podnikatelského areálu.</w:t>
      </w:r>
    </w:p>
    <w:p w14:paraId="7ADD5089" w14:textId="77777777" w:rsidR="00CA2CE5" w:rsidRPr="00CA2CE5" w:rsidRDefault="00CA2CE5" w:rsidP="00F02D06">
      <w:pPr>
        <w:pStyle w:val="Zkladntext"/>
        <w:rPr>
          <w:b/>
        </w:rPr>
      </w:pPr>
    </w:p>
    <w:p w14:paraId="4AC0D40A" w14:textId="736CD681" w:rsidR="00CA2CE5" w:rsidRDefault="00CF6761" w:rsidP="00F02D06">
      <w:pPr>
        <w:pStyle w:val="Zkladntext"/>
        <w:rPr>
          <w:b/>
          <w:i/>
        </w:rPr>
      </w:pPr>
      <w:r w:rsidRPr="00D70054">
        <w:rPr>
          <w:b/>
          <w:bCs/>
        </w:rPr>
        <w:t>Městský ateliér prostorového plánování a</w:t>
      </w:r>
      <w:r>
        <w:rPr>
          <w:b/>
          <w:bCs/>
        </w:rPr>
        <w:t> </w:t>
      </w:r>
      <w:r w:rsidRPr="00D70054">
        <w:rPr>
          <w:b/>
          <w:bCs/>
        </w:rPr>
        <w:t>architektury</w:t>
      </w:r>
      <w:r>
        <w:rPr>
          <w:b/>
          <w:bCs/>
        </w:rPr>
        <w:t>, příspěvková organizace</w:t>
      </w:r>
      <w:r w:rsidRPr="00BA619E">
        <w:rPr>
          <w:b/>
          <w:i/>
        </w:rPr>
        <w:t xml:space="preserve"> </w:t>
      </w:r>
      <w:r w:rsidR="006016B9">
        <w:rPr>
          <w:b/>
          <w:i/>
        </w:rPr>
        <w:t>(dále jen MAPPA</w:t>
      </w:r>
      <w:r w:rsidR="00996DD2">
        <w:rPr>
          <w:b/>
          <w:i/>
        </w:rPr>
        <w:t>)</w:t>
      </w:r>
    </w:p>
    <w:p w14:paraId="2E37D769" w14:textId="524A1CD1" w:rsidR="006016B9" w:rsidRDefault="00CA2CE5" w:rsidP="00CA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CE5">
        <w:rPr>
          <w:rFonts w:ascii="Times New Roman" w:hAnsi="Times New Roman" w:cs="Times New Roman"/>
          <w:color w:val="000000"/>
          <w:sz w:val="24"/>
          <w:szCs w:val="24"/>
        </w:rPr>
        <w:t xml:space="preserve">V případě prodeje </w:t>
      </w:r>
      <w:r w:rsidR="006016B9">
        <w:rPr>
          <w:rFonts w:ascii="Times New Roman" w:hAnsi="Times New Roman" w:cs="Times New Roman"/>
          <w:color w:val="000000"/>
          <w:sz w:val="24"/>
          <w:szCs w:val="24"/>
        </w:rPr>
        <w:t>pozemků parc. č. 2020/</w:t>
      </w:r>
      <w:r w:rsidR="00511D4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016B9">
        <w:rPr>
          <w:rFonts w:ascii="Times New Roman" w:hAnsi="Times New Roman" w:cs="Times New Roman"/>
          <w:color w:val="000000"/>
          <w:sz w:val="24"/>
          <w:szCs w:val="24"/>
        </w:rPr>
        <w:t xml:space="preserve"> a parc. č. 2020/</w:t>
      </w:r>
      <w:r w:rsidR="00511D4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016B9">
        <w:rPr>
          <w:rFonts w:ascii="Times New Roman" w:hAnsi="Times New Roman" w:cs="Times New Roman"/>
          <w:color w:val="000000"/>
          <w:sz w:val="24"/>
          <w:szCs w:val="24"/>
        </w:rPr>
        <w:t xml:space="preserve"> v k. ú. Moravská Ostrava </w:t>
      </w:r>
      <w:r w:rsidRPr="00CA2CE5">
        <w:rPr>
          <w:rFonts w:ascii="Times New Roman" w:hAnsi="Times New Roman" w:cs="Times New Roman"/>
          <w:color w:val="000000"/>
          <w:sz w:val="24"/>
          <w:szCs w:val="24"/>
        </w:rPr>
        <w:t>se sníží využitelnost</w:t>
      </w:r>
      <w:r w:rsidR="006016B9">
        <w:rPr>
          <w:rFonts w:ascii="Times New Roman" w:hAnsi="Times New Roman" w:cs="Times New Roman"/>
          <w:color w:val="000000"/>
          <w:sz w:val="24"/>
          <w:szCs w:val="24"/>
        </w:rPr>
        <w:t xml:space="preserve"> přilehlých</w:t>
      </w:r>
      <w:r w:rsidRPr="00CA2CE5">
        <w:rPr>
          <w:rFonts w:ascii="Times New Roman" w:hAnsi="Times New Roman" w:cs="Times New Roman"/>
          <w:color w:val="000000"/>
          <w:sz w:val="24"/>
          <w:szCs w:val="24"/>
        </w:rPr>
        <w:t xml:space="preserve"> objektů a může dojít k limitování rozvoje v lokalitě. Tímto může dojít i</w:t>
      </w:r>
      <w:r w:rsidR="00996D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A2CE5">
        <w:rPr>
          <w:rFonts w:ascii="Times New Roman" w:hAnsi="Times New Roman" w:cs="Times New Roman"/>
          <w:color w:val="000000"/>
          <w:sz w:val="24"/>
          <w:szCs w:val="24"/>
        </w:rPr>
        <w:t>ke snížení hodnoty a potenciálu také u objektu s č.p. 1625</w:t>
      </w:r>
      <w:r w:rsidR="00E6590F">
        <w:rPr>
          <w:rFonts w:ascii="Times New Roman" w:hAnsi="Times New Roman" w:cs="Times New Roman"/>
          <w:color w:val="000000"/>
          <w:sz w:val="24"/>
          <w:szCs w:val="24"/>
        </w:rPr>
        <w:t xml:space="preserve"> na pozemku parc. č. 2019/5</w:t>
      </w:r>
      <w:r w:rsidRPr="00CA2CE5">
        <w:rPr>
          <w:rFonts w:ascii="Times New Roman" w:hAnsi="Times New Roman" w:cs="Times New Roman"/>
          <w:color w:val="000000"/>
          <w:sz w:val="24"/>
          <w:szCs w:val="24"/>
        </w:rPr>
        <w:t>, který</w:t>
      </w:r>
      <w:r w:rsidR="004659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A2CE5">
        <w:rPr>
          <w:rFonts w:ascii="Times New Roman" w:hAnsi="Times New Roman" w:cs="Times New Roman"/>
          <w:color w:val="000000"/>
          <w:sz w:val="24"/>
          <w:szCs w:val="24"/>
        </w:rPr>
        <w:t xml:space="preserve">je z většiny ve vlastnictví statutárního města Ostravy a svěřen do správy městského obvodu Moravská Ostrava a Přívoz. </w:t>
      </w:r>
    </w:p>
    <w:p w14:paraId="17EE3D52" w14:textId="667CCC5B" w:rsidR="00D70054" w:rsidRDefault="00CA2CE5" w:rsidP="00CA2CE5">
      <w:pPr>
        <w:pStyle w:val="Zkladntext"/>
        <w:rPr>
          <w:rFonts w:eastAsiaTheme="minorHAnsi"/>
          <w:color w:val="000000"/>
          <w:lang w:eastAsia="en-US"/>
        </w:rPr>
      </w:pPr>
      <w:r w:rsidRPr="006016B9">
        <w:rPr>
          <w:rFonts w:eastAsiaTheme="minorHAnsi"/>
          <w:color w:val="000000"/>
          <w:lang w:eastAsia="en-US"/>
        </w:rPr>
        <w:lastRenderedPageBreak/>
        <w:t xml:space="preserve">Vzhledem k výše uvedenému </w:t>
      </w:r>
      <w:r w:rsidR="006016B9" w:rsidRPr="006016B9">
        <w:rPr>
          <w:rFonts w:eastAsiaTheme="minorHAnsi"/>
          <w:color w:val="000000"/>
          <w:lang w:eastAsia="en-US"/>
        </w:rPr>
        <w:t xml:space="preserve">MAPPA </w:t>
      </w:r>
      <w:r w:rsidRPr="006016B9">
        <w:rPr>
          <w:rFonts w:eastAsiaTheme="minorHAnsi"/>
          <w:b/>
          <w:bCs/>
          <w:i/>
          <w:iCs/>
          <w:color w:val="000000"/>
          <w:lang w:eastAsia="en-US"/>
        </w:rPr>
        <w:t xml:space="preserve">nedoporučuje </w:t>
      </w:r>
      <w:r w:rsidRPr="006016B9">
        <w:rPr>
          <w:rFonts w:eastAsiaTheme="minorHAnsi"/>
          <w:b/>
          <w:bCs/>
          <w:color w:val="000000"/>
          <w:lang w:eastAsia="en-US"/>
        </w:rPr>
        <w:t>prodej</w:t>
      </w:r>
      <w:r w:rsidRPr="006016B9">
        <w:rPr>
          <w:rFonts w:eastAsiaTheme="minorHAnsi"/>
          <w:color w:val="000000"/>
          <w:lang w:eastAsia="en-US"/>
        </w:rPr>
        <w:t xml:space="preserve"> předmětných pozemků.</w:t>
      </w:r>
    </w:p>
    <w:p w14:paraId="73B4897F" w14:textId="19CC1BB0" w:rsidR="00CA7E20" w:rsidRPr="006016B9" w:rsidRDefault="00CA7E20" w:rsidP="00CA2CE5">
      <w:pPr>
        <w:pStyle w:val="Zkladntext"/>
      </w:pPr>
      <w:r>
        <w:rPr>
          <w:rFonts w:eastAsiaTheme="minorHAnsi"/>
          <w:color w:val="000000"/>
          <w:lang w:eastAsia="en-US"/>
        </w:rPr>
        <w:t>(viz příloha č. 2.2 – stanovisko MAPPA)</w:t>
      </w:r>
    </w:p>
    <w:p w14:paraId="3674602D" w14:textId="77777777" w:rsidR="006016B9" w:rsidRDefault="006016B9" w:rsidP="00F02D06">
      <w:pPr>
        <w:pStyle w:val="Zkladntext"/>
        <w:rPr>
          <w:b/>
          <w:bCs/>
          <w:u w:val="single"/>
        </w:rPr>
      </w:pPr>
    </w:p>
    <w:p w14:paraId="25BF7E16" w14:textId="7F67B3FC" w:rsidR="006016B9" w:rsidRPr="006016B9" w:rsidRDefault="006016B9" w:rsidP="00F02D06">
      <w:pPr>
        <w:pStyle w:val="Zkladntext"/>
      </w:pPr>
      <w:r w:rsidRPr="006016B9">
        <w:rPr>
          <w:b/>
          <w:bCs/>
        </w:rPr>
        <w:t xml:space="preserve">Odbor investiční </w:t>
      </w:r>
      <w:r w:rsidRPr="006016B9">
        <w:rPr>
          <w:b/>
          <w:bCs/>
          <w:i/>
          <w:iCs/>
        </w:rPr>
        <w:t xml:space="preserve">nemá </w:t>
      </w:r>
      <w:r>
        <w:rPr>
          <w:b/>
          <w:bCs/>
        </w:rPr>
        <w:t xml:space="preserve">námitky </w:t>
      </w:r>
      <w:r w:rsidRPr="006016B9">
        <w:t>k</w:t>
      </w:r>
      <w:r>
        <w:t> </w:t>
      </w:r>
      <w:r w:rsidRPr="006016B9">
        <w:t>prodeji pozemků.</w:t>
      </w:r>
    </w:p>
    <w:p w14:paraId="2861AF5D" w14:textId="77777777" w:rsidR="004B4C3C" w:rsidRDefault="004B4C3C" w:rsidP="004B4C3C">
      <w:pPr>
        <w:pStyle w:val="Normlnweb"/>
        <w:spacing w:before="0" w:beforeAutospacing="0" w:after="0" w:afterAutospacing="0"/>
        <w:jc w:val="both"/>
      </w:pPr>
    </w:p>
    <w:p w14:paraId="448691D3" w14:textId="77777777" w:rsidR="00FE7C36" w:rsidRDefault="00FE7C36" w:rsidP="004B4C3C">
      <w:pPr>
        <w:pStyle w:val="Normlnweb"/>
        <w:spacing w:before="0" w:beforeAutospacing="0" w:after="0" w:afterAutospacing="0"/>
        <w:jc w:val="both"/>
        <w:rPr>
          <w:b/>
          <w:bCs/>
          <w:u w:val="single"/>
        </w:rPr>
      </w:pPr>
    </w:p>
    <w:p w14:paraId="766E024D" w14:textId="009A8FAD" w:rsidR="004659C8" w:rsidRPr="004659C8" w:rsidRDefault="004659C8" w:rsidP="004B4C3C">
      <w:pPr>
        <w:pStyle w:val="Normlnweb"/>
        <w:spacing w:before="0" w:beforeAutospacing="0" w:after="0" w:afterAutospacing="0"/>
        <w:jc w:val="both"/>
        <w:rPr>
          <w:b/>
          <w:bCs/>
          <w:u w:val="single"/>
        </w:rPr>
      </w:pPr>
      <w:r w:rsidRPr="004659C8">
        <w:rPr>
          <w:b/>
          <w:bCs/>
          <w:u w:val="single"/>
        </w:rPr>
        <w:t>K bodům 1) a 2) návrhu tohoto usnesení</w:t>
      </w:r>
    </w:p>
    <w:p w14:paraId="04176CD3" w14:textId="77777777" w:rsidR="001E3A90" w:rsidRDefault="001E3A90" w:rsidP="001E3A90">
      <w:pPr>
        <w:pStyle w:val="Zkladntext"/>
        <w:rPr>
          <w:b/>
          <w:bCs/>
          <w:u w:val="single"/>
        </w:rPr>
      </w:pPr>
    </w:p>
    <w:p w14:paraId="11B69D6B" w14:textId="77777777" w:rsidR="001E3A90" w:rsidRPr="001E3A90" w:rsidRDefault="001E3A90" w:rsidP="001E3A90">
      <w:pPr>
        <w:pStyle w:val="Default"/>
        <w:jc w:val="both"/>
        <w:rPr>
          <w:b/>
          <w:bCs/>
          <w:u w:val="single"/>
        </w:rPr>
      </w:pPr>
      <w:r w:rsidRPr="001E3A90">
        <w:rPr>
          <w:b/>
          <w:bCs/>
          <w:u w:val="single"/>
        </w:rPr>
        <w:t>Informace</w:t>
      </w:r>
    </w:p>
    <w:p w14:paraId="25C1BF48" w14:textId="77777777" w:rsidR="001E3A90" w:rsidRDefault="001E3A90" w:rsidP="001E3A90">
      <w:pPr>
        <w:pStyle w:val="Default"/>
        <w:jc w:val="both"/>
      </w:pPr>
      <w:r>
        <w:t>Na sousedícím pozemku parc. č. 2019/4 s pozemkem parc. č. 2020/7 v k. ú. Moravská Ostrava, obec Ostrava se nachází bytový dům č. p. 2024 v podílovém vlastnictví fyzických osob.</w:t>
      </w:r>
    </w:p>
    <w:p w14:paraId="14D3E37B" w14:textId="77777777" w:rsidR="001E3A90" w:rsidRDefault="001E3A90" w:rsidP="001E3A90">
      <w:pPr>
        <w:pStyle w:val="Default"/>
        <w:jc w:val="both"/>
      </w:pPr>
      <w:r>
        <w:t>Na sousedícím pozemku parc. č. 2019/5 s pozemkem parc. č. 2020/6 v k. ú. Moravská Ostrava, obec Ostrava se nachází bytový dům č. p. 1625 v podílovém vlastnictví České republiky s příslušností hospodařit Úřadu pro zastupování státu ve věcech majetkových a statutárního města Ostravy, svěřeného městskému obvodu Moravská Ostrava a Přívoz.</w:t>
      </w:r>
    </w:p>
    <w:p w14:paraId="1FCAB39C" w14:textId="77777777" w:rsidR="001E3A90" w:rsidRPr="00BB6300" w:rsidRDefault="001E3A90" w:rsidP="001E3A90">
      <w:pPr>
        <w:pStyle w:val="Default"/>
        <w:jc w:val="both"/>
      </w:pPr>
      <w:r>
        <w:t>Tento bytový dům je ve velmi špatném technickém stavu a navazující pozemky parc. č. 2020/6 a parc. č. 2020/7 v k. ú. Moravská Ostrava, obec Ostrava tvoří černou skládku (viz příloha č. 3)</w:t>
      </w:r>
    </w:p>
    <w:p w14:paraId="2DA93977" w14:textId="77777777" w:rsidR="001E3A90" w:rsidRDefault="001E3A90" w:rsidP="004B4C3C">
      <w:pPr>
        <w:pStyle w:val="Normlnweb"/>
        <w:spacing w:before="0" w:beforeAutospacing="0" w:after="0" w:afterAutospacing="0"/>
        <w:jc w:val="both"/>
      </w:pPr>
    </w:p>
    <w:p w14:paraId="47453BB0" w14:textId="73981D4E" w:rsidR="004659C8" w:rsidRDefault="00AD2228" w:rsidP="004B4C3C">
      <w:pPr>
        <w:pStyle w:val="Normlnweb"/>
        <w:spacing w:before="0" w:beforeAutospacing="0" w:after="0" w:afterAutospacing="0"/>
        <w:jc w:val="both"/>
      </w:pPr>
      <w:r>
        <w:t>Žadatel požádal o odkoupení všech pozemků uvedených v bodě 1) a 2) návrhu usnesení.</w:t>
      </w:r>
    </w:p>
    <w:p w14:paraId="150A8782" w14:textId="77777777" w:rsidR="00AD2228" w:rsidRDefault="00AD2228" w:rsidP="004B4C3C">
      <w:pPr>
        <w:pStyle w:val="Normlnweb"/>
        <w:spacing w:before="0" w:beforeAutospacing="0" w:after="0" w:afterAutospacing="0"/>
        <w:jc w:val="both"/>
      </w:pPr>
    </w:p>
    <w:p w14:paraId="52CAF8F0" w14:textId="16764FD0" w:rsidR="007E337C" w:rsidRDefault="00AD2228" w:rsidP="004B4C3C">
      <w:pPr>
        <w:pStyle w:val="Normlnweb"/>
        <w:spacing w:before="0" w:beforeAutospacing="0" w:after="0" w:afterAutospacing="0"/>
        <w:jc w:val="both"/>
      </w:pPr>
      <w:r>
        <w:t>V</w:t>
      </w:r>
      <w:r w:rsidRPr="00ED4AD0">
        <w:t>zhledem k tomu, že v minulosti o</w:t>
      </w:r>
      <w:r>
        <w:t xml:space="preserve"> koupi</w:t>
      </w:r>
      <w:r w:rsidRPr="00ED4AD0">
        <w:t xml:space="preserve"> pozemku parc. č. 2020/3 v k. ú. Moravská Ostrava, obec Ostrava projevila zájem společnost TREXO s.r.o</w:t>
      </w:r>
      <w:r>
        <w:t>.,</w:t>
      </w:r>
      <w:r w:rsidRPr="004659C8">
        <w:t xml:space="preserve"> </w:t>
      </w:r>
      <w:r>
        <w:t>vydalo zastupitelstvo městského obvodu s ohledem na </w:t>
      </w:r>
      <w:r w:rsidRPr="00ED4AD0">
        <w:t>zajištění možné variability vlastnických režimů</w:t>
      </w:r>
      <w:r>
        <w:t xml:space="preserve"> k záměru prodeje</w:t>
      </w:r>
      <w:r w:rsidRPr="00ED4AD0">
        <w:t xml:space="preserve"> výše uvedený</w:t>
      </w:r>
      <w:r>
        <w:t>ch</w:t>
      </w:r>
      <w:r w:rsidRPr="00ED4AD0">
        <w:t xml:space="preserve"> pozemků</w:t>
      </w:r>
      <w:r>
        <w:t xml:space="preserve"> tato 2 samostatná stanoviska, a to:</w:t>
      </w:r>
    </w:p>
    <w:p w14:paraId="6A988D18" w14:textId="77777777" w:rsidR="00AD2228" w:rsidRPr="00133EAE" w:rsidRDefault="00AD2228" w:rsidP="00AD2228">
      <w:pPr>
        <w:pStyle w:val="mmoradkovani"/>
        <w:spacing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133EAE">
        <w:rPr>
          <w:rFonts w:ascii="Times New Roman" w:hAnsi="Times New Roman"/>
          <w:szCs w:val="24"/>
        </w:rPr>
        <w:t>a)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Pr="00133EAE">
        <w:rPr>
          <w:rFonts w:ascii="Times New Roman" w:hAnsi="Times New Roman"/>
          <w:b/>
          <w:bCs/>
          <w:i/>
          <w:iCs/>
          <w:szCs w:val="24"/>
        </w:rPr>
        <w:t>souhlasné stanovisko</w:t>
      </w:r>
      <w:r w:rsidRPr="00133EAE">
        <w:rPr>
          <w:rFonts w:ascii="Times New Roman" w:hAnsi="Times New Roman"/>
          <w:szCs w:val="24"/>
        </w:rPr>
        <w:t xml:space="preserve"> k </w:t>
      </w:r>
      <w:r w:rsidRPr="00133EAE">
        <w:rPr>
          <w:rFonts w:ascii="Times New Roman" w:hAnsi="Times New Roman"/>
          <w:i/>
          <w:iCs/>
          <w:szCs w:val="24"/>
        </w:rPr>
        <w:t>záměru prodeje</w:t>
      </w:r>
      <w:r>
        <w:rPr>
          <w:rFonts w:ascii="Times New Roman" w:hAnsi="Times New Roman"/>
          <w:i/>
          <w:iCs/>
          <w:szCs w:val="24"/>
        </w:rPr>
        <w:t xml:space="preserve"> </w:t>
      </w:r>
      <w:r w:rsidRPr="00133EAE">
        <w:rPr>
          <w:rFonts w:ascii="Times New Roman" w:hAnsi="Times New Roman"/>
          <w:szCs w:val="24"/>
        </w:rPr>
        <w:t xml:space="preserve">pozemku parc. č. 2020/3 v k. ú. Moravská Ostrava, obec Ostrava, </w:t>
      </w:r>
    </w:p>
    <w:p w14:paraId="7969C568" w14:textId="77777777" w:rsidR="00AD2228" w:rsidRDefault="00AD2228" w:rsidP="00AD2228">
      <w:pPr>
        <w:pStyle w:val="Default"/>
        <w:ind w:left="284" w:hanging="284"/>
        <w:jc w:val="both"/>
      </w:pPr>
      <w:r w:rsidRPr="00133EAE">
        <w:t>b)</w:t>
      </w:r>
      <w:r>
        <w:t xml:space="preserve"> </w:t>
      </w:r>
      <w:r>
        <w:tab/>
      </w:r>
      <w:r w:rsidRPr="00133EAE">
        <w:rPr>
          <w:b/>
          <w:bCs/>
          <w:i/>
          <w:iCs/>
        </w:rPr>
        <w:t>souhlasné stanovisko</w:t>
      </w:r>
      <w:r w:rsidRPr="00133EAE">
        <w:t xml:space="preserve"> k </w:t>
      </w:r>
      <w:r w:rsidRPr="00133EAE">
        <w:rPr>
          <w:i/>
          <w:iCs/>
        </w:rPr>
        <w:t>záměru prodeje</w:t>
      </w:r>
      <w:r>
        <w:rPr>
          <w:i/>
          <w:iCs/>
        </w:rPr>
        <w:t xml:space="preserve"> </w:t>
      </w:r>
      <w:r w:rsidRPr="00133EAE">
        <w:t xml:space="preserve">pozemků parc. č. 2020/6 </w:t>
      </w:r>
      <w:r>
        <w:t xml:space="preserve">a </w:t>
      </w:r>
      <w:r>
        <w:rPr>
          <w:sz w:val="23"/>
          <w:szCs w:val="23"/>
        </w:rPr>
        <w:t xml:space="preserve">parc. č. 2020/7 </w:t>
      </w:r>
      <w:r>
        <w:t>v k. ú. Moravská Ostrava, obec Ostrava.</w:t>
      </w:r>
    </w:p>
    <w:p w14:paraId="4B6966FB" w14:textId="77777777" w:rsidR="00AD2228" w:rsidRDefault="00AD2228" w:rsidP="004B4C3C">
      <w:pPr>
        <w:pStyle w:val="Normlnweb"/>
        <w:spacing w:before="0" w:beforeAutospacing="0" w:after="0" w:afterAutospacing="0"/>
        <w:jc w:val="both"/>
      </w:pPr>
    </w:p>
    <w:p w14:paraId="0AADFCC2" w14:textId="77777777" w:rsidR="005A7AE7" w:rsidRDefault="005A7AE7" w:rsidP="005A7AE7">
      <w:pPr>
        <w:pStyle w:val="Normlnweb"/>
        <w:spacing w:before="0" w:beforeAutospacing="0" w:after="0" w:afterAutospacing="0"/>
        <w:jc w:val="both"/>
        <w:rPr>
          <w:b/>
          <w:u w:val="single"/>
        </w:rPr>
      </w:pPr>
    </w:p>
    <w:p w14:paraId="4FC65DCA" w14:textId="77777777" w:rsidR="005A7AE7" w:rsidRPr="00586C20" w:rsidRDefault="005A7AE7" w:rsidP="005A7AE7">
      <w:pPr>
        <w:pStyle w:val="Normlnweb"/>
        <w:spacing w:before="0" w:beforeAutospacing="0" w:after="0" w:afterAutospacing="0"/>
        <w:jc w:val="both"/>
        <w:rPr>
          <w:b/>
          <w:u w:val="single"/>
        </w:rPr>
      </w:pPr>
      <w:r w:rsidRPr="00586C20">
        <w:rPr>
          <w:b/>
          <w:u w:val="single"/>
        </w:rPr>
        <w:t>Projednáno v radě města</w:t>
      </w:r>
    </w:p>
    <w:p w14:paraId="5B8D642D" w14:textId="37B64344" w:rsidR="005A7AE7" w:rsidRDefault="005A7AE7" w:rsidP="005A7AE7">
      <w:pPr>
        <w:pStyle w:val="Normlnweb"/>
        <w:spacing w:before="0" w:beforeAutospacing="0" w:after="0" w:afterAutospacing="0"/>
        <w:jc w:val="both"/>
      </w:pPr>
      <w:r>
        <w:t>Rada</w:t>
      </w:r>
      <w:r w:rsidRPr="009406D8">
        <w:t xml:space="preserve"> města</w:t>
      </w:r>
      <w:r>
        <w:t xml:space="preserve"> na své schůzi dne 22. 8. 2023:</w:t>
      </w:r>
    </w:p>
    <w:p w14:paraId="653D14A0" w14:textId="409E9F3B" w:rsidR="005A7AE7" w:rsidRDefault="005A7AE7" w:rsidP="005A7AE7">
      <w:pPr>
        <w:pStyle w:val="Default"/>
        <w:numPr>
          <w:ilvl w:val="0"/>
          <w:numId w:val="6"/>
        </w:numPr>
        <w:ind w:left="284" w:hanging="284"/>
        <w:jc w:val="both"/>
      </w:pPr>
      <w:r w:rsidRPr="007E337C">
        <w:rPr>
          <w:b/>
          <w:bCs/>
        </w:rPr>
        <w:t>nesouhlasi</w:t>
      </w:r>
      <w:r>
        <w:rPr>
          <w:b/>
          <w:bCs/>
        </w:rPr>
        <w:t>la</w:t>
      </w:r>
      <w:r w:rsidRPr="007E337C">
        <w:rPr>
          <w:b/>
          <w:bCs/>
        </w:rPr>
        <w:t xml:space="preserve"> </w:t>
      </w:r>
      <w:r w:rsidRPr="00BA619E">
        <w:t>s návrhem na záměr prodeje pozemk</w:t>
      </w:r>
      <w:r>
        <w:t>u</w:t>
      </w:r>
      <w:r w:rsidRPr="00BA619E">
        <w:t xml:space="preserve"> dle</w:t>
      </w:r>
      <w:r>
        <w:t> </w:t>
      </w:r>
      <w:r w:rsidRPr="00BA619E">
        <w:t xml:space="preserve">bodu </w:t>
      </w:r>
      <w:r>
        <w:t>1) návrhu tohoto usnesení,</w:t>
      </w:r>
    </w:p>
    <w:p w14:paraId="734D1CD5" w14:textId="23FB69CB" w:rsidR="005A7AE7" w:rsidRDefault="005A7AE7" w:rsidP="005A7AE7">
      <w:pPr>
        <w:pStyle w:val="Default"/>
        <w:numPr>
          <w:ilvl w:val="0"/>
          <w:numId w:val="6"/>
        </w:numPr>
        <w:ind w:left="284" w:hanging="284"/>
        <w:jc w:val="both"/>
      </w:pPr>
      <w:r w:rsidRPr="007E337C">
        <w:rPr>
          <w:b/>
          <w:bCs/>
        </w:rPr>
        <w:t>nesouhlasi</w:t>
      </w:r>
      <w:r>
        <w:rPr>
          <w:b/>
          <w:bCs/>
        </w:rPr>
        <w:t xml:space="preserve">la </w:t>
      </w:r>
      <w:r>
        <w:t>s návrhem na záměr prodeje pozemků dle bodu 2</w:t>
      </w:r>
      <w:r w:rsidRPr="00BA619E">
        <w:t>) návrhu tohoto usnesení.</w:t>
      </w:r>
    </w:p>
    <w:p w14:paraId="15B9BF92" w14:textId="3D20A493" w:rsidR="005A7AE7" w:rsidRDefault="005A7AE7" w:rsidP="005A7AE7">
      <w:pPr>
        <w:pStyle w:val="Default"/>
        <w:jc w:val="both"/>
      </w:pPr>
      <w:r>
        <w:t>Důvodem nesouhlasu jsou stanoviska odboru územního plánování a stavebního řádu a MAPPA</w:t>
      </w:r>
      <w:r w:rsidR="00E2739A">
        <w:t>.</w:t>
      </w:r>
    </w:p>
    <w:p w14:paraId="34B57C3C" w14:textId="77777777" w:rsidR="005A7AE7" w:rsidRDefault="005A7AE7" w:rsidP="005A7AE7">
      <w:pPr>
        <w:jc w:val="both"/>
        <w:rPr>
          <w:b/>
          <w:u w:val="single"/>
        </w:rPr>
      </w:pPr>
    </w:p>
    <w:p w14:paraId="4CC8B8A3" w14:textId="54D97049" w:rsidR="005A7AE7" w:rsidRPr="005A7AE7" w:rsidRDefault="005A7AE7" w:rsidP="005A7AE7">
      <w:pPr>
        <w:jc w:val="both"/>
        <w:rPr>
          <w:rFonts w:ascii="Times New Roman" w:hAnsi="Times New Roman" w:cs="Times New Roman"/>
          <w:sz w:val="24"/>
          <w:szCs w:val="24"/>
        </w:rPr>
      </w:pPr>
      <w:r w:rsidRPr="005A7AE7">
        <w:rPr>
          <w:rFonts w:ascii="Times New Roman" w:hAnsi="Times New Roman" w:cs="Times New Roman"/>
          <w:b/>
          <w:sz w:val="24"/>
          <w:szCs w:val="24"/>
          <w:u w:val="single"/>
        </w:rPr>
        <w:t>Upozornění</w:t>
      </w:r>
    </w:p>
    <w:p w14:paraId="4B602F17" w14:textId="77777777" w:rsidR="005A7AE7" w:rsidRPr="005A7AE7" w:rsidRDefault="005A7AE7" w:rsidP="005A7AE7">
      <w:pPr>
        <w:jc w:val="both"/>
        <w:rPr>
          <w:rFonts w:ascii="Times New Roman" w:hAnsi="Times New Roman" w:cs="Times New Roman"/>
          <w:sz w:val="24"/>
          <w:szCs w:val="24"/>
        </w:rPr>
      </w:pPr>
      <w:r w:rsidRPr="005A7AE7"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43FB5215" w14:textId="77777777" w:rsidR="005A7AE7" w:rsidRDefault="005A7AE7" w:rsidP="005A7AE7">
      <w:pPr>
        <w:jc w:val="both"/>
      </w:pPr>
    </w:p>
    <w:p w14:paraId="1B88C978" w14:textId="77777777" w:rsidR="005A7AE7" w:rsidRDefault="005A7AE7" w:rsidP="005A7AE7">
      <w:pPr>
        <w:spacing w:line="264" w:lineRule="auto"/>
        <w:jc w:val="both"/>
      </w:pPr>
    </w:p>
    <w:p w14:paraId="037B42EA" w14:textId="77777777" w:rsidR="005A7AE7" w:rsidRPr="00BA619E" w:rsidRDefault="005A7AE7" w:rsidP="00E55349">
      <w:pPr>
        <w:pStyle w:val="Default"/>
        <w:jc w:val="both"/>
        <w:rPr>
          <w:b/>
        </w:rPr>
      </w:pPr>
    </w:p>
    <w:sectPr w:rsidR="005A7AE7" w:rsidRPr="00BA61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7B7D" w14:textId="77777777" w:rsidR="00E316FE" w:rsidRDefault="00E316FE" w:rsidP="00344683">
      <w:pPr>
        <w:spacing w:after="0" w:line="240" w:lineRule="auto"/>
      </w:pPr>
      <w:r>
        <w:separator/>
      </w:r>
    </w:p>
  </w:endnote>
  <w:endnote w:type="continuationSeparator" w:id="0">
    <w:p w14:paraId="3241C5D9" w14:textId="77777777" w:rsidR="00E316FE" w:rsidRDefault="00E316FE" w:rsidP="0034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EAF6" w14:textId="77777777" w:rsidR="00344683" w:rsidRDefault="003446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8541430"/>
      <w:docPartObj>
        <w:docPartGallery w:val="Page Numbers (Bottom of Page)"/>
        <w:docPartUnique/>
      </w:docPartObj>
    </w:sdtPr>
    <w:sdtEndPr/>
    <w:sdtContent>
      <w:p w14:paraId="09A88B20" w14:textId="77777777" w:rsidR="00344683" w:rsidRDefault="003446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C80">
          <w:rPr>
            <w:noProof/>
          </w:rPr>
          <w:t>4</w:t>
        </w:r>
        <w:r>
          <w:fldChar w:fldCharType="end"/>
        </w:r>
      </w:p>
    </w:sdtContent>
  </w:sdt>
  <w:p w14:paraId="21EE0BAA" w14:textId="77777777" w:rsidR="00344683" w:rsidRDefault="003446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7DB7" w14:textId="77777777" w:rsidR="00344683" w:rsidRDefault="00344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C3D0F" w14:textId="77777777" w:rsidR="00E316FE" w:rsidRDefault="00E316FE" w:rsidP="00344683">
      <w:pPr>
        <w:spacing w:after="0" w:line="240" w:lineRule="auto"/>
      </w:pPr>
      <w:r>
        <w:separator/>
      </w:r>
    </w:p>
  </w:footnote>
  <w:footnote w:type="continuationSeparator" w:id="0">
    <w:p w14:paraId="675B09ED" w14:textId="77777777" w:rsidR="00E316FE" w:rsidRDefault="00E316FE" w:rsidP="00344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F2DC" w14:textId="77777777" w:rsidR="00344683" w:rsidRDefault="003446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1BB7" w14:textId="77777777" w:rsidR="00344683" w:rsidRDefault="003446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91F80" w14:textId="77777777" w:rsidR="00344683" w:rsidRDefault="003446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3DD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92B7517"/>
    <w:multiLevelType w:val="hybridMultilevel"/>
    <w:tmpl w:val="85B2A2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10F98"/>
    <w:multiLevelType w:val="hybridMultilevel"/>
    <w:tmpl w:val="3416B594"/>
    <w:lvl w:ilvl="0" w:tplc="BEA425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D0FD9"/>
    <w:multiLevelType w:val="hybridMultilevel"/>
    <w:tmpl w:val="8A34915E"/>
    <w:lvl w:ilvl="0" w:tplc="E40C46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F2D56"/>
    <w:multiLevelType w:val="hybridMultilevel"/>
    <w:tmpl w:val="F46C9190"/>
    <w:lvl w:ilvl="0" w:tplc="BCEC1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BF7C912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F714E4"/>
    <w:multiLevelType w:val="hybridMultilevel"/>
    <w:tmpl w:val="74DA3204"/>
    <w:lvl w:ilvl="0" w:tplc="9B3265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7271">
    <w:abstractNumId w:val="2"/>
  </w:num>
  <w:num w:numId="2" w16cid:durableId="810560980">
    <w:abstractNumId w:val="4"/>
  </w:num>
  <w:num w:numId="3" w16cid:durableId="928277280">
    <w:abstractNumId w:val="5"/>
  </w:num>
  <w:num w:numId="4" w16cid:durableId="1201165573">
    <w:abstractNumId w:val="0"/>
  </w:num>
  <w:num w:numId="5" w16cid:durableId="15466767">
    <w:abstractNumId w:val="1"/>
  </w:num>
  <w:num w:numId="6" w16cid:durableId="1298991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12"/>
    <w:rsid w:val="000078D3"/>
    <w:rsid w:val="00032C43"/>
    <w:rsid w:val="00055902"/>
    <w:rsid w:val="000B30D6"/>
    <w:rsid w:val="000C7C45"/>
    <w:rsid w:val="000D4CFC"/>
    <w:rsid w:val="00105713"/>
    <w:rsid w:val="00133EAE"/>
    <w:rsid w:val="00147018"/>
    <w:rsid w:val="001553EA"/>
    <w:rsid w:val="00184886"/>
    <w:rsid w:val="00191F29"/>
    <w:rsid w:val="001A5FA6"/>
    <w:rsid w:val="001C3870"/>
    <w:rsid w:val="001E3A90"/>
    <w:rsid w:val="001F6D1A"/>
    <w:rsid w:val="002156D9"/>
    <w:rsid w:val="00220744"/>
    <w:rsid w:val="00226348"/>
    <w:rsid w:val="002300E2"/>
    <w:rsid w:val="00243F9A"/>
    <w:rsid w:val="00252981"/>
    <w:rsid w:val="00253FD0"/>
    <w:rsid w:val="00265C4F"/>
    <w:rsid w:val="002746E3"/>
    <w:rsid w:val="002E1C45"/>
    <w:rsid w:val="00341F10"/>
    <w:rsid w:val="00344683"/>
    <w:rsid w:val="00347573"/>
    <w:rsid w:val="00352317"/>
    <w:rsid w:val="00384471"/>
    <w:rsid w:val="003A71C0"/>
    <w:rsid w:val="003C4842"/>
    <w:rsid w:val="00412BF4"/>
    <w:rsid w:val="00455182"/>
    <w:rsid w:val="004659C8"/>
    <w:rsid w:val="004B4C3C"/>
    <w:rsid w:val="004B6540"/>
    <w:rsid w:val="004C58D6"/>
    <w:rsid w:val="004D5A9D"/>
    <w:rsid w:val="004E3B45"/>
    <w:rsid w:val="004E40C7"/>
    <w:rsid w:val="00511D41"/>
    <w:rsid w:val="0052322C"/>
    <w:rsid w:val="00525261"/>
    <w:rsid w:val="00551221"/>
    <w:rsid w:val="00581BB9"/>
    <w:rsid w:val="005A79B4"/>
    <w:rsid w:val="005A7AE7"/>
    <w:rsid w:val="005B2164"/>
    <w:rsid w:val="005E752A"/>
    <w:rsid w:val="00600F6D"/>
    <w:rsid w:val="006016B9"/>
    <w:rsid w:val="00664F77"/>
    <w:rsid w:val="0067749D"/>
    <w:rsid w:val="00694A0C"/>
    <w:rsid w:val="0069728B"/>
    <w:rsid w:val="006A04B8"/>
    <w:rsid w:val="006A1C7E"/>
    <w:rsid w:val="006C2480"/>
    <w:rsid w:val="006D3A8A"/>
    <w:rsid w:val="006E06C8"/>
    <w:rsid w:val="006E4A1D"/>
    <w:rsid w:val="0075342C"/>
    <w:rsid w:val="00756ECB"/>
    <w:rsid w:val="00773F5E"/>
    <w:rsid w:val="007977FF"/>
    <w:rsid w:val="007B3C80"/>
    <w:rsid w:val="007E337C"/>
    <w:rsid w:val="008059ED"/>
    <w:rsid w:val="00815B94"/>
    <w:rsid w:val="00820C2C"/>
    <w:rsid w:val="00822C5A"/>
    <w:rsid w:val="0083341E"/>
    <w:rsid w:val="00833653"/>
    <w:rsid w:val="00835ED1"/>
    <w:rsid w:val="008479AA"/>
    <w:rsid w:val="00866BC0"/>
    <w:rsid w:val="0089348B"/>
    <w:rsid w:val="008B04D0"/>
    <w:rsid w:val="008C474B"/>
    <w:rsid w:val="009035FF"/>
    <w:rsid w:val="0093297A"/>
    <w:rsid w:val="00936FEA"/>
    <w:rsid w:val="00966E12"/>
    <w:rsid w:val="00972FF3"/>
    <w:rsid w:val="00984DFA"/>
    <w:rsid w:val="00996DD2"/>
    <w:rsid w:val="009A7F4C"/>
    <w:rsid w:val="009B49F7"/>
    <w:rsid w:val="009E658C"/>
    <w:rsid w:val="009E77DA"/>
    <w:rsid w:val="00A3166A"/>
    <w:rsid w:val="00A31C37"/>
    <w:rsid w:val="00AD0AF1"/>
    <w:rsid w:val="00AD2228"/>
    <w:rsid w:val="00AE5275"/>
    <w:rsid w:val="00B122F9"/>
    <w:rsid w:val="00B15285"/>
    <w:rsid w:val="00B60167"/>
    <w:rsid w:val="00B91FD7"/>
    <w:rsid w:val="00B94E3A"/>
    <w:rsid w:val="00BA1D5C"/>
    <w:rsid w:val="00BA619E"/>
    <w:rsid w:val="00BA66FC"/>
    <w:rsid w:val="00BB6300"/>
    <w:rsid w:val="00BE339E"/>
    <w:rsid w:val="00C10104"/>
    <w:rsid w:val="00C360DB"/>
    <w:rsid w:val="00C57CC7"/>
    <w:rsid w:val="00CA2CE5"/>
    <w:rsid w:val="00CA3FDF"/>
    <w:rsid w:val="00CA7E20"/>
    <w:rsid w:val="00CB4AB1"/>
    <w:rsid w:val="00CC39DD"/>
    <w:rsid w:val="00CC4936"/>
    <w:rsid w:val="00CF6761"/>
    <w:rsid w:val="00D12828"/>
    <w:rsid w:val="00D24235"/>
    <w:rsid w:val="00D411CC"/>
    <w:rsid w:val="00D70054"/>
    <w:rsid w:val="00DA5216"/>
    <w:rsid w:val="00DC6D5C"/>
    <w:rsid w:val="00E0229B"/>
    <w:rsid w:val="00E2739A"/>
    <w:rsid w:val="00E27BCD"/>
    <w:rsid w:val="00E30A51"/>
    <w:rsid w:val="00E316FE"/>
    <w:rsid w:val="00E40BAA"/>
    <w:rsid w:val="00E55349"/>
    <w:rsid w:val="00E651B9"/>
    <w:rsid w:val="00E6590F"/>
    <w:rsid w:val="00E668FF"/>
    <w:rsid w:val="00E84D07"/>
    <w:rsid w:val="00E84D6A"/>
    <w:rsid w:val="00EA773B"/>
    <w:rsid w:val="00EB5CD0"/>
    <w:rsid w:val="00EB6B5B"/>
    <w:rsid w:val="00ED491B"/>
    <w:rsid w:val="00ED4AD0"/>
    <w:rsid w:val="00EE40DA"/>
    <w:rsid w:val="00F0138E"/>
    <w:rsid w:val="00F02D06"/>
    <w:rsid w:val="00F22325"/>
    <w:rsid w:val="00F43B31"/>
    <w:rsid w:val="00F5681E"/>
    <w:rsid w:val="00F624E1"/>
    <w:rsid w:val="00F62AE9"/>
    <w:rsid w:val="00FE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FC2F"/>
  <w15:docId w15:val="{155D678B-32B9-473F-BBAD-BD27D96B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0E2"/>
  </w:style>
  <w:style w:type="paragraph" w:styleId="Nadpis2">
    <w:name w:val="heading 2"/>
    <w:basedOn w:val="Normln"/>
    <w:next w:val="Normln"/>
    <w:link w:val="Nadpis2Char"/>
    <w:qFormat/>
    <w:rsid w:val="00551221"/>
    <w:pPr>
      <w:keepNext/>
      <w:outlineLvl w:val="1"/>
    </w:pPr>
    <w:rPr>
      <w:rFonts w:ascii="Calibri" w:eastAsia="Times New Roman" w:hAnsi="Calibri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66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2300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300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A1C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4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683"/>
  </w:style>
  <w:style w:type="paragraph" w:styleId="Zpat">
    <w:name w:val="footer"/>
    <w:basedOn w:val="Normln"/>
    <w:link w:val="ZpatChar"/>
    <w:uiPriority w:val="99"/>
    <w:unhideWhenUsed/>
    <w:rsid w:val="00344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683"/>
  </w:style>
  <w:style w:type="character" w:customStyle="1" w:styleId="Nadpis2Char">
    <w:name w:val="Nadpis 2 Char"/>
    <w:basedOn w:val="Standardnpsmoodstavce"/>
    <w:link w:val="Nadpis2"/>
    <w:rsid w:val="00551221"/>
    <w:rPr>
      <w:rFonts w:ascii="Calibri" w:eastAsia="Times New Roman" w:hAnsi="Calibri" w:cs="Times New Roman"/>
      <w:b/>
      <w:bCs/>
      <w:u w:val="single"/>
    </w:rPr>
  </w:style>
  <w:style w:type="paragraph" w:customStyle="1" w:styleId="mmoradkovani">
    <w:name w:val="_mmo_radkovani"/>
    <w:basedOn w:val="Normln"/>
    <w:rsid w:val="00551221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81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B4C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5A7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31A31-88E5-4898-8E6A-853736425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1396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Tošenovjanová Eva</dc:creator>
  <cp:lastModifiedBy>Kučinská Marie</cp:lastModifiedBy>
  <cp:revision>6</cp:revision>
  <cp:lastPrinted>2023-08-02T09:24:00Z</cp:lastPrinted>
  <dcterms:created xsi:type="dcterms:W3CDTF">2023-09-01T11:32:00Z</dcterms:created>
  <dcterms:modified xsi:type="dcterms:W3CDTF">2023-09-06T10:43:00Z</dcterms:modified>
</cp:coreProperties>
</file>