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1F4C" w14:textId="21F67857" w:rsidR="00522496" w:rsidRPr="008B537A" w:rsidRDefault="00522496" w:rsidP="000A79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37A">
        <w:rPr>
          <w:rFonts w:ascii="Times New Roman" w:hAnsi="Times New Roman" w:cs="Times New Roman"/>
          <w:b/>
          <w:color w:val="000000"/>
          <w:sz w:val="24"/>
          <w:szCs w:val="24"/>
        </w:rPr>
        <w:t>Důvodová zpráva</w:t>
      </w:r>
    </w:p>
    <w:p w14:paraId="57E93921" w14:textId="77777777" w:rsidR="00535A1E" w:rsidRPr="008B537A" w:rsidRDefault="00535A1E" w:rsidP="00535A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B537A">
        <w:rPr>
          <w:rFonts w:ascii="Times New Roman" w:hAnsi="Times New Roman" w:cs="Times New Roman"/>
          <w:b/>
          <w:bCs/>
          <w:i/>
          <w:iCs/>
          <w:color w:val="000000"/>
        </w:rPr>
        <w:t>Shrnutí</w:t>
      </w:r>
    </w:p>
    <w:p w14:paraId="294189AC" w14:textId="6C4788F0" w:rsidR="00535A1E" w:rsidRPr="008B537A" w:rsidRDefault="0057691D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Hlk141340993"/>
      <w:bookmarkStart w:id="1" w:name="_Hlk141279828"/>
      <w:r w:rsidRPr="0057691D">
        <w:rPr>
          <w:rFonts w:ascii="Times New Roman" w:hAnsi="Times New Roman" w:cs="Times New Roman"/>
          <w:color w:val="000000"/>
        </w:rPr>
        <w:t xml:space="preserve">Zastupitelstvu města je předkládán návrh na souhlas s podmínkami přijaté dotace </w:t>
      </w:r>
      <w:r w:rsidR="00535A1E" w:rsidRPr="008B537A">
        <w:rPr>
          <w:rFonts w:ascii="Times New Roman" w:hAnsi="Times New Roman" w:cs="Times New Roman"/>
          <w:color w:val="000000"/>
        </w:rPr>
        <w:t>Ministerstva pro místní rozvoj České republiky z Integrovaného regionálního operačního programu 2021-2027, KNIHOVNY – SC 4.4</w:t>
      </w:r>
      <w:r w:rsidR="00682EDC" w:rsidRPr="008B537A">
        <w:rPr>
          <w:rFonts w:ascii="Times New Roman" w:hAnsi="Times New Roman" w:cs="Times New Roman"/>
          <w:color w:val="000000"/>
        </w:rPr>
        <w:t xml:space="preserve"> (MRR)</w:t>
      </w:r>
      <w:r w:rsidR="00535A1E" w:rsidRPr="008B537A">
        <w:rPr>
          <w:rFonts w:ascii="Times New Roman" w:hAnsi="Times New Roman" w:cs="Times New Roman"/>
          <w:color w:val="000000"/>
        </w:rPr>
        <w:t xml:space="preserve">, </w:t>
      </w:r>
      <w:bookmarkEnd w:id="1"/>
      <w:r w:rsidR="00535A1E" w:rsidRPr="008B537A">
        <w:rPr>
          <w:rFonts w:ascii="Times New Roman" w:hAnsi="Times New Roman" w:cs="Times New Roman"/>
          <w:color w:val="000000"/>
        </w:rPr>
        <w:t>pro projekt „</w:t>
      </w:r>
      <w:bookmarkStart w:id="2" w:name="_Hlk141276180"/>
      <w:r w:rsidR="00535A1E" w:rsidRPr="008B537A">
        <w:rPr>
          <w:rFonts w:ascii="Times New Roman" w:hAnsi="Times New Roman" w:cs="Times New Roman"/>
          <w:color w:val="000000"/>
        </w:rPr>
        <w:t xml:space="preserve">Multifunkční dům </w:t>
      </w:r>
      <w:proofErr w:type="spellStart"/>
      <w:r w:rsidR="00535A1E" w:rsidRPr="008B537A">
        <w:rPr>
          <w:rFonts w:ascii="Times New Roman" w:hAnsi="Times New Roman" w:cs="Times New Roman"/>
          <w:color w:val="000000"/>
        </w:rPr>
        <w:t>Muglinov</w:t>
      </w:r>
      <w:bookmarkEnd w:id="2"/>
      <w:proofErr w:type="spellEnd"/>
      <w:r w:rsidR="00535A1E" w:rsidRPr="008B537A">
        <w:rPr>
          <w:rFonts w:ascii="Times New Roman" w:hAnsi="Times New Roman" w:cs="Times New Roman"/>
          <w:color w:val="000000"/>
        </w:rPr>
        <w:t>“.</w:t>
      </w:r>
      <w:bookmarkEnd w:id="0"/>
    </w:p>
    <w:p w14:paraId="524B476D" w14:textId="77777777" w:rsidR="00535A1E" w:rsidRPr="008B537A" w:rsidRDefault="00535A1E" w:rsidP="00535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2D00066D" w14:textId="77777777" w:rsidR="00535A1E" w:rsidRPr="008B537A" w:rsidRDefault="00535A1E" w:rsidP="00535A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color w:val="000000"/>
        </w:rPr>
      </w:pPr>
      <w:r w:rsidRPr="008B537A">
        <w:rPr>
          <w:rFonts w:ascii="Times New Roman" w:hAnsi="Times New Roman" w:cs="Times New Roman"/>
          <w:b/>
          <w:bCs/>
          <w:i/>
          <w:iCs/>
          <w:color w:val="000000"/>
        </w:rPr>
        <w:t>Popis</w:t>
      </w:r>
    </w:p>
    <w:p w14:paraId="750357AA" w14:textId="41A676AC" w:rsidR="00535A1E" w:rsidRPr="008B537A" w:rsidRDefault="00535A1E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B537A">
        <w:rPr>
          <w:rFonts w:ascii="Times New Roman" w:hAnsi="Times New Roman" w:cs="Times New Roman"/>
          <w:i/>
          <w:iCs/>
          <w:color w:val="000000"/>
        </w:rPr>
        <w:t xml:space="preserve">ID projektu - 0607/19 - Multifunkční dům </w:t>
      </w:r>
      <w:proofErr w:type="spellStart"/>
      <w:r w:rsidRPr="008B537A">
        <w:rPr>
          <w:rFonts w:ascii="Times New Roman" w:hAnsi="Times New Roman" w:cs="Times New Roman"/>
          <w:i/>
          <w:iCs/>
          <w:color w:val="000000"/>
        </w:rPr>
        <w:t>Muglinov</w:t>
      </w:r>
      <w:proofErr w:type="spellEnd"/>
    </w:p>
    <w:p w14:paraId="1C470D52" w14:textId="77777777" w:rsidR="00535A1E" w:rsidRPr="008B537A" w:rsidRDefault="00535A1E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CD6C04E" w14:textId="272221EF" w:rsidR="00535A1E" w:rsidRPr="008B537A" w:rsidRDefault="00163535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537A">
        <w:rPr>
          <w:rFonts w:ascii="Times New Roman" w:hAnsi="Times New Roman" w:cs="Times New Roman"/>
          <w:color w:val="000000"/>
        </w:rPr>
        <w:t>Ministerstvo pro místní rozvoj České republiky z Integrovaného regionálního operačního programu 2021-</w:t>
      </w:r>
      <w:r w:rsidRPr="007E6DCA">
        <w:rPr>
          <w:rFonts w:ascii="Times New Roman" w:hAnsi="Times New Roman" w:cs="Times New Roman"/>
          <w:color w:val="000000"/>
        </w:rPr>
        <w:t xml:space="preserve">2027 </w:t>
      </w:r>
      <w:r w:rsidR="00535A1E" w:rsidRPr="007E6DCA">
        <w:rPr>
          <w:rFonts w:ascii="Times New Roman" w:hAnsi="Times New Roman" w:cs="Times New Roman"/>
          <w:color w:val="000000"/>
        </w:rPr>
        <w:t>vyhlásil</w:t>
      </w:r>
      <w:r w:rsidR="00281211" w:rsidRPr="007E6DCA">
        <w:rPr>
          <w:rFonts w:ascii="Times New Roman" w:hAnsi="Times New Roman" w:cs="Times New Roman"/>
          <w:color w:val="000000"/>
        </w:rPr>
        <w:t>o</w:t>
      </w:r>
      <w:r w:rsidR="00535A1E" w:rsidRPr="007E6DCA">
        <w:rPr>
          <w:rFonts w:ascii="Times New Roman" w:hAnsi="Times New Roman" w:cs="Times New Roman"/>
          <w:color w:val="000000"/>
        </w:rPr>
        <w:t xml:space="preserve"> </w:t>
      </w:r>
      <w:r w:rsidR="00BC7044" w:rsidRPr="007E6DCA">
        <w:rPr>
          <w:rFonts w:ascii="Times New Roman" w:hAnsi="Times New Roman" w:cs="Times New Roman"/>
          <w:color w:val="000000"/>
        </w:rPr>
        <w:t xml:space="preserve">1. </w:t>
      </w:r>
      <w:r w:rsidR="00535A1E" w:rsidRPr="007E6DCA">
        <w:rPr>
          <w:rFonts w:ascii="Times New Roman" w:hAnsi="Times New Roman" w:cs="Times New Roman"/>
          <w:color w:val="000000"/>
        </w:rPr>
        <w:t>výzvu</w:t>
      </w:r>
      <w:r w:rsidR="00535A1E" w:rsidRPr="008B537A">
        <w:rPr>
          <w:rFonts w:ascii="Times New Roman" w:hAnsi="Times New Roman" w:cs="Times New Roman"/>
          <w:color w:val="000000"/>
        </w:rPr>
        <w:t xml:space="preserve"> </w:t>
      </w:r>
      <w:r w:rsidRPr="008B537A">
        <w:rPr>
          <w:rFonts w:ascii="Times New Roman" w:hAnsi="Times New Roman" w:cs="Times New Roman"/>
          <w:color w:val="000000"/>
        </w:rPr>
        <w:t>KNIHOVNY – SC 4.4</w:t>
      </w:r>
      <w:r w:rsidR="00682EDC" w:rsidRPr="008B537A">
        <w:rPr>
          <w:rFonts w:ascii="Times New Roman" w:hAnsi="Times New Roman" w:cs="Times New Roman"/>
          <w:color w:val="000000"/>
        </w:rPr>
        <w:t xml:space="preserve"> (MRR)</w:t>
      </w:r>
      <w:r w:rsidR="00535A1E" w:rsidRPr="008B537A">
        <w:rPr>
          <w:rFonts w:ascii="Times New Roman" w:hAnsi="Times New Roman" w:cs="Times New Roman"/>
          <w:color w:val="000000"/>
        </w:rPr>
        <w:t>. Městský obvod Slezská Ostrava podal žádost do výše uvedené vyhlášené dotační podpory pro projekt „</w:t>
      </w:r>
      <w:r w:rsidR="00682EDC" w:rsidRPr="008B537A">
        <w:rPr>
          <w:rFonts w:ascii="Times New Roman" w:hAnsi="Times New Roman" w:cs="Times New Roman"/>
          <w:color w:val="000000"/>
        </w:rPr>
        <w:t xml:space="preserve">Multifunkční dům </w:t>
      </w:r>
      <w:proofErr w:type="spellStart"/>
      <w:r w:rsidR="00682EDC" w:rsidRPr="008B537A">
        <w:rPr>
          <w:rFonts w:ascii="Times New Roman" w:hAnsi="Times New Roman" w:cs="Times New Roman"/>
          <w:color w:val="000000"/>
        </w:rPr>
        <w:t>Muglinov</w:t>
      </w:r>
      <w:proofErr w:type="spellEnd"/>
      <w:r w:rsidR="00535A1E" w:rsidRPr="008B537A">
        <w:rPr>
          <w:rFonts w:ascii="Times New Roman" w:hAnsi="Times New Roman" w:cs="Times New Roman"/>
          <w:color w:val="000000"/>
        </w:rPr>
        <w:t>“.</w:t>
      </w:r>
    </w:p>
    <w:p w14:paraId="059C4F0D" w14:textId="77777777" w:rsidR="00535A1E" w:rsidRPr="008B537A" w:rsidRDefault="00535A1E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A533A9" w14:textId="4F66E6A6" w:rsidR="00535A1E" w:rsidRPr="008B537A" w:rsidRDefault="00B70E7B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537A">
        <w:rPr>
          <w:rFonts w:ascii="Times New Roman" w:hAnsi="Times New Roman" w:cs="Times New Roman"/>
          <w:color w:val="000000"/>
        </w:rPr>
        <w:t xml:space="preserve">Rozhodnutí o poskytnutí dotace k projektu „Multifunkční dům </w:t>
      </w:r>
      <w:proofErr w:type="spellStart"/>
      <w:r w:rsidRPr="008B537A">
        <w:rPr>
          <w:rFonts w:ascii="Times New Roman" w:hAnsi="Times New Roman" w:cs="Times New Roman"/>
          <w:color w:val="000000"/>
        </w:rPr>
        <w:t>Muglinov</w:t>
      </w:r>
      <w:proofErr w:type="spellEnd"/>
      <w:r w:rsidRPr="008B537A">
        <w:rPr>
          <w:rFonts w:ascii="Times New Roman" w:hAnsi="Times New Roman" w:cs="Times New Roman"/>
          <w:color w:val="000000"/>
        </w:rPr>
        <w:t xml:space="preserve">“ s identifikačním číslem </w:t>
      </w:r>
      <w:bookmarkStart w:id="3" w:name="_Hlk141341056"/>
      <w:r w:rsidRPr="008B537A">
        <w:rPr>
          <w:rFonts w:ascii="Times New Roman" w:hAnsi="Times New Roman" w:cs="Times New Roman"/>
          <w:color w:val="000000"/>
        </w:rPr>
        <w:t xml:space="preserve">CZ.06.04.04/00/22_001/0000517 </w:t>
      </w:r>
      <w:bookmarkEnd w:id="3"/>
      <w:r w:rsidRPr="008B537A">
        <w:rPr>
          <w:rFonts w:ascii="Times New Roman" w:hAnsi="Times New Roman" w:cs="Times New Roman"/>
          <w:color w:val="000000"/>
        </w:rPr>
        <w:t>bylo vydáno dne 25.07.2023, viz příloha č.</w:t>
      </w:r>
      <w:r w:rsidR="00281211">
        <w:rPr>
          <w:rFonts w:ascii="Times New Roman" w:hAnsi="Times New Roman" w:cs="Times New Roman"/>
          <w:color w:val="000000"/>
        </w:rPr>
        <w:t>1.</w:t>
      </w:r>
      <w:r w:rsidRPr="008B537A">
        <w:rPr>
          <w:rFonts w:ascii="Times New Roman" w:hAnsi="Times New Roman" w:cs="Times New Roman"/>
          <w:color w:val="000000"/>
        </w:rPr>
        <w:t xml:space="preserve"> </w:t>
      </w:r>
    </w:p>
    <w:p w14:paraId="32DF5308" w14:textId="77777777" w:rsidR="00B70E7B" w:rsidRPr="008B537A" w:rsidRDefault="00B70E7B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29A021" w14:textId="4875A452" w:rsidR="005B337D" w:rsidRPr="008B537A" w:rsidRDefault="00535A1E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537A">
        <w:rPr>
          <w:rFonts w:ascii="Times New Roman" w:hAnsi="Times New Roman" w:cs="Times New Roman"/>
          <w:color w:val="000000"/>
        </w:rPr>
        <w:t>Projekt „</w:t>
      </w:r>
      <w:r w:rsidR="005B337D" w:rsidRPr="008B537A">
        <w:rPr>
          <w:rFonts w:ascii="Times New Roman" w:hAnsi="Times New Roman" w:cs="Times New Roman"/>
          <w:color w:val="000000"/>
        </w:rPr>
        <w:t xml:space="preserve">Multifunkční dům </w:t>
      </w:r>
      <w:proofErr w:type="spellStart"/>
      <w:r w:rsidR="005B337D" w:rsidRPr="008B537A">
        <w:rPr>
          <w:rFonts w:ascii="Times New Roman" w:hAnsi="Times New Roman" w:cs="Times New Roman"/>
          <w:color w:val="000000"/>
        </w:rPr>
        <w:t>Muglinov</w:t>
      </w:r>
      <w:proofErr w:type="spellEnd"/>
      <w:r w:rsidRPr="008B537A">
        <w:rPr>
          <w:rFonts w:ascii="Times New Roman" w:hAnsi="Times New Roman" w:cs="Times New Roman"/>
          <w:color w:val="000000"/>
        </w:rPr>
        <w:t xml:space="preserve">" má za cíl </w:t>
      </w:r>
      <w:r w:rsidR="005B337D" w:rsidRPr="008B537A">
        <w:rPr>
          <w:rFonts w:ascii="Times New Roman" w:hAnsi="Times New Roman" w:cs="Times New Roman"/>
          <w:color w:val="000000"/>
        </w:rPr>
        <w:t xml:space="preserve">zajistit odpovídající kvality občanské vybavenosti, kulturního centra v lokalitě </w:t>
      </w:r>
      <w:proofErr w:type="gramStart"/>
      <w:r w:rsidR="005B337D" w:rsidRPr="008B537A">
        <w:rPr>
          <w:rFonts w:ascii="Times New Roman" w:hAnsi="Times New Roman" w:cs="Times New Roman"/>
          <w:color w:val="000000"/>
        </w:rPr>
        <w:t xml:space="preserve">Ostrava - </w:t>
      </w:r>
      <w:proofErr w:type="spellStart"/>
      <w:r w:rsidR="005B337D" w:rsidRPr="008B537A">
        <w:rPr>
          <w:rFonts w:ascii="Times New Roman" w:hAnsi="Times New Roman" w:cs="Times New Roman"/>
          <w:color w:val="000000"/>
        </w:rPr>
        <w:t>Muglinov</w:t>
      </w:r>
      <w:proofErr w:type="spellEnd"/>
      <w:proofErr w:type="gramEnd"/>
      <w:r w:rsidR="005B337D" w:rsidRPr="008B537A">
        <w:rPr>
          <w:rFonts w:ascii="Times New Roman" w:hAnsi="Times New Roman" w:cs="Times New Roman"/>
          <w:color w:val="000000"/>
        </w:rPr>
        <w:t xml:space="preserve">, která zde doposud chybí. Knihovna a na ni navázané prostory (zejména přednáškový sál a k němu připojené prostory) budou sloužit ke kulturně edukačním účelům a stanou se jakýmsi kulturním, vzdělávacím a společenským centrem dané lokality. Fungující pobočka Knihovny města Ostravy Hladnovská, která je nejbližší pobočkou dané lokality se potýká s nedostačující kapacitou. Cílem projektu je přestěhování pobočky do nových, moderních prostor s potřebnou kvalitou a odpovídající kapacitou a zázemím. V multifunkčním domě vniknou kromě knihovny a na ni navázaných prostorů také ordinace, restaurace a bytové jednotky, které jsou však nerelevantními částmi vůči výzvě, v rámci, které je projekt předkládán. Proto jsou tyto prostory považovány za nezpůsobilé výdaje projektu a žadatel je bude financovat z vlastních zdrojů. Cílem vybudování ordinace je zvýšení dostupnosti zdravotnických služeb v dané lokalitě. Doplnění o nájemní byty reaguje na nedostatečnou nabídku bydlení v dotčené lokalitě. Restaurace pak představuje gastronomické zázemí pro pořádání kulturních, společenských a vzdělávacích akcí v dotčené části městského obvodu. </w:t>
      </w:r>
    </w:p>
    <w:p w14:paraId="3AFA6597" w14:textId="77777777" w:rsidR="005B337D" w:rsidRPr="008B537A" w:rsidRDefault="005B337D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A00A0AE" w14:textId="77777777" w:rsidR="00535A1E" w:rsidRPr="008B537A" w:rsidRDefault="00535A1E" w:rsidP="00535A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B537A">
        <w:rPr>
          <w:rFonts w:ascii="Times New Roman" w:hAnsi="Times New Roman" w:cs="Times New Roman"/>
          <w:b/>
          <w:bCs/>
          <w:i/>
          <w:iCs/>
          <w:color w:val="000000"/>
        </w:rPr>
        <w:t>Financování</w:t>
      </w:r>
    </w:p>
    <w:p w14:paraId="0BA20FA4" w14:textId="35A4972C" w:rsidR="00902F94" w:rsidRPr="008B537A" w:rsidRDefault="00902F94" w:rsidP="00902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537A">
        <w:rPr>
          <w:rFonts w:ascii="Times New Roman" w:hAnsi="Times New Roman" w:cs="Times New Roman"/>
          <w:color w:val="000000"/>
        </w:rPr>
        <w:t xml:space="preserve">Financování novostavby multifunkčního domu je pro účely </w:t>
      </w:r>
      <w:bookmarkStart w:id="4" w:name="_Hlk141342793"/>
      <w:r w:rsidRPr="008B537A">
        <w:rPr>
          <w:rFonts w:ascii="Times New Roman" w:hAnsi="Times New Roman" w:cs="Times New Roman"/>
          <w:color w:val="000000"/>
        </w:rPr>
        <w:t xml:space="preserve">1. výzvy KNIHOVNY – SC 4.4 (MRR) </w:t>
      </w:r>
      <w:bookmarkEnd w:id="4"/>
      <w:r w:rsidRPr="008B537A">
        <w:rPr>
          <w:rFonts w:ascii="Times New Roman" w:hAnsi="Times New Roman" w:cs="Times New Roman"/>
          <w:color w:val="000000"/>
        </w:rPr>
        <w:t>děleno na relevantní náklady (knihovna a na ni vázané prostory)</w:t>
      </w:r>
      <w:r w:rsidRPr="008B537A">
        <w:rPr>
          <w:rFonts w:ascii="Times New Roman" w:hAnsi="Times New Roman" w:cs="Times New Roman"/>
        </w:rPr>
        <w:t xml:space="preserve"> a </w:t>
      </w:r>
      <w:r w:rsidRPr="008B537A">
        <w:rPr>
          <w:rFonts w:ascii="Times New Roman" w:hAnsi="Times New Roman" w:cs="Times New Roman"/>
          <w:color w:val="000000"/>
        </w:rPr>
        <w:t>nerelevantní náklady (ordinace, byty, restaurace). Účelem dotace je revitalizace knihovny a posílení odborné infrastruktury a odborného vybavení knihovny.</w:t>
      </w:r>
    </w:p>
    <w:p w14:paraId="5E26A558" w14:textId="77777777" w:rsidR="00902F94" w:rsidRPr="008B537A" w:rsidRDefault="00902F94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5210E19" w14:textId="1F5B5D51" w:rsidR="00535A1E" w:rsidRPr="008B537A" w:rsidRDefault="00535A1E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537A">
        <w:rPr>
          <w:rFonts w:ascii="Times New Roman" w:hAnsi="Times New Roman" w:cs="Times New Roman"/>
          <w:color w:val="000000"/>
        </w:rPr>
        <w:t>Výše schválené podpory</w:t>
      </w:r>
      <w:r w:rsidR="00902F94" w:rsidRPr="008B537A">
        <w:rPr>
          <w:rFonts w:ascii="Times New Roman" w:hAnsi="Times New Roman" w:cs="Times New Roman"/>
          <w:color w:val="000000"/>
        </w:rPr>
        <w:t xml:space="preserve"> vychází z relevantních nákladů investiční akce a činí částku </w:t>
      </w:r>
      <w:r w:rsidR="00870EDE" w:rsidRPr="008B537A">
        <w:rPr>
          <w:rFonts w:ascii="Times New Roman" w:hAnsi="Times New Roman" w:cs="Times New Roman"/>
          <w:color w:val="000000"/>
        </w:rPr>
        <w:br/>
      </w:r>
      <w:r w:rsidR="00B7176B" w:rsidRPr="008B537A">
        <w:rPr>
          <w:rFonts w:ascii="Times New Roman" w:hAnsi="Times New Roman" w:cs="Times New Roman"/>
          <w:b/>
          <w:bCs/>
          <w:color w:val="000000"/>
        </w:rPr>
        <w:t>68 </w:t>
      </w:r>
      <w:r w:rsidR="00870EDE" w:rsidRPr="008B537A">
        <w:rPr>
          <w:rFonts w:ascii="Times New Roman" w:hAnsi="Times New Roman" w:cs="Times New Roman"/>
          <w:b/>
          <w:bCs/>
          <w:color w:val="000000"/>
        </w:rPr>
        <w:t xml:space="preserve">mil. </w:t>
      </w:r>
      <w:r w:rsidRPr="008B537A">
        <w:rPr>
          <w:rFonts w:ascii="Times New Roman" w:hAnsi="Times New Roman" w:cs="Times New Roman"/>
          <w:b/>
          <w:bCs/>
          <w:color w:val="000000"/>
        </w:rPr>
        <w:t>Kč</w:t>
      </w:r>
      <w:r w:rsidR="00902F94" w:rsidRPr="008B537A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902F94" w:rsidRPr="008B537A">
        <w:rPr>
          <w:rFonts w:ascii="Times New Roman" w:hAnsi="Times New Roman" w:cs="Times New Roman"/>
          <w:color w:val="000000"/>
        </w:rPr>
        <w:t>Základ</w:t>
      </w:r>
      <w:r w:rsidRPr="008B537A">
        <w:rPr>
          <w:rFonts w:ascii="Times New Roman" w:hAnsi="Times New Roman" w:cs="Times New Roman"/>
          <w:color w:val="000000"/>
        </w:rPr>
        <w:t xml:space="preserve"> pro výši podpory odpovídá způsobilým výdajům stanoveným </w:t>
      </w:r>
      <w:r w:rsidR="00B7176B" w:rsidRPr="008B537A">
        <w:rPr>
          <w:rFonts w:ascii="Times New Roman" w:hAnsi="Times New Roman" w:cs="Times New Roman"/>
          <w:color w:val="000000"/>
        </w:rPr>
        <w:t>MMR</w:t>
      </w:r>
      <w:r w:rsidRPr="008B537A">
        <w:rPr>
          <w:rFonts w:ascii="Times New Roman" w:hAnsi="Times New Roman" w:cs="Times New Roman"/>
          <w:color w:val="000000"/>
        </w:rPr>
        <w:t xml:space="preserve"> dle </w:t>
      </w:r>
      <w:r w:rsidR="004B530C" w:rsidRPr="008B537A">
        <w:rPr>
          <w:rFonts w:ascii="Times New Roman" w:hAnsi="Times New Roman" w:cs="Times New Roman"/>
          <w:color w:val="000000"/>
        </w:rPr>
        <w:t xml:space="preserve">podané </w:t>
      </w:r>
      <w:r w:rsidRPr="008B537A">
        <w:rPr>
          <w:rFonts w:ascii="Times New Roman" w:hAnsi="Times New Roman" w:cs="Times New Roman"/>
          <w:color w:val="000000"/>
        </w:rPr>
        <w:t xml:space="preserve">žádosti a činí </w:t>
      </w:r>
      <w:r w:rsidR="004B530C" w:rsidRPr="008B537A">
        <w:rPr>
          <w:rFonts w:ascii="Times New Roman" w:hAnsi="Times New Roman" w:cs="Times New Roman"/>
          <w:color w:val="000000"/>
        </w:rPr>
        <w:t>80 </w:t>
      </w:r>
      <w:r w:rsidR="00870EDE" w:rsidRPr="008B537A">
        <w:rPr>
          <w:rFonts w:ascii="Times New Roman" w:hAnsi="Times New Roman" w:cs="Times New Roman"/>
          <w:color w:val="000000"/>
        </w:rPr>
        <w:t>mil</w:t>
      </w:r>
      <w:r w:rsidR="004B530C" w:rsidRPr="008B537A">
        <w:rPr>
          <w:rFonts w:ascii="Times New Roman" w:hAnsi="Times New Roman" w:cs="Times New Roman"/>
          <w:color w:val="000000"/>
        </w:rPr>
        <w:t xml:space="preserve">. </w:t>
      </w:r>
      <w:r w:rsidRPr="008B537A">
        <w:rPr>
          <w:rFonts w:ascii="Times New Roman" w:hAnsi="Times New Roman" w:cs="Times New Roman"/>
          <w:color w:val="000000"/>
        </w:rPr>
        <w:t xml:space="preserve">Kč, podpora představuje </w:t>
      </w:r>
      <w:r w:rsidR="004B530C" w:rsidRPr="008B537A">
        <w:rPr>
          <w:rFonts w:ascii="Times New Roman" w:hAnsi="Times New Roman" w:cs="Times New Roman"/>
          <w:color w:val="000000"/>
        </w:rPr>
        <w:t>85</w:t>
      </w:r>
      <w:r w:rsidRPr="008B537A">
        <w:rPr>
          <w:rFonts w:ascii="Times New Roman" w:hAnsi="Times New Roman" w:cs="Times New Roman"/>
          <w:color w:val="000000"/>
        </w:rPr>
        <w:t xml:space="preserve"> % základu pro výši podpory.  </w:t>
      </w:r>
    </w:p>
    <w:p w14:paraId="4026BB96" w14:textId="77777777" w:rsidR="00535A1E" w:rsidRPr="008B537A" w:rsidRDefault="00535A1E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7D2A292" w14:textId="5F910C41" w:rsidR="002D09B4" w:rsidRPr="008B537A" w:rsidRDefault="00870EDE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537A">
        <w:rPr>
          <w:rFonts w:ascii="Times New Roman" w:hAnsi="Times New Roman" w:cs="Times New Roman"/>
          <w:b/>
          <w:bCs/>
          <w:color w:val="000000"/>
        </w:rPr>
        <w:t>Předpokládané c</w:t>
      </w:r>
      <w:r w:rsidR="00535A1E" w:rsidRPr="008B537A">
        <w:rPr>
          <w:rFonts w:ascii="Times New Roman" w:hAnsi="Times New Roman" w:cs="Times New Roman"/>
          <w:b/>
          <w:bCs/>
          <w:color w:val="000000"/>
        </w:rPr>
        <w:t>elkové náklady projektu</w:t>
      </w:r>
      <w:r w:rsidR="00535A1E" w:rsidRPr="008B537A">
        <w:rPr>
          <w:rFonts w:ascii="Times New Roman" w:hAnsi="Times New Roman" w:cs="Times New Roman"/>
          <w:color w:val="000000"/>
        </w:rPr>
        <w:t xml:space="preserve"> </w:t>
      </w:r>
      <w:r w:rsidRPr="008B537A">
        <w:rPr>
          <w:rFonts w:ascii="Times New Roman" w:hAnsi="Times New Roman" w:cs="Times New Roman"/>
          <w:color w:val="000000"/>
        </w:rPr>
        <w:t xml:space="preserve">jsou stanoveny na částku </w:t>
      </w:r>
      <w:r w:rsidR="004B530C" w:rsidRPr="008B537A">
        <w:rPr>
          <w:rFonts w:ascii="Times New Roman" w:hAnsi="Times New Roman" w:cs="Times New Roman"/>
          <w:b/>
          <w:bCs/>
          <w:color w:val="000000"/>
        </w:rPr>
        <w:t>380 </w:t>
      </w:r>
      <w:r w:rsidRPr="008B537A">
        <w:rPr>
          <w:rFonts w:ascii="Times New Roman" w:hAnsi="Times New Roman" w:cs="Times New Roman"/>
          <w:b/>
          <w:bCs/>
          <w:color w:val="000000"/>
        </w:rPr>
        <w:t>mil</w:t>
      </w:r>
      <w:r w:rsidR="004B530C" w:rsidRPr="008B537A">
        <w:rPr>
          <w:rFonts w:ascii="Times New Roman" w:hAnsi="Times New Roman" w:cs="Times New Roman"/>
          <w:b/>
          <w:bCs/>
          <w:color w:val="000000"/>
        </w:rPr>
        <w:t>.</w:t>
      </w:r>
      <w:r w:rsidR="00535A1E" w:rsidRPr="008B537A">
        <w:rPr>
          <w:rFonts w:ascii="Times New Roman" w:hAnsi="Times New Roman" w:cs="Times New Roman"/>
          <w:b/>
          <w:bCs/>
          <w:color w:val="000000"/>
        </w:rPr>
        <w:t xml:space="preserve"> Kč</w:t>
      </w:r>
      <w:r w:rsidRPr="008B537A">
        <w:rPr>
          <w:rFonts w:ascii="Times New Roman" w:hAnsi="Times New Roman" w:cs="Times New Roman"/>
          <w:b/>
          <w:bCs/>
          <w:color w:val="000000"/>
        </w:rPr>
        <w:t>.</w:t>
      </w:r>
      <w:r w:rsidR="002D09B4" w:rsidRPr="008B537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B537A">
        <w:rPr>
          <w:rFonts w:ascii="Times New Roman" w:hAnsi="Times New Roman" w:cs="Times New Roman"/>
          <w:color w:val="000000"/>
        </w:rPr>
        <w:t xml:space="preserve">Financování je rozvrženo </w:t>
      </w:r>
      <w:r w:rsidR="00AD4B54" w:rsidRPr="008B537A">
        <w:rPr>
          <w:rFonts w:ascii="Times New Roman" w:hAnsi="Times New Roman" w:cs="Times New Roman"/>
          <w:color w:val="000000"/>
        </w:rPr>
        <w:t>na období let</w:t>
      </w:r>
      <w:r w:rsidR="002D09B4" w:rsidRPr="008B537A">
        <w:rPr>
          <w:rFonts w:ascii="Times New Roman" w:hAnsi="Times New Roman" w:cs="Times New Roman"/>
          <w:color w:val="000000"/>
        </w:rPr>
        <w:t xml:space="preserve"> 2024, 2025 a 2026.</w:t>
      </w:r>
    </w:p>
    <w:p w14:paraId="1E655CF3" w14:textId="77777777" w:rsidR="00E341E9" w:rsidRPr="008B537A" w:rsidRDefault="00E341E9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71D846" w14:textId="1B6F0B53" w:rsidR="002D09B4" w:rsidRPr="008B537A" w:rsidRDefault="00E341E9" w:rsidP="005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537A">
        <w:rPr>
          <w:rFonts w:ascii="Times New Roman" w:hAnsi="Times New Roman" w:cs="Times New Roman"/>
          <w:color w:val="000000"/>
          <w:sz w:val="18"/>
          <w:szCs w:val="18"/>
        </w:rPr>
        <w:t>Částky jsou uvedeny v tis.</w:t>
      </w:r>
      <w:r w:rsidR="00617701" w:rsidRPr="008B53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B537A">
        <w:rPr>
          <w:rFonts w:ascii="Times New Roman" w:hAnsi="Times New Roman" w:cs="Times New Roman"/>
          <w:color w:val="000000"/>
          <w:sz w:val="18"/>
          <w:szCs w:val="18"/>
        </w:rPr>
        <w:t>Kč</w:t>
      </w:r>
    </w:p>
    <w:tbl>
      <w:tblPr>
        <w:tblStyle w:val="Mkatabulky"/>
        <w:tblW w:w="67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913"/>
        <w:gridCol w:w="992"/>
        <w:gridCol w:w="993"/>
        <w:gridCol w:w="992"/>
        <w:gridCol w:w="907"/>
        <w:gridCol w:w="1055"/>
      </w:tblGrid>
      <w:tr w:rsidR="00C04D4A" w:rsidRPr="008B537A" w14:paraId="715E637B" w14:textId="27695F98" w:rsidTr="00C04D4A">
        <w:trPr>
          <w:trHeight w:val="257"/>
        </w:trPr>
        <w:tc>
          <w:tcPr>
            <w:tcW w:w="9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E3AAB2" w14:textId="3ED6C392" w:rsidR="00AD4B54" w:rsidRPr="008B537A" w:rsidRDefault="00AD4B54" w:rsidP="00C0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9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27B41A" w14:textId="53A848DF" w:rsidR="00AD4B54" w:rsidRPr="008B537A" w:rsidRDefault="00AD4B54" w:rsidP="002D0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SMO – 70</w:t>
            </w:r>
            <w:r w:rsidR="008B53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3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4C8F26" w14:textId="7A007CE2" w:rsidR="00AD4B54" w:rsidRPr="008B537A" w:rsidRDefault="00AD4B54" w:rsidP="002D0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Mob – 30</w:t>
            </w:r>
            <w:r w:rsidR="008B53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3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8514C7" w14:textId="1E005D6E" w:rsidR="00AD4B54" w:rsidRPr="008B537A" w:rsidRDefault="00AD4B54" w:rsidP="002D0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C04D4A" w:rsidRPr="008B537A" w14:paraId="1D6FEFC5" w14:textId="5C7ABF81" w:rsidTr="00A03315">
        <w:trPr>
          <w:trHeight w:val="270"/>
        </w:trPr>
        <w:tc>
          <w:tcPr>
            <w:tcW w:w="9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E3F99" w14:textId="77777777" w:rsidR="00281211" w:rsidRPr="008B537A" w:rsidRDefault="00281211" w:rsidP="0028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4FFD5"/>
            <w:vAlign w:val="center"/>
          </w:tcPr>
          <w:p w14:paraId="462A967D" w14:textId="7E07D420" w:rsidR="00281211" w:rsidRPr="008B537A" w:rsidRDefault="00281211" w:rsidP="0028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</w:t>
            </w:r>
            <w:r w:rsidRPr="008B537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edfinanc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DC254E" w14:textId="19B87932" w:rsidR="00281211" w:rsidRPr="008B537A" w:rsidRDefault="00281211" w:rsidP="0028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sp</w:t>
            </w:r>
            <w:r w:rsidRPr="008B537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olufinanc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4FFD5"/>
            <w:vAlign w:val="center"/>
          </w:tcPr>
          <w:p w14:paraId="1A9010C2" w14:textId="021D6FBB" w:rsidR="00281211" w:rsidRPr="008B537A" w:rsidRDefault="00281211" w:rsidP="0028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</w:t>
            </w:r>
            <w:r w:rsidRPr="008B537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edfinanc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DF99DA" w14:textId="3AA91B98" w:rsidR="00281211" w:rsidRPr="008B537A" w:rsidRDefault="00281211" w:rsidP="0028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sp</w:t>
            </w:r>
            <w:r w:rsidRPr="008B537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olufinanc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4FFD5"/>
            <w:vAlign w:val="center"/>
          </w:tcPr>
          <w:p w14:paraId="541DFC96" w14:textId="7F8822FC" w:rsidR="00281211" w:rsidRPr="008B537A" w:rsidRDefault="00281211" w:rsidP="0028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</w:t>
            </w:r>
            <w:r w:rsidRPr="008B537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edfinanc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0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118DF4" w14:textId="0594D6F5" w:rsidR="00281211" w:rsidRPr="008B537A" w:rsidRDefault="00281211" w:rsidP="0028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sp</w:t>
            </w:r>
            <w:r w:rsidRPr="008B537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olufinanc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</w:tr>
      <w:tr w:rsidR="00A24567" w:rsidRPr="008B537A" w14:paraId="2C0E1D7F" w14:textId="787FBE87" w:rsidTr="00A03315">
        <w:trPr>
          <w:trHeight w:val="218"/>
        </w:trPr>
        <w:tc>
          <w:tcPr>
            <w:tcW w:w="9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1B5926" w14:textId="417D1282" w:rsidR="00A24567" w:rsidRPr="008B537A" w:rsidRDefault="00A24567" w:rsidP="00A2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Rok 2024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</w:tcBorders>
            <w:shd w:val="clear" w:color="auto" w:fill="F4FFD5"/>
            <w:vAlign w:val="center"/>
          </w:tcPr>
          <w:p w14:paraId="2D37DD33" w14:textId="5DE9CA66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14 280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FBE929" w14:textId="317510B7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65 520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  <w:shd w:val="clear" w:color="auto" w:fill="F4FFD5"/>
            <w:vAlign w:val="center"/>
          </w:tcPr>
          <w:p w14:paraId="532DB190" w14:textId="20D307C3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6 120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E94304" w14:textId="7FC6929C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28 080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4FFD5"/>
            <w:vAlign w:val="center"/>
          </w:tcPr>
          <w:p w14:paraId="1B01B875" w14:textId="3572467D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20 400</w:t>
            </w:r>
          </w:p>
        </w:tc>
        <w:tc>
          <w:tcPr>
            <w:tcW w:w="10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7BD28AB" w14:textId="336DC76D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93 600</w:t>
            </w:r>
          </w:p>
        </w:tc>
      </w:tr>
      <w:tr w:rsidR="00A24567" w:rsidRPr="008B537A" w14:paraId="3765F97F" w14:textId="0ECE0A0E" w:rsidTr="00A03315">
        <w:trPr>
          <w:trHeight w:val="231"/>
        </w:trPr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8E656F" w14:textId="4DDD789B" w:rsidR="00A24567" w:rsidRPr="008B537A" w:rsidRDefault="00A24567" w:rsidP="00A2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Rok 2025</w:t>
            </w:r>
          </w:p>
        </w:tc>
        <w:tc>
          <w:tcPr>
            <w:tcW w:w="913" w:type="dxa"/>
            <w:tcBorders>
              <w:left w:val="single" w:sz="18" w:space="0" w:color="auto"/>
            </w:tcBorders>
            <w:shd w:val="clear" w:color="auto" w:fill="F4FFD5"/>
            <w:vAlign w:val="center"/>
          </w:tcPr>
          <w:p w14:paraId="55D61410" w14:textId="2B502017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3E9CD2B" w14:textId="6491CEAE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87 360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F4FFD5"/>
            <w:vAlign w:val="center"/>
          </w:tcPr>
          <w:p w14:paraId="10CC8142" w14:textId="0EF7041F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5CBEF5E" w14:textId="1B6C975B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37 440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shd w:val="clear" w:color="auto" w:fill="F4FFD5"/>
            <w:vAlign w:val="center"/>
          </w:tcPr>
          <w:p w14:paraId="1087737B" w14:textId="39D51F33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34 000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14:paraId="11647E13" w14:textId="5D50C6A1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124 800</w:t>
            </w:r>
          </w:p>
        </w:tc>
      </w:tr>
      <w:tr w:rsidR="00A24567" w:rsidRPr="008B537A" w14:paraId="07E1E5A5" w14:textId="57456136" w:rsidTr="00A03315">
        <w:trPr>
          <w:trHeight w:val="193"/>
        </w:trPr>
        <w:tc>
          <w:tcPr>
            <w:tcW w:w="9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13F5F" w14:textId="3F37F804" w:rsidR="00A24567" w:rsidRPr="008B537A" w:rsidRDefault="00A24567" w:rsidP="00A2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Rok 2026</w:t>
            </w:r>
          </w:p>
        </w:tc>
        <w:tc>
          <w:tcPr>
            <w:tcW w:w="9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4FFD5"/>
            <w:vAlign w:val="center"/>
          </w:tcPr>
          <w:p w14:paraId="3C890F3B" w14:textId="18120F9A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9 520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9DA3FC" w14:textId="32741815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65 520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4FFD5"/>
            <w:vAlign w:val="center"/>
          </w:tcPr>
          <w:p w14:paraId="711A1D9A" w14:textId="068B379A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4 080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52493D" w14:textId="3C4FE6BB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28 080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4FFD5"/>
            <w:vAlign w:val="center"/>
          </w:tcPr>
          <w:p w14:paraId="11EE8E9D" w14:textId="7CFA4756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13 60</w:t>
            </w:r>
            <w:r w:rsidRPr="008B53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BAF4B4E" w14:textId="2CF00878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93 600</w:t>
            </w:r>
          </w:p>
        </w:tc>
      </w:tr>
      <w:tr w:rsidR="00A24567" w:rsidRPr="008B537A" w14:paraId="3D61CD11" w14:textId="2EE8BE63" w:rsidTr="00A03315">
        <w:trPr>
          <w:trHeight w:val="276"/>
        </w:trPr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339ECC" w14:textId="66051B1F" w:rsidR="00A24567" w:rsidRPr="008B537A" w:rsidRDefault="00A24567" w:rsidP="00A2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CELKEM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FFD5"/>
            <w:vAlign w:val="center"/>
          </w:tcPr>
          <w:p w14:paraId="575F9FE5" w14:textId="7F333E28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</w:rPr>
              <w:t>47 600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75BDD" w14:textId="3882D4F2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</w:rPr>
              <w:t>218 400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FFD5"/>
            <w:vAlign w:val="center"/>
          </w:tcPr>
          <w:p w14:paraId="0A85FF58" w14:textId="64725E7A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</w:rPr>
              <w:t>20 400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013CC" w14:textId="07493469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</w:rPr>
              <w:t>93 600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FFD5"/>
            <w:vAlign w:val="center"/>
          </w:tcPr>
          <w:p w14:paraId="51A18B17" w14:textId="3CA2CE81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</w:rPr>
              <w:t>68 000</w:t>
            </w:r>
          </w:p>
        </w:tc>
        <w:tc>
          <w:tcPr>
            <w:tcW w:w="1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DCA7A5" w14:textId="3AE71276" w:rsidR="00A24567" w:rsidRPr="008B537A" w:rsidRDefault="00A24567" w:rsidP="00A245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537A">
              <w:rPr>
                <w:rFonts w:ascii="Times New Roman" w:hAnsi="Times New Roman" w:cs="Times New Roman"/>
                <w:b/>
                <w:bCs/>
                <w:color w:val="000000"/>
              </w:rPr>
              <w:t>312 000</w:t>
            </w:r>
          </w:p>
        </w:tc>
      </w:tr>
    </w:tbl>
    <w:p w14:paraId="6FF7F754" w14:textId="77777777" w:rsidR="008B537A" w:rsidRDefault="008B537A" w:rsidP="00535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316FC4A3" w14:textId="77777777" w:rsidR="00F0665D" w:rsidRDefault="00F0665D" w:rsidP="00535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397BF87A" w14:textId="7B6D76B4" w:rsidR="00535A1E" w:rsidRPr="008B537A" w:rsidRDefault="00535A1E" w:rsidP="00535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8B537A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Harmonogram</w:t>
      </w:r>
    </w:p>
    <w:p w14:paraId="63F83EBA" w14:textId="54DC5683" w:rsidR="00535A1E" w:rsidRPr="008B537A" w:rsidRDefault="00535A1E" w:rsidP="00535A1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37A">
        <w:rPr>
          <w:rFonts w:ascii="Times New Roman" w:hAnsi="Times New Roman" w:cs="Times New Roman"/>
        </w:rPr>
        <w:t xml:space="preserve">Podání žádosti </w:t>
      </w:r>
      <w:r w:rsidR="00407544" w:rsidRPr="008B537A">
        <w:rPr>
          <w:rFonts w:ascii="Times New Roman" w:hAnsi="Times New Roman" w:cs="Times New Roman"/>
        </w:rPr>
        <w:t>dne</w:t>
      </w:r>
      <w:r w:rsidR="00407544" w:rsidRPr="008B537A">
        <w:rPr>
          <w:rFonts w:ascii="Times New Roman" w:hAnsi="Times New Roman" w:cs="Times New Roman"/>
          <w:b/>
          <w:bCs/>
        </w:rPr>
        <w:t xml:space="preserve"> 18.01.</w:t>
      </w:r>
      <w:r w:rsidRPr="008B537A">
        <w:rPr>
          <w:rFonts w:ascii="Times New Roman" w:hAnsi="Times New Roman" w:cs="Times New Roman"/>
          <w:b/>
          <w:bCs/>
        </w:rPr>
        <w:t>202</w:t>
      </w:r>
      <w:r w:rsidR="00407544" w:rsidRPr="008B537A">
        <w:rPr>
          <w:rFonts w:ascii="Times New Roman" w:hAnsi="Times New Roman" w:cs="Times New Roman"/>
          <w:b/>
          <w:bCs/>
        </w:rPr>
        <w:t>3</w:t>
      </w:r>
      <w:r w:rsidRPr="008B537A">
        <w:rPr>
          <w:rFonts w:ascii="Times New Roman" w:hAnsi="Times New Roman" w:cs="Times New Roman"/>
          <w:b/>
          <w:bCs/>
        </w:rPr>
        <w:t>.</w:t>
      </w:r>
    </w:p>
    <w:p w14:paraId="458B60AD" w14:textId="5BDC5FC9" w:rsidR="00535A1E" w:rsidRPr="008B537A" w:rsidRDefault="00535A1E" w:rsidP="00535A1E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8B537A">
        <w:rPr>
          <w:rFonts w:ascii="Times New Roman" w:hAnsi="Times New Roman" w:cs="Times New Roman"/>
        </w:rPr>
        <w:t xml:space="preserve">Zahájení fyzické realizace projektu dne </w:t>
      </w:r>
      <w:r w:rsidRPr="008B537A">
        <w:rPr>
          <w:rFonts w:ascii="Times New Roman" w:hAnsi="Times New Roman" w:cs="Times New Roman"/>
          <w:b/>
          <w:bCs/>
        </w:rPr>
        <w:t>0</w:t>
      </w:r>
      <w:r w:rsidR="00407544" w:rsidRPr="008B537A">
        <w:rPr>
          <w:rFonts w:ascii="Times New Roman" w:hAnsi="Times New Roman" w:cs="Times New Roman"/>
          <w:b/>
          <w:bCs/>
        </w:rPr>
        <w:t>1</w:t>
      </w:r>
      <w:r w:rsidRPr="008B537A">
        <w:rPr>
          <w:rFonts w:ascii="Times New Roman" w:hAnsi="Times New Roman" w:cs="Times New Roman"/>
          <w:b/>
          <w:bCs/>
        </w:rPr>
        <w:t>.01.202</w:t>
      </w:r>
      <w:r w:rsidR="00407544" w:rsidRPr="008B537A">
        <w:rPr>
          <w:rFonts w:ascii="Times New Roman" w:hAnsi="Times New Roman" w:cs="Times New Roman"/>
          <w:b/>
          <w:bCs/>
        </w:rPr>
        <w:t>4</w:t>
      </w:r>
    </w:p>
    <w:p w14:paraId="0F08B766" w14:textId="22AB4174" w:rsidR="00535A1E" w:rsidRPr="008B537A" w:rsidRDefault="00535A1E" w:rsidP="00535A1E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8B537A">
        <w:rPr>
          <w:rFonts w:ascii="Times New Roman" w:hAnsi="Times New Roman" w:cs="Times New Roman"/>
        </w:rPr>
        <w:t xml:space="preserve">Ukončení fyzické realizace projektu dne </w:t>
      </w:r>
      <w:r w:rsidRPr="008B537A">
        <w:rPr>
          <w:rFonts w:ascii="Times New Roman" w:hAnsi="Times New Roman" w:cs="Times New Roman"/>
          <w:b/>
          <w:bCs/>
        </w:rPr>
        <w:t>3</w:t>
      </w:r>
      <w:r w:rsidR="004B530C" w:rsidRPr="008B537A">
        <w:rPr>
          <w:rFonts w:ascii="Times New Roman" w:hAnsi="Times New Roman" w:cs="Times New Roman"/>
          <w:b/>
          <w:bCs/>
        </w:rPr>
        <w:t>0</w:t>
      </w:r>
      <w:r w:rsidRPr="008B537A">
        <w:rPr>
          <w:rFonts w:ascii="Times New Roman" w:hAnsi="Times New Roman" w:cs="Times New Roman"/>
          <w:b/>
          <w:bCs/>
        </w:rPr>
        <w:t>.0</w:t>
      </w:r>
      <w:r w:rsidR="004B530C" w:rsidRPr="008B537A">
        <w:rPr>
          <w:rFonts w:ascii="Times New Roman" w:hAnsi="Times New Roman" w:cs="Times New Roman"/>
          <w:b/>
          <w:bCs/>
        </w:rPr>
        <w:t>6</w:t>
      </w:r>
      <w:r w:rsidRPr="008B537A">
        <w:rPr>
          <w:rFonts w:ascii="Times New Roman" w:hAnsi="Times New Roman" w:cs="Times New Roman"/>
          <w:b/>
          <w:bCs/>
        </w:rPr>
        <w:t>.202</w:t>
      </w:r>
      <w:r w:rsidR="00407544" w:rsidRPr="008B537A">
        <w:rPr>
          <w:rFonts w:ascii="Times New Roman" w:hAnsi="Times New Roman" w:cs="Times New Roman"/>
          <w:b/>
          <w:bCs/>
        </w:rPr>
        <w:t>6</w:t>
      </w:r>
    </w:p>
    <w:p w14:paraId="5C7082C5" w14:textId="4355EE0B" w:rsidR="00535A1E" w:rsidRPr="008B537A" w:rsidRDefault="00535A1E" w:rsidP="00535A1E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8B537A">
        <w:rPr>
          <w:rFonts w:ascii="Times New Roman" w:hAnsi="Times New Roman" w:cs="Times New Roman"/>
        </w:rPr>
        <w:t xml:space="preserve">Datum ukončení realizace projektu </w:t>
      </w:r>
      <w:r w:rsidRPr="008B537A">
        <w:rPr>
          <w:rFonts w:ascii="Times New Roman" w:hAnsi="Times New Roman" w:cs="Times New Roman"/>
          <w:b/>
          <w:bCs/>
        </w:rPr>
        <w:t>do 3</w:t>
      </w:r>
      <w:r w:rsidR="00407544" w:rsidRPr="008B537A">
        <w:rPr>
          <w:rFonts w:ascii="Times New Roman" w:hAnsi="Times New Roman" w:cs="Times New Roman"/>
          <w:b/>
          <w:bCs/>
        </w:rPr>
        <w:t>1</w:t>
      </w:r>
      <w:r w:rsidRPr="008B537A">
        <w:rPr>
          <w:rFonts w:ascii="Times New Roman" w:hAnsi="Times New Roman" w:cs="Times New Roman"/>
          <w:b/>
          <w:bCs/>
        </w:rPr>
        <w:t>.</w:t>
      </w:r>
      <w:r w:rsidR="00407544" w:rsidRPr="008B537A">
        <w:rPr>
          <w:rFonts w:ascii="Times New Roman" w:hAnsi="Times New Roman" w:cs="Times New Roman"/>
          <w:b/>
          <w:bCs/>
        </w:rPr>
        <w:t>12</w:t>
      </w:r>
      <w:r w:rsidRPr="008B537A">
        <w:rPr>
          <w:rFonts w:ascii="Times New Roman" w:hAnsi="Times New Roman" w:cs="Times New Roman"/>
          <w:b/>
          <w:bCs/>
        </w:rPr>
        <w:t>.202</w:t>
      </w:r>
      <w:r w:rsidR="00407544" w:rsidRPr="008B537A">
        <w:rPr>
          <w:rFonts w:ascii="Times New Roman" w:hAnsi="Times New Roman" w:cs="Times New Roman"/>
          <w:b/>
          <w:bCs/>
        </w:rPr>
        <w:t>6</w:t>
      </w:r>
      <w:r w:rsidRPr="008B537A">
        <w:rPr>
          <w:rFonts w:ascii="Times New Roman" w:hAnsi="Times New Roman" w:cs="Times New Roman"/>
          <w:b/>
          <w:bCs/>
        </w:rPr>
        <w:t>.</w:t>
      </w:r>
    </w:p>
    <w:p w14:paraId="63559AAD" w14:textId="77777777" w:rsidR="00535A1E" w:rsidRPr="008B537A" w:rsidRDefault="00535A1E" w:rsidP="00535A1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1BDA41" w14:textId="77777777" w:rsidR="00535A1E" w:rsidRPr="008B537A" w:rsidRDefault="00535A1E" w:rsidP="00535A1E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B537A">
        <w:rPr>
          <w:rFonts w:ascii="Times New Roman" w:hAnsi="Times New Roman" w:cs="Times New Roman"/>
          <w:b/>
          <w:bCs/>
          <w:i/>
          <w:iCs/>
        </w:rPr>
        <w:t>Udržitelnost projektu</w:t>
      </w:r>
    </w:p>
    <w:p w14:paraId="5590CFAC" w14:textId="4A8A4499" w:rsidR="00535A1E" w:rsidRPr="0057691D" w:rsidRDefault="00535A1E" w:rsidP="00535A1E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8B537A">
        <w:rPr>
          <w:rFonts w:ascii="Times New Roman" w:hAnsi="Times New Roman" w:cs="Times New Roman"/>
        </w:rPr>
        <w:t>Z podmínek</w:t>
      </w:r>
      <w:r w:rsidR="00D2063B" w:rsidRPr="00D2063B">
        <w:rPr>
          <w:rFonts w:ascii="Times New Roman" w:hAnsi="Times New Roman" w:cs="Times New Roman"/>
          <w:color w:val="000000"/>
        </w:rPr>
        <w:t xml:space="preserve"> </w:t>
      </w:r>
      <w:r w:rsidR="00D2063B" w:rsidRPr="008B537A">
        <w:rPr>
          <w:rFonts w:ascii="Times New Roman" w:hAnsi="Times New Roman" w:cs="Times New Roman"/>
          <w:color w:val="000000"/>
        </w:rPr>
        <w:t>Integrovaného regionálního operačního programu 2021-2027</w:t>
      </w:r>
      <w:r w:rsidR="00D2063B">
        <w:rPr>
          <w:rFonts w:ascii="Times New Roman" w:hAnsi="Times New Roman" w:cs="Times New Roman"/>
          <w:color w:val="000000"/>
        </w:rPr>
        <w:t>,</w:t>
      </w:r>
      <w:r w:rsidRPr="008B537A">
        <w:rPr>
          <w:rFonts w:ascii="Times New Roman" w:hAnsi="Times New Roman" w:cs="Times New Roman"/>
        </w:rPr>
        <w:t xml:space="preserve"> </w:t>
      </w:r>
      <w:r w:rsidR="00D2063B">
        <w:rPr>
          <w:rFonts w:ascii="Times New Roman" w:hAnsi="Times New Roman" w:cs="Times New Roman"/>
        </w:rPr>
        <w:t xml:space="preserve">Specifická pravidla pro žadatele </w:t>
      </w:r>
      <w:r w:rsidR="00D2063B" w:rsidRPr="00D2063B">
        <w:rPr>
          <w:rFonts w:ascii="Times New Roman" w:hAnsi="Times New Roman" w:cs="Times New Roman"/>
        </w:rPr>
        <w:t>1. výzvy KNIHOVNY – SC 4.4 (MRR)</w:t>
      </w:r>
      <w:r w:rsidRPr="008B537A">
        <w:rPr>
          <w:rFonts w:ascii="Times New Roman" w:hAnsi="Times New Roman" w:cs="Times New Roman"/>
        </w:rPr>
        <w:t xml:space="preserve">, bodu </w:t>
      </w:r>
      <w:r w:rsidR="00D2063B">
        <w:rPr>
          <w:rFonts w:ascii="Times New Roman" w:hAnsi="Times New Roman" w:cs="Times New Roman"/>
        </w:rPr>
        <w:t xml:space="preserve">8 Udržitelnost a Obecných pravidel pro žadatele a příjemce bodu 4.4 Udržitelnost projektu </w:t>
      </w:r>
      <w:r w:rsidRPr="008B537A">
        <w:rPr>
          <w:rFonts w:ascii="Times New Roman" w:hAnsi="Times New Roman" w:cs="Times New Roman"/>
        </w:rPr>
        <w:t xml:space="preserve">vyplývá, že příjemce podpory zajistí </w:t>
      </w:r>
      <w:r w:rsidRPr="0057691D">
        <w:rPr>
          <w:rFonts w:ascii="Times New Roman" w:hAnsi="Times New Roman" w:cs="Times New Roman"/>
          <w:b/>
          <w:bCs/>
        </w:rPr>
        <w:t>udržitelnost projektu po dobu pěti let od ukončení projektu.</w:t>
      </w:r>
    </w:p>
    <w:p w14:paraId="6FA5E899" w14:textId="4AD92D3E" w:rsidR="00AD403A" w:rsidRPr="00F0665D" w:rsidRDefault="00AD403A" w:rsidP="00AD403A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sectPr w:rsidR="00AD403A" w:rsidRPr="00F0665D" w:rsidSect="00EF6CF0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5982" w14:textId="77777777" w:rsidR="0028509C" w:rsidRDefault="0028509C" w:rsidP="00D03893">
      <w:pPr>
        <w:spacing w:after="0" w:line="240" w:lineRule="auto"/>
      </w:pPr>
      <w:r>
        <w:separator/>
      </w:r>
    </w:p>
  </w:endnote>
  <w:endnote w:type="continuationSeparator" w:id="0">
    <w:p w14:paraId="3110D35D" w14:textId="77777777" w:rsidR="0028509C" w:rsidRDefault="0028509C" w:rsidP="00D0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1956" w14:textId="77777777" w:rsidR="0028509C" w:rsidRDefault="0028509C" w:rsidP="00D03893">
      <w:pPr>
        <w:spacing w:after="0" w:line="240" w:lineRule="auto"/>
      </w:pPr>
      <w:r>
        <w:separator/>
      </w:r>
    </w:p>
  </w:footnote>
  <w:footnote w:type="continuationSeparator" w:id="0">
    <w:p w14:paraId="040ED895" w14:textId="77777777" w:rsidR="0028509C" w:rsidRDefault="0028509C" w:rsidP="00D03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49"/>
    <w:rsid w:val="00007DF9"/>
    <w:rsid w:val="00017DAA"/>
    <w:rsid w:val="00060CEC"/>
    <w:rsid w:val="00075FFC"/>
    <w:rsid w:val="000A3F18"/>
    <w:rsid w:val="000A7973"/>
    <w:rsid w:val="000B0BDB"/>
    <w:rsid w:val="000D2A7C"/>
    <w:rsid w:val="000D2DD1"/>
    <w:rsid w:val="000D3591"/>
    <w:rsid w:val="000D5358"/>
    <w:rsid w:val="000E1053"/>
    <w:rsid w:val="000F334B"/>
    <w:rsid w:val="001149E8"/>
    <w:rsid w:val="00125A7C"/>
    <w:rsid w:val="00141E3F"/>
    <w:rsid w:val="00163535"/>
    <w:rsid w:val="00166DFB"/>
    <w:rsid w:val="00196A10"/>
    <w:rsid w:val="001A5FB9"/>
    <w:rsid w:val="001A6E7D"/>
    <w:rsid w:val="001B67BD"/>
    <w:rsid w:val="001C1497"/>
    <w:rsid w:val="002136EB"/>
    <w:rsid w:val="002232BF"/>
    <w:rsid w:val="00225DFA"/>
    <w:rsid w:val="00235AC3"/>
    <w:rsid w:val="00281211"/>
    <w:rsid w:val="0028509C"/>
    <w:rsid w:val="002A6CC4"/>
    <w:rsid w:val="002B49FD"/>
    <w:rsid w:val="002B6E97"/>
    <w:rsid w:val="002C1699"/>
    <w:rsid w:val="002D09B4"/>
    <w:rsid w:val="002E43BF"/>
    <w:rsid w:val="00314526"/>
    <w:rsid w:val="003434EB"/>
    <w:rsid w:val="00344101"/>
    <w:rsid w:val="003619DB"/>
    <w:rsid w:val="00396DA1"/>
    <w:rsid w:val="003A3BFD"/>
    <w:rsid w:val="003A63F1"/>
    <w:rsid w:val="003B5E79"/>
    <w:rsid w:val="003D7E40"/>
    <w:rsid w:val="003E61CE"/>
    <w:rsid w:val="003F0229"/>
    <w:rsid w:val="0040189C"/>
    <w:rsid w:val="00407544"/>
    <w:rsid w:val="0041403F"/>
    <w:rsid w:val="00424C4A"/>
    <w:rsid w:val="00435BE3"/>
    <w:rsid w:val="00451B9B"/>
    <w:rsid w:val="00457551"/>
    <w:rsid w:val="00465492"/>
    <w:rsid w:val="00467917"/>
    <w:rsid w:val="00471BFA"/>
    <w:rsid w:val="004738A4"/>
    <w:rsid w:val="00496E17"/>
    <w:rsid w:val="004A2298"/>
    <w:rsid w:val="004A3FEE"/>
    <w:rsid w:val="004B530C"/>
    <w:rsid w:val="004D4C4C"/>
    <w:rsid w:val="004E41DA"/>
    <w:rsid w:val="004F2791"/>
    <w:rsid w:val="00500AF9"/>
    <w:rsid w:val="00503896"/>
    <w:rsid w:val="00522496"/>
    <w:rsid w:val="00523239"/>
    <w:rsid w:val="00524399"/>
    <w:rsid w:val="005276CC"/>
    <w:rsid w:val="00535A1E"/>
    <w:rsid w:val="005633B3"/>
    <w:rsid w:val="00566977"/>
    <w:rsid w:val="005710BD"/>
    <w:rsid w:val="0057691D"/>
    <w:rsid w:val="00591486"/>
    <w:rsid w:val="005B337D"/>
    <w:rsid w:val="005E20D9"/>
    <w:rsid w:val="00617701"/>
    <w:rsid w:val="00622767"/>
    <w:rsid w:val="006276E7"/>
    <w:rsid w:val="00633D00"/>
    <w:rsid w:val="006373ED"/>
    <w:rsid w:val="006425E6"/>
    <w:rsid w:val="00666835"/>
    <w:rsid w:val="00667000"/>
    <w:rsid w:val="006769DD"/>
    <w:rsid w:val="00682EDC"/>
    <w:rsid w:val="0069176C"/>
    <w:rsid w:val="0069591C"/>
    <w:rsid w:val="006E20F6"/>
    <w:rsid w:val="006F6AC0"/>
    <w:rsid w:val="00713D7C"/>
    <w:rsid w:val="00746C86"/>
    <w:rsid w:val="00765D18"/>
    <w:rsid w:val="00766EDE"/>
    <w:rsid w:val="007B47BB"/>
    <w:rsid w:val="007D3B97"/>
    <w:rsid w:val="007E1472"/>
    <w:rsid w:val="007E2110"/>
    <w:rsid w:val="007E6DCA"/>
    <w:rsid w:val="007F1767"/>
    <w:rsid w:val="007F68A9"/>
    <w:rsid w:val="00823E5B"/>
    <w:rsid w:val="0084614B"/>
    <w:rsid w:val="00870EDE"/>
    <w:rsid w:val="00885EBF"/>
    <w:rsid w:val="00886FE9"/>
    <w:rsid w:val="00893D82"/>
    <w:rsid w:val="00897724"/>
    <w:rsid w:val="008B3915"/>
    <w:rsid w:val="008B537A"/>
    <w:rsid w:val="008D4248"/>
    <w:rsid w:val="00902F94"/>
    <w:rsid w:val="00995409"/>
    <w:rsid w:val="009B1719"/>
    <w:rsid w:val="00A03315"/>
    <w:rsid w:val="00A05BA2"/>
    <w:rsid w:val="00A11D4D"/>
    <w:rsid w:val="00A24567"/>
    <w:rsid w:val="00A30200"/>
    <w:rsid w:val="00A33BC9"/>
    <w:rsid w:val="00A343E6"/>
    <w:rsid w:val="00A37B73"/>
    <w:rsid w:val="00A4030F"/>
    <w:rsid w:val="00A57427"/>
    <w:rsid w:val="00A63321"/>
    <w:rsid w:val="00AA7A49"/>
    <w:rsid w:val="00AB38DC"/>
    <w:rsid w:val="00AB4F49"/>
    <w:rsid w:val="00AB5E8F"/>
    <w:rsid w:val="00AB67EA"/>
    <w:rsid w:val="00AC1565"/>
    <w:rsid w:val="00AD403A"/>
    <w:rsid w:val="00AD4B54"/>
    <w:rsid w:val="00AD6A97"/>
    <w:rsid w:val="00AF24AD"/>
    <w:rsid w:val="00B355AD"/>
    <w:rsid w:val="00B36E0D"/>
    <w:rsid w:val="00B4670C"/>
    <w:rsid w:val="00B54BC6"/>
    <w:rsid w:val="00B70E7B"/>
    <w:rsid w:val="00B7176B"/>
    <w:rsid w:val="00B95C47"/>
    <w:rsid w:val="00BA6080"/>
    <w:rsid w:val="00BB61D4"/>
    <w:rsid w:val="00BC5F1B"/>
    <w:rsid w:val="00BC7044"/>
    <w:rsid w:val="00BD1940"/>
    <w:rsid w:val="00BF3CD4"/>
    <w:rsid w:val="00BF7941"/>
    <w:rsid w:val="00C04D4A"/>
    <w:rsid w:val="00C24B5E"/>
    <w:rsid w:val="00C4081F"/>
    <w:rsid w:val="00C52A3D"/>
    <w:rsid w:val="00C600DE"/>
    <w:rsid w:val="00C66AE0"/>
    <w:rsid w:val="00C733DA"/>
    <w:rsid w:val="00C80605"/>
    <w:rsid w:val="00C80776"/>
    <w:rsid w:val="00CA2410"/>
    <w:rsid w:val="00CF6B89"/>
    <w:rsid w:val="00D03893"/>
    <w:rsid w:val="00D13AED"/>
    <w:rsid w:val="00D2063B"/>
    <w:rsid w:val="00D34A2C"/>
    <w:rsid w:val="00D63288"/>
    <w:rsid w:val="00D7359A"/>
    <w:rsid w:val="00D97B1D"/>
    <w:rsid w:val="00DB21FD"/>
    <w:rsid w:val="00DE3898"/>
    <w:rsid w:val="00E24C28"/>
    <w:rsid w:val="00E2668B"/>
    <w:rsid w:val="00E31FAB"/>
    <w:rsid w:val="00E341E9"/>
    <w:rsid w:val="00E430F0"/>
    <w:rsid w:val="00E863C6"/>
    <w:rsid w:val="00E87958"/>
    <w:rsid w:val="00E92ABD"/>
    <w:rsid w:val="00EA1C7E"/>
    <w:rsid w:val="00EF6CF0"/>
    <w:rsid w:val="00F06102"/>
    <w:rsid w:val="00F0665D"/>
    <w:rsid w:val="00F20FAC"/>
    <w:rsid w:val="00F429C6"/>
    <w:rsid w:val="00F42ECE"/>
    <w:rsid w:val="00F63ECA"/>
    <w:rsid w:val="00F73832"/>
    <w:rsid w:val="00F82DAC"/>
    <w:rsid w:val="00F831A6"/>
    <w:rsid w:val="00FC4B3C"/>
    <w:rsid w:val="00FD3149"/>
    <w:rsid w:val="00FE0D91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6E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893"/>
  </w:style>
  <w:style w:type="paragraph" w:styleId="Zpat">
    <w:name w:val="footer"/>
    <w:basedOn w:val="Normln"/>
    <w:link w:val="ZpatChar"/>
    <w:uiPriority w:val="99"/>
    <w:unhideWhenUsed/>
    <w:rsid w:val="00D0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893"/>
  </w:style>
  <w:style w:type="paragraph" w:styleId="Normlnweb">
    <w:name w:val="Normal (Web)"/>
    <w:basedOn w:val="Normln"/>
    <w:uiPriority w:val="99"/>
    <w:unhideWhenUsed/>
    <w:rsid w:val="0069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8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2023-08-28T08:17:00Z</dcterms:created>
  <dcterms:modified xsi:type="dcterms:W3CDTF">2023-08-28T08:18:00Z</dcterms:modified>
</cp:coreProperties>
</file>