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3" w:rsidRPr="00DA05EE" w:rsidRDefault="00FC7463" w:rsidP="00FC74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05EE">
        <w:rPr>
          <w:rFonts w:ascii="Times New Roman" w:hAnsi="Times New Roman" w:cs="Times New Roman"/>
          <w:b/>
          <w:sz w:val="32"/>
          <w:szCs w:val="32"/>
        </w:rPr>
        <w:t>Důvodová zpráva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61F08" w:rsidRDefault="00561F08" w:rsidP="00561F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Shrnutí:</w:t>
      </w:r>
    </w:p>
    <w:p w:rsidR="006B0BA4" w:rsidRPr="006B0BA4" w:rsidRDefault="00E06325" w:rsidP="006B0B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materiálem jsou orgánům města předkládány tyto návrhy</w:t>
      </w:r>
      <w:bookmarkStart w:id="0" w:name="_GoBack"/>
      <w:bookmarkEnd w:id="0"/>
      <w:r w:rsidR="006B0BA4" w:rsidRPr="006B0BA4">
        <w:rPr>
          <w:rFonts w:ascii="Times New Roman" w:hAnsi="Times New Roman" w:cs="Times New Roman"/>
        </w:rPr>
        <w:t xml:space="preserve">:  </w:t>
      </w:r>
    </w:p>
    <w:p w:rsidR="006B0BA4" w:rsidRPr="006B0BA4" w:rsidRDefault="006B0BA4" w:rsidP="006B0B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0BA4">
        <w:rPr>
          <w:rFonts w:ascii="Times New Roman" w:hAnsi="Times New Roman" w:cs="Times New Roman"/>
        </w:rPr>
        <w:t xml:space="preserve">schválit převedení finančních prostředků z Fondu pro výstavbu nového koncertního sálu (dále jen Fond) na zpracování studie s názvem „Koncertní hala města Ostravy“ , a to včetně průzkumných a přípravných prací se zhotovitelem STEVEN HOLL ARCHITECT, </w:t>
      </w:r>
      <w:proofErr w:type="gramStart"/>
      <w:r w:rsidRPr="006B0BA4">
        <w:rPr>
          <w:rFonts w:ascii="Times New Roman" w:hAnsi="Times New Roman" w:cs="Times New Roman"/>
        </w:rPr>
        <w:t>P.C.</w:t>
      </w:r>
      <w:proofErr w:type="gramEnd"/>
      <w:r w:rsidRPr="006B0BA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6B0BA4">
        <w:rPr>
          <w:rFonts w:ascii="Times New Roman" w:hAnsi="Times New Roman" w:cs="Times New Roman"/>
        </w:rPr>
        <w:t xml:space="preserve">celkovém </w:t>
      </w:r>
      <w:r w:rsidR="009C12BF">
        <w:rPr>
          <w:rFonts w:ascii="Times New Roman" w:hAnsi="Times New Roman" w:cs="Times New Roman"/>
        </w:rPr>
        <w:t xml:space="preserve">finančním </w:t>
      </w:r>
      <w:r w:rsidRPr="006B0BA4">
        <w:rPr>
          <w:rFonts w:ascii="Times New Roman" w:hAnsi="Times New Roman" w:cs="Times New Roman"/>
        </w:rPr>
        <w:t>objemu ve výši 22 386 tis. Kč včetně DPH,</w:t>
      </w:r>
    </w:p>
    <w:p w:rsidR="006B0BA4" w:rsidRDefault="006B0BA4" w:rsidP="006B0BA4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0BA4">
        <w:rPr>
          <w:rFonts w:ascii="Times New Roman" w:hAnsi="Times New Roman" w:cs="Times New Roman"/>
        </w:rPr>
        <w:t xml:space="preserve">odboru investičnímu MMO </w:t>
      </w:r>
      <w:r w:rsidR="00617213">
        <w:rPr>
          <w:rFonts w:ascii="Times New Roman" w:hAnsi="Times New Roman" w:cs="Times New Roman"/>
        </w:rPr>
        <w:t>zajistit převedení</w:t>
      </w:r>
      <w:r w:rsidRPr="006B0BA4">
        <w:rPr>
          <w:rFonts w:ascii="Times New Roman" w:hAnsi="Times New Roman" w:cs="Times New Roman"/>
        </w:rPr>
        <w:t xml:space="preserve"> objem</w:t>
      </w:r>
      <w:r w:rsidR="00617213">
        <w:rPr>
          <w:rFonts w:ascii="Times New Roman" w:hAnsi="Times New Roman" w:cs="Times New Roman"/>
        </w:rPr>
        <w:t>u</w:t>
      </w:r>
      <w:r w:rsidRPr="006B0BA4">
        <w:rPr>
          <w:rFonts w:ascii="Times New Roman" w:hAnsi="Times New Roman" w:cs="Times New Roman"/>
        </w:rPr>
        <w:t xml:space="preserve"> finančních prostředků do ORJ 230 ve výši </w:t>
      </w:r>
      <w:r>
        <w:rPr>
          <w:rFonts w:ascii="Times New Roman" w:hAnsi="Times New Roman" w:cs="Times New Roman"/>
        </w:rPr>
        <w:t>zálohové platby 5 863</w:t>
      </w:r>
      <w:r w:rsidRPr="006B0BA4">
        <w:rPr>
          <w:rFonts w:ascii="Times New Roman" w:hAnsi="Times New Roman" w:cs="Times New Roman"/>
        </w:rPr>
        <w:t xml:space="preserve"> tis. </w:t>
      </w:r>
      <w:r>
        <w:rPr>
          <w:rFonts w:ascii="Times New Roman" w:hAnsi="Times New Roman" w:cs="Times New Roman"/>
        </w:rPr>
        <w:t>Kč včetně DPH</w:t>
      </w:r>
      <w:r w:rsidRPr="006B0BA4">
        <w:rPr>
          <w:rFonts w:ascii="Times New Roman" w:hAnsi="Times New Roman" w:cs="Times New Roman"/>
        </w:rPr>
        <w:t xml:space="preserve">, </w:t>
      </w:r>
    </w:p>
    <w:p w:rsidR="006B0BA4" w:rsidRPr="006B0BA4" w:rsidRDefault="006B0BA4" w:rsidP="006B0BA4">
      <w:pPr>
        <w:pStyle w:val="Odstavecseseznamem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0BA4">
        <w:rPr>
          <w:rFonts w:ascii="Times New Roman" w:hAnsi="Times New Roman" w:cs="Times New Roman"/>
        </w:rPr>
        <w:t>odboru investičnímu MMO</w:t>
      </w:r>
      <w:r>
        <w:rPr>
          <w:rFonts w:ascii="Times New Roman" w:hAnsi="Times New Roman" w:cs="Times New Roman"/>
        </w:rPr>
        <w:t xml:space="preserve"> </w:t>
      </w:r>
      <w:r w:rsidRPr="006B0BA4">
        <w:rPr>
          <w:rFonts w:ascii="Times New Roman" w:hAnsi="Times New Roman" w:cs="Times New Roman"/>
        </w:rPr>
        <w:t xml:space="preserve">zapracovat do návrhu kapitálového rozpočtu </w:t>
      </w:r>
      <w:r>
        <w:rPr>
          <w:rFonts w:ascii="Times New Roman" w:hAnsi="Times New Roman" w:cs="Times New Roman"/>
        </w:rPr>
        <w:t xml:space="preserve">na rok 2020 </w:t>
      </w:r>
      <w:r w:rsidRPr="006B0BA4">
        <w:rPr>
          <w:rFonts w:ascii="Times New Roman" w:hAnsi="Times New Roman" w:cs="Times New Roman"/>
        </w:rPr>
        <w:t>částku 16 523 tis. Kč včetně DPH k zajištění úhrady zbývající hodnoty do výše smlouvy za</w:t>
      </w:r>
      <w:r>
        <w:rPr>
          <w:rFonts w:ascii="Times New Roman" w:hAnsi="Times New Roman" w:cs="Times New Roman"/>
        </w:rPr>
        <w:t> </w:t>
      </w:r>
      <w:r w:rsidRPr="006B0BA4">
        <w:rPr>
          <w:rFonts w:ascii="Times New Roman" w:hAnsi="Times New Roman" w:cs="Times New Roman"/>
        </w:rPr>
        <w:t>zpracování studie a zajištění k tomu příslušných průzkumných a přípravných prací.</w:t>
      </w:r>
    </w:p>
    <w:p w:rsidR="006B0BA4" w:rsidRDefault="006B0BA4" w:rsidP="006B0BA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B0BA4">
        <w:rPr>
          <w:rFonts w:ascii="Times New Roman" w:hAnsi="Times New Roman" w:cs="Times New Roman"/>
        </w:rPr>
        <w:t xml:space="preserve">Krytí převodu do ORJ 230 v celkovém objemu </w:t>
      </w:r>
      <w:r>
        <w:rPr>
          <w:rFonts w:ascii="Times New Roman" w:hAnsi="Times New Roman" w:cs="Times New Roman"/>
        </w:rPr>
        <w:t>22 386</w:t>
      </w:r>
      <w:r w:rsidRPr="006B0BA4">
        <w:rPr>
          <w:rFonts w:ascii="Times New Roman" w:hAnsi="Times New Roman" w:cs="Times New Roman"/>
        </w:rPr>
        <w:t xml:space="preserve"> tis. Kč je navrhováno z Fondu ORJ 1</w:t>
      </w:r>
      <w:r>
        <w:rPr>
          <w:rFonts w:ascii="Times New Roman" w:hAnsi="Times New Roman" w:cs="Times New Roman"/>
        </w:rPr>
        <w:t>6</w:t>
      </w:r>
      <w:r w:rsidRPr="006B0BA4">
        <w:rPr>
          <w:rFonts w:ascii="Times New Roman" w:hAnsi="Times New Roman" w:cs="Times New Roman"/>
        </w:rPr>
        <w:t>0.</w:t>
      </w:r>
    </w:p>
    <w:p w:rsidR="00561F08" w:rsidRDefault="00561F08" w:rsidP="00561F08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:rsidR="00561F08" w:rsidRDefault="00561F08" w:rsidP="00561F08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Podrobný popis:</w:t>
      </w:r>
    </w:p>
    <w:p w:rsidR="00561F08" w:rsidRDefault="00561F08" w:rsidP="00561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F08" w:rsidRDefault="00561F08" w:rsidP="00561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vítězného návrhu v rámci architektonické soutěže na zhotovení návrhu architektonicko-urbanistického řešení spojeného s kulturní památkou Domu kultury města Ostravy r</w:t>
      </w:r>
      <w:r w:rsidRPr="00FF3648">
        <w:rPr>
          <w:rFonts w:ascii="Times New Roman" w:hAnsi="Times New Roman" w:cs="Times New Roman"/>
        </w:rPr>
        <w:t xml:space="preserve">ada města rozhodla usnesením číslo 01938/RM1822/29 ze dne </w:t>
      </w:r>
      <w:proofErr w:type="gramStart"/>
      <w:r w:rsidRPr="00FF3648">
        <w:rPr>
          <w:rFonts w:ascii="Times New Roman" w:hAnsi="Times New Roman" w:cs="Times New Roman"/>
        </w:rPr>
        <w:t>13.8.2019</w:t>
      </w:r>
      <w:proofErr w:type="gramEnd"/>
      <w:r>
        <w:rPr>
          <w:rFonts w:ascii="Times New Roman" w:hAnsi="Times New Roman" w:cs="Times New Roman"/>
        </w:rPr>
        <w:t xml:space="preserve"> </w:t>
      </w:r>
      <w:r w:rsidRPr="00FF3648">
        <w:rPr>
          <w:rFonts w:ascii="Times New Roman" w:hAnsi="Times New Roman" w:cs="Times New Roman"/>
        </w:rPr>
        <w:t xml:space="preserve">vyzvat k jednání v jednacím řízení bez uveřejnění dle </w:t>
      </w:r>
      <w:proofErr w:type="spellStart"/>
      <w:r w:rsidRPr="00FF3648">
        <w:rPr>
          <w:rFonts w:ascii="Times New Roman" w:hAnsi="Times New Roman" w:cs="Times New Roman"/>
        </w:rPr>
        <w:t>ust</w:t>
      </w:r>
      <w:proofErr w:type="spellEnd"/>
      <w:r w:rsidRPr="00FF3648">
        <w:rPr>
          <w:rFonts w:ascii="Times New Roman" w:hAnsi="Times New Roman" w:cs="Times New Roman"/>
        </w:rPr>
        <w:t xml:space="preserve">. § 65 zákona č. 134/2016 Sb., o zadávání veřejných zakázek, ve znění pozdějších předpisů, o uzavření smlouvy na zpracování studie stavby v rámci veřejné zakázky „KONCERTNÍ HALA MĚSTA OSTRAVY - výběr projektanta (studie </w:t>
      </w:r>
      <w:proofErr w:type="gramStart"/>
      <w:r w:rsidRPr="00FF3648">
        <w:rPr>
          <w:rFonts w:ascii="Times New Roman" w:hAnsi="Times New Roman" w:cs="Times New Roman"/>
        </w:rPr>
        <w:t>stavby)</w:t>
      </w:r>
      <w:r>
        <w:rPr>
          <w:rFonts w:ascii="Times New Roman" w:hAnsi="Times New Roman" w:cs="Times New Roman"/>
        </w:rPr>
        <w:t>“</w:t>
      </w:r>
      <w:r w:rsidRPr="00FF3648">
        <w:rPr>
          <w:rFonts w:ascii="Times New Roman" w:hAnsi="Times New Roman" w:cs="Times New Roman"/>
        </w:rPr>
        <w:t xml:space="preserve">  společnost</w:t>
      </w:r>
      <w:proofErr w:type="gramEnd"/>
      <w:r w:rsidRPr="00FF3648">
        <w:rPr>
          <w:rFonts w:ascii="Times New Roman" w:hAnsi="Times New Roman" w:cs="Times New Roman"/>
        </w:rPr>
        <w:t xml:space="preserve"> Steven </w:t>
      </w:r>
      <w:proofErr w:type="spellStart"/>
      <w:r w:rsidRPr="00FF3648">
        <w:rPr>
          <w:rFonts w:ascii="Times New Roman" w:hAnsi="Times New Roman" w:cs="Times New Roman"/>
        </w:rPr>
        <w:t>Holl</w:t>
      </w:r>
      <w:proofErr w:type="spellEnd"/>
      <w:r w:rsidRPr="00FF3648">
        <w:rPr>
          <w:rFonts w:ascii="Times New Roman" w:hAnsi="Times New Roman" w:cs="Times New Roman"/>
        </w:rPr>
        <w:t xml:space="preserve"> </w:t>
      </w:r>
      <w:proofErr w:type="spellStart"/>
      <w:r w:rsidRPr="00FF3648">
        <w:rPr>
          <w:rFonts w:ascii="Times New Roman" w:hAnsi="Times New Roman" w:cs="Times New Roman"/>
        </w:rPr>
        <w:t>Architects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F3648">
        <w:rPr>
          <w:rFonts w:ascii="Times New Roman" w:hAnsi="Times New Roman" w:cs="Times New Roman"/>
        </w:rPr>
        <w:t xml:space="preserve">se sídlem 450 </w:t>
      </w:r>
      <w:proofErr w:type="spellStart"/>
      <w:r w:rsidRPr="00FF3648">
        <w:rPr>
          <w:rFonts w:ascii="Times New Roman" w:hAnsi="Times New Roman" w:cs="Times New Roman"/>
        </w:rPr>
        <w:t>West</w:t>
      </w:r>
      <w:proofErr w:type="spellEnd"/>
      <w:r w:rsidRPr="00FF3648">
        <w:rPr>
          <w:rFonts w:ascii="Times New Roman" w:hAnsi="Times New Roman" w:cs="Times New Roman"/>
        </w:rPr>
        <w:t xml:space="preserve"> 31st Street, 11th </w:t>
      </w:r>
      <w:proofErr w:type="spellStart"/>
      <w:r w:rsidRPr="00FF3648">
        <w:rPr>
          <w:rFonts w:ascii="Times New Roman" w:hAnsi="Times New Roman" w:cs="Times New Roman"/>
        </w:rPr>
        <w:t>floor</w:t>
      </w:r>
      <w:proofErr w:type="spellEnd"/>
      <w:r w:rsidRPr="00FF3648">
        <w:rPr>
          <w:rFonts w:ascii="Times New Roman" w:hAnsi="Times New Roman" w:cs="Times New Roman"/>
        </w:rPr>
        <w:t>, New York, NY 10001, USA</w:t>
      </w:r>
      <w:r>
        <w:rPr>
          <w:rFonts w:ascii="Times New Roman" w:hAnsi="Times New Roman" w:cs="Times New Roman"/>
        </w:rPr>
        <w:t>.</w:t>
      </w:r>
    </w:p>
    <w:p w:rsidR="00561F08" w:rsidRDefault="00561F08" w:rsidP="00561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F08" w:rsidRDefault="00561F08" w:rsidP="00561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částka za provedení studie 19 542 tis. Kč včetně DPH bude rozdělena na dvě fáze financování, a to zálohová platba na zpracování studie v rozsahu </w:t>
      </w:r>
      <w:proofErr w:type="gramStart"/>
      <w:r>
        <w:rPr>
          <w:rFonts w:ascii="Times New Roman" w:hAnsi="Times New Roman" w:cs="Times New Roman"/>
        </w:rPr>
        <w:t>max.30%</w:t>
      </w:r>
      <w:proofErr w:type="gramEnd"/>
      <w:r>
        <w:rPr>
          <w:rFonts w:ascii="Times New Roman" w:hAnsi="Times New Roman" w:cs="Times New Roman"/>
        </w:rPr>
        <w:t xml:space="preserve"> bude poskytnuta zpracovateli studie po nabytí účinnosti smlouvy v rozsahu 5 </w:t>
      </w:r>
      <w:r w:rsidR="006C0FA8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3 tis. Kč včetně DPH, a to v roce 2019. </w:t>
      </w:r>
    </w:p>
    <w:p w:rsidR="00561F08" w:rsidRDefault="00561F08" w:rsidP="00561F0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2020 bude čerpána částka min. 70% (% dáno dle výše poskytnuté zálohy) do celkové částky za zpracování studie, což činí 13 679 tis. Kč včetně DPH a na průzkumné a přípravné práce bude čerpána částka 2 844 tis. Kč včetně DPH. Celkové čerpání za výše uvedené práce v roce 2020 bude činit 16 523 tis. Kč včetně DPH.</w:t>
      </w:r>
    </w:p>
    <w:p w:rsidR="00561F08" w:rsidRDefault="00561F08" w:rsidP="00561F0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A1D12">
        <w:rPr>
          <w:rFonts w:ascii="Times New Roman" w:hAnsi="Times New Roman" w:cs="Times New Roman"/>
        </w:rPr>
        <w:t>Stav finančních prostředků Fondu k</w:t>
      </w:r>
      <w:r>
        <w:rPr>
          <w:rFonts w:ascii="Times New Roman" w:hAnsi="Times New Roman" w:cs="Times New Roman"/>
        </w:rPr>
        <w:t>e </w:t>
      </w:r>
      <w:r w:rsidRPr="00CA1D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ni </w:t>
      </w:r>
      <w:proofErr w:type="gramStart"/>
      <w:r>
        <w:rPr>
          <w:rFonts w:ascii="Times New Roman" w:hAnsi="Times New Roman" w:cs="Times New Roman"/>
        </w:rPr>
        <w:t>2.10.2019</w:t>
      </w:r>
      <w:proofErr w:type="gramEnd"/>
      <w:r>
        <w:rPr>
          <w:rFonts w:ascii="Times New Roman" w:hAnsi="Times New Roman" w:cs="Times New Roman"/>
        </w:rPr>
        <w:t xml:space="preserve"> je 241 718 tis. Kč.</w:t>
      </w:r>
    </w:p>
    <w:p w:rsidR="00561F08" w:rsidRPr="00A96AF1" w:rsidRDefault="00561F08" w:rsidP="00561F08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investiční v souladu se Statutem Fondu předá jeho správci po ukončení akcí jejich konečné vyúčtování a převede případně nevyčerpané prostředky a příjmy z externích zdrojů zpět do Fondu.</w:t>
      </w:r>
    </w:p>
    <w:p w:rsidR="00561F08" w:rsidRPr="00FF3648" w:rsidRDefault="00561F08" w:rsidP="00561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5B9" w:rsidRDefault="006835B9" w:rsidP="006835B9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2807AA">
        <w:rPr>
          <w:rFonts w:ascii="Times New Roman" w:hAnsi="Times New Roman" w:cs="Times New Roman"/>
          <w:b/>
        </w:rPr>
        <w:t>Závěr:</w:t>
      </w:r>
    </w:p>
    <w:p w:rsidR="006835B9" w:rsidRDefault="006835B9" w:rsidP="006835B9">
      <w:pPr>
        <w:jc w:val="both"/>
      </w:pPr>
      <w:r>
        <w:rPr>
          <w:rFonts w:ascii="Times New Roman" w:hAnsi="Times New Roman" w:cs="Times New Roman"/>
          <w:b/>
        </w:rPr>
        <w:t xml:space="preserve">Rada města na svém jednání dne </w:t>
      </w:r>
      <w:proofErr w:type="gramStart"/>
      <w:r>
        <w:rPr>
          <w:rFonts w:ascii="Times New Roman" w:hAnsi="Times New Roman" w:cs="Times New Roman"/>
          <w:b/>
        </w:rPr>
        <w:t>08.10.2019</w:t>
      </w:r>
      <w:proofErr w:type="gramEnd"/>
      <w:r>
        <w:rPr>
          <w:rFonts w:ascii="Times New Roman" w:hAnsi="Times New Roman" w:cs="Times New Roman"/>
          <w:b/>
        </w:rPr>
        <w:t xml:space="preserve"> projednala návrh a usnesením č. 02418/RM1822/35 doporučila zastupitelstvu města návrhy dle tohoto materiálu schválit.</w:t>
      </w:r>
    </w:p>
    <w:p w:rsidR="00CB119A" w:rsidRDefault="00CB119A" w:rsidP="006B0BA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B119A" w:rsidRPr="006B0BA4" w:rsidRDefault="00CB119A" w:rsidP="006B0BA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6F44CE" w:rsidRDefault="00E06325"/>
    <w:sectPr w:rsidR="006F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6918"/>
    <w:multiLevelType w:val="hybridMultilevel"/>
    <w:tmpl w:val="8AB49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63"/>
    <w:rsid w:val="00092D8D"/>
    <w:rsid w:val="00561F08"/>
    <w:rsid w:val="00617213"/>
    <w:rsid w:val="006835B9"/>
    <w:rsid w:val="006B0BA4"/>
    <w:rsid w:val="006C0FA8"/>
    <w:rsid w:val="007C25BC"/>
    <w:rsid w:val="00917FEB"/>
    <w:rsid w:val="009C12BF"/>
    <w:rsid w:val="00CB119A"/>
    <w:rsid w:val="00D931F7"/>
    <w:rsid w:val="00E06325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Grygarová Marcela</dc:creator>
  <cp:lastModifiedBy>Grygarová Marcela</cp:lastModifiedBy>
  <cp:revision>9</cp:revision>
  <cp:lastPrinted>2019-10-08T10:40:00Z</cp:lastPrinted>
  <dcterms:created xsi:type="dcterms:W3CDTF">2019-10-08T08:25:00Z</dcterms:created>
  <dcterms:modified xsi:type="dcterms:W3CDTF">2019-10-08T12:25:00Z</dcterms:modified>
</cp:coreProperties>
</file>