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A3CED" w14:textId="65367953" w:rsidR="00F32650" w:rsidRDefault="00DF4AB7">
      <w:pPr>
        <w:jc w:val="both"/>
        <w:rPr>
          <w:rFonts w:asciiTheme="minorHAnsi" w:hAnsiTheme="minorHAnsi" w:cs="Aharoni"/>
          <w:b/>
          <w:bCs/>
          <w:sz w:val="44"/>
          <w:szCs w:val="44"/>
          <w:u w:val="single"/>
        </w:rPr>
      </w:pPr>
      <w:r w:rsidRPr="008262CC">
        <w:rPr>
          <w:rFonts w:asciiTheme="minorHAnsi" w:hAnsiTheme="minorHAnsi" w:cs="Aharoni"/>
          <w:b/>
          <w:bCs/>
          <w:sz w:val="44"/>
          <w:szCs w:val="44"/>
          <w:u w:val="single"/>
        </w:rPr>
        <w:t>Důvodová zpráva</w:t>
      </w:r>
      <w:r w:rsidR="00F32650" w:rsidRPr="008262CC">
        <w:rPr>
          <w:rFonts w:asciiTheme="minorHAnsi" w:hAnsiTheme="minorHAnsi" w:cs="Aharoni"/>
          <w:b/>
          <w:bCs/>
          <w:sz w:val="44"/>
          <w:szCs w:val="44"/>
          <w:u w:val="single"/>
        </w:rPr>
        <w:t>:</w:t>
      </w:r>
    </w:p>
    <w:p w14:paraId="75D957B7" w14:textId="77777777" w:rsidR="00773F7D" w:rsidRDefault="00773F7D">
      <w:pPr>
        <w:jc w:val="both"/>
        <w:rPr>
          <w:rFonts w:asciiTheme="minorHAnsi" w:hAnsiTheme="minorHAnsi" w:cs="Aharoni"/>
          <w:b/>
          <w:bCs/>
          <w:sz w:val="44"/>
          <w:szCs w:val="44"/>
          <w:u w:val="single"/>
        </w:rPr>
      </w:pPr>
    </w:p>
    <w:p w14:paraId="293BABDD" w14:textId="77777777" w:rsidR="00BB216B" w:rsidRPr="008262CC" w:rsidRDefault="00BB216B">
      <w:pPr>
        <w:jc w:val="both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713D0CA2" w14:textId="0662A80C" w:rsidR="007E1812" w:rsidRPr="008262CC" w:rsidRDefault="00C34EFC" w:rsidP="008F7350">
      <w:pPr>
        <w:jc w:val="both"/>
        <w:rPr>
          <w:rFonts w:asciiTheme="minorHAnsi" w:hAnsiTheme="minorHAnsi" w:cs="Arial"/>
          <w:sz w:val="20"/>
          <w:szCs w:val="20"/>
        </w:rPr>
      </w:pPr>
      <w:r w:rsidRPr="008262CC">
        <w:rPr>
          <w:rFonts w:asciiTheme="minorHAnsi" w:hAnsiTheme="minorHAnsi" w:cs="Arial"/>
          <w:sz w:val="20"/>
          <w:szCs w:val="20"/>
        </w:rPr>
        <w:t xml:space="preserve">Na základě rozhodnutí rady města č. </w:t>
      </w:r>
      <w:r w:rsidR="00904C5A">
        <w:rPr>
          <w:rFonts w:asciiTheme="minorHAnsi" w:hAnsiTheme="minorHAnsi" w:cs="Arial"/>
          <w:sz w:val="20"/>
          <w:szCs w:val="20"/>
        </w:rPr>
        <w:t>08876/RM1822/138</w:t>
      </w:r>
      <w:r w:rsidR="002B0F1F">
        <w:rPr>
          <w:rFonts w:asciiTheme="minorHAnsi" w:hAnsiTheme="minorHAnsi" w:cs="Arial"/>
          <w:sz w:val="20"/>
          <w:szCs w:val="20"/>
        </w:rPr>
        <w:t xml:space="preserve"> ze dne </w:t>
      </w:r>
      <w:r w:rsidR="00904C5A">
        <w:rPr>
          <w:rFonts w:asciiTheme="minorHAnsi" w:hAnsiTheme="minorHAnsi" w:cs="Arial"/>
          <w:sz w:val="20"/>
          <w:szCs w:val="20"/>
        </w:rPr>
        <w:t>8</w:t>
      </w:r>
      <w:r w:rsidR="002B0F1F">
        <w:rPr>
          <w:rFonts w:asciiTheme="minorHAnsi" w:hAnsiTheme="minorHAnsi" w:cs="Arial"/>
          <w:sz w:val="20"/>
          <w:szCs w:val="20"/>
        </w:rPr>
        <w:t xml:space="preserve">. </w:t>
      </w:r>
      <w:r w:rsidR="00904C5A">
        <w:rPr>
          <w:rFonts w:asciiTheme="minorHAnsi" w:hAnsiTheme="minorHAnsi" w:cs="Arial"/>
          <w:sz w:val="20"/>
          <w:szCs w:val="20"/>
        </w:rPr>
        <w:t>3</w:t>
      </w:r>
      <w:r w:rsidR="002B0F1F">
        <w:rPr>
          <w:rFonts w:asciiTheme="minorHAnsi" w:hAnsiTheme="minorHAnsi" w:cs="Arial"/>
          <w:sz w:val="20"/>
          <w:szCs w:val="20"/>
        </w:rPr>
        <w:t>. 202</w:t>
      </w:r>
      <w:r w:rsidR="00904C5A">
        <w:rPr>
          <w:rFonts w:asciiTheme="minorHAnsi" w:hAnsiTheme="minorHAnsi" w:cs="Arial"/>
          <w:sz w:val="20"/>
          <w:szCs w:val="20"/>
        </w:rPr>
        <w:t>2</w:t>
      </w:r>
      <w:r w:rsidRPr="00CA1682">
        <w:rPr>
          <w:rFonts w:asciiTheme="minorHAnsi" w:hAnsiTheme="minorHAnsi" w:cs="Arial"/>
          <w:sz w:val="20"/>
          <w:szCs w:val="20"/>
        </w:rPr>
        <w:t xml:space="preserve"> </w:t>
      </w:r>
      <w:r w:rsidRPr="008262CC">
        <w:rPr>
          <w:rFonts w:asciiTheme="minorHAnsi" w:hAnsiTheme="minorHAnsi" w:cs="Arial"/>
          <w:sz w:val="20"/>
          <w:szCs w:val="20"/>
        </w:rPr>
        <w:t xml:space="preserve">a zastupitelstva města </w:t>
      </w:r>
      <w:r w:rsidR="008F7350">
        <w:rPr>
          <w:rFonts w:asciiTheme="minorHAnsi" w:hAnsiTheme="minorHAnsi" w:cs="Arial"/>
          <w:sz w:val="20"/>
          <w:szCs w:val="20"/>
        </w:rPr>
        <w:br/>
      </w:r>
      <w:r w:rsidRPr="00603B0B">
        <w:rPr>
          <w:rFonts w:asciiTheme="minorHAnsi" w:hAnsiTheme="minorHAnsi" w:cs="Arial"/>
          <w:sz w:val="20"/>
          <w:szCs w:val="20"/>
        </w:rPr>
        <w:t xml:space="preserve">č. </w:t>
      </w:r>
      <w:r w:rsidR="006A20B0">
        <w:rPr>
          <w:rFonts w:asciiTheme="minorHAnsi" w:hAnsiTheme="minorHAnsi" w:cs="Arial"/>
          <w:sz w:val="20"/>
          <w:szCs w:val="20"/>
        </w:rPr>
        <w:t>1550</w:t>
      </w:r>
      <w:r w:rsidR="002B0F1F">
        <w:rPr>
          <w:rFonts w:asciiTheme="minorHAnsi" w:hAnsiTheme="minorHAnsi" w:cs="Arial"/>
          <w:sz w:val="20"/>
          <w:szCs w:val="20"/>
        </w:rPr>
        <w:t>/ZM1822/</w:t>
      </w:r>
      <w:r w:rsidR="006A20B0">
        <w:rPr>
          <w:rFonts w:asciiTheme="minorHAnsi" w:hAnsiTheme="minorHAnsi" w:cs="Arial"/>
          <w:sz w:val="20"/>
          <w:szCs w:val="20"/>
        </w:rPr>
        <w:t>25</w:t>
      </w:r>
      <w:r w:rsidR="002B0F1F">
        <w:rPr>
          <w:rFonts w:asciiTheme="minorHAnsi" w:hAnsiTheme="minorHAnsi" w:cs="Arial"/>
          <w:sz w:val="20"/>
          <w:szCs w:val="20"/>
        </w:rPr>
        <w:t xml:space="preserve"> ze dne </w:t>
      </w:r>
      <w:r w:rsidR="006A20B0">
        <w:rPr>
          <w:rFonts w:asciiTheme="minorHAnsi" w:hAnsiTheme="minorHAnsi" w:cs="Arial"/>
          <w:sz w:val="20"/>
          <w:szCs w:val="20"/>
        </w:rPr>
        <w:t>15</w:t>
      </w:r>
      <w:r w:rsidR="002B0F1F">
        <w:rPr>
          <w:rFonts w:asciiTheme="minorHAnsi" w:hAnsiTheme="minorHAnsi" w:cs="Arial"/>
          <w:sz w:val="20"/>
          <w:szCs w:val="20"/>
        </w:rPr>
        <w:t xml:space="preserve">. </w:t>
      </w:r>
      <w:r w:rsidR="006A20B0">
        <w:rPr>
          <w:rFonts w:asciiTheme="minorHAnsi" w:hAnsiTheme="minorHAnsi" w:cs="Arial"/>
          <w:sz w:val="20"/>
          <w:szCs w:val="20"/>
        </w:rPr>
        <w:t>9</w:t>
      </w:r>
      <w:r w:rsidR="002B0F1F">
        <w:rPr>
          <w:rFonts w:asciiTheme="minorHAnsi" w:hAnsiTheme="minorHAnsi" w:cs="Arial"/>
          <w:sz w:val="20"/>
          <w:szCs w:val="20"/>
        </w:rPr>
        <w:t>. 2021</w:t>
      </w:r>
      <w:r w:rsidRPr="00CA1682">
        <w:rPr>
          <w:rFonts w:asciiTheme="minorHAnsi" w:hAnsiTheme="minorHAnsi" w:cs="Arial"/>
          <w:sz w:val="20"/>
          <w:szCs w:val="20"/>
        </w:rPr>
        <w:t xml:space="preserve"> je </w:t>
      </w:r>
      <w:r w:rsidRPr="008262CC">
        <w:rPr>
          <w:rFonts w:asciiTheme="minorHAnsi" w:hAnsiTheme="minorHAnsi" w:cs="Arial"/>
          <w:sz w:val="20"/>
          <w:szCs w:val="20"/>
        </w:rPr>
        <w:t>předkládána pravidelná informace o stavu přípravy a realizace projektů:</w:t>
      </w:r>
    </w:p>
    <w:p w14:paraId="4E1A8A67" w14:textId="77777777" w:rsidR="00C34EFC" w:rsidRPr="008262CC" w:rsidRDefault="00C34EFC" w:rsidP="00C34EFC">
      <w:pPr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6C7746" w:rsidRPr="008262CC" w14:paraId="1D73C602" w14:textId="77777777" w:rsidTr="006C7746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B3C6C74" w14:textId="77777777" w:rsidR="006C7746" w:rsidRPr="008262CC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8199295" w14:textId="44C301F5" w:rsidR="006C7746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investorů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D277A1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58191C18" w14:textId="77777777" w:rsidR="006C7746" w:rsidRPr="008262CC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57A6E0" w14:textId="5BA14704" w:rsidR="006C7746" w:rsidRDefault="006C7746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investorů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33457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FD063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7BA9B743" w14:textId="77777777" w:rsidR="006C7746" w:rsidRPr="008262CC" w:rsidRDefault="006C7746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8E88804" w14:textId="22971847" w:rsidR="006C7746" w:rsidRPr="008262CC" w:rsidRDefault="006C7746" w:rsidP="00AB55D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D277A1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AA374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B6D2E6" w14:textId="165107EE" w:rsidR="006C7746" w:rsidRPr="008262CC" w:rsidRDefault="006C7746" w:rsidP="00D277A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034C5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034C5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33457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ED78E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3FC5AC67" w14:textId="26DC685C" w:rsidR="006C7746" w:rsidRPr="008262CC" w:rsidRDefault="006C7746" w:rsidP="00D277A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034C5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034C5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593B2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C21EB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034C51" w:rsidRPr="00DA1D3B" w14:paraId="268F324B" w14:textId="77777777" w:rsidTr="00034C51">
        <w:trPr>
          <w:trHeight w:val="543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D80055A" w14:textId="77777777" w:rsidR="00034C51" w:rsidRPr="008262CC" w:rsidRDefault="00034C51" w:rsidP="00034C51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>Průmyslová zóna Ostrava-Hrabová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A4A9A" w14:textId="1A354702" w:rsidR="00034C51" w:rsidRPr="00AA374E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A374E">
              <w:rPr>
                <w:rFonts w:asciiTheme="minorHAnsi" w:hAnsiTheme="minorHAnsi" w:cs="Arial"/>
                <w:sz w:val="18"/>
                <w:szCs w:val="18"/>
              </w:rPr>
              <w:t>24 802,82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ECC7FE" w14:textId="00BB9D6D" w:rsidR="00034C51" w:rsidRPr="00105625" w:rsidRDefault="003A2666" w:rsidP="00034C51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25 116,00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C13123" w14:textId="075EE037" w:rsidR="00034C51" w:rsidRPr="00034C51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034C51">
              <w:rPr>
                <w:rFonts w:asciiTheme="minorHAnsi" w:hAnsiTheme="minorHAnsi" w:cs="Arial"/>
                <w:sz w:val="18"/>
                <w:szCs w:val="18"/>
                <w:lang w:val="en-US"/>
              </w:rPr>
              <w:t>9 818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1210" w14:textId="0689CEC2" w:rsidR="00034C51" w:rsidRPr="00910110" w:rsidRDefault="00327F8F" w:rsidP="00034C51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9 678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1CCBD84" w14:textId="11A89EDA" w:rsidR="00034C51" w:rsidRPr="00327F8F" w:rsidRDefault="00327F8F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327F8F">
              <w:rPr>
                <w:rFonts w:asciiTheme="minorHAnsi" w:hAnsiTheme="minorHAnsi" w:cs="Arial"/>
                <w:sz w:val="18"/>
                <w:szCs w:val="18"/>
                <w:lang w:val="en-US"/>
              </w:rPr>
              <w:t>10 180</w:t>
            </w:r>
          </w:p>
        </w:tc>
      </w:tr>
      <w:tr w:rsidR="00034C51" w:rsidRPr="00DA1D3B" w14:paraId="0428B960" w14:textId="77777777" w:rsidTr="00034C51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E8929B5" w14:textId="77777777" w:rsidR="00034C51" w:rsidRPr="008262CC" w:rsidRDefault="00034C51" w:rsidP="00034C51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>Strategická průmyslová zóna Ostrava-Mošnov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11FA04" w14:textId="411B63E5" w:rsidR="00034C51" w:rsidRPr="00AA374E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A374E">
              <w:rPr>
                <w:rFonts w:asciiTheme="minorHAnsi" w:hAnsiTheme="minorHAnsi" w:cs="Arial"/>
                <w:sz w:val="18"/>
                <w:szCs w:val="18"/>
              </w:rPr>
              <w:t>16 292,55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14F8E" w14:textId="6D435472" w:rsidR="00034C51" w:rsidRPr="00105625" w:rsidRDefault="003A2666" w:rsidP="00034C51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17 033,33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45EE33" w14:textId="01DC6D00" w:rsidR="00034C51" w:rsidRPr="00034C51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34C51">
              <w:rPr>
                <w:rFonts w:asciiTheme="minorHAnsi" w:hAnsiTheme="minorHAnsi" w:cs="Arial"/>
                <w:sz w:val="18"/>
                <w:szCs w:val="18"/>
              </w:rPr>
              <w:t>3 726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FEDC" w14:textId="13F3F03D" w:rsidR="00034C51" w:rsidRPr="00910110" w:rsidRDefault="00327F8F" w:rsidP="00034C51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3 495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70F9B7" w14:textId="21DC039B" w:rsidR="00034C51" w:rsidRPr="00327F8F" w:rsidRDefault="00327F8F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27F8F">
              <w:rPr>
                <w:rFonts w:asciiTheme="minorHAnsi" w:hAnsiTheme="minorHAnsi" w:cs="Arial"/>
                <w:sz w:val="18"/>
                <w:szCs w:val="18"/>
              </w:rPr>
              <w:t>3 817</w:t>
            </w:r>
          </w:p>
        </w:tc>
      </w:tr>
      <w:tr w:rsidR="00034C51" w:rsidRPr="008262CC" w14:paraId="6E7E4921" w14:textId="77777777" w:rsidTr="006C7746">
        <w:trPr>
          <w:trHeight w:val="408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5C4DD3" w14:textId="6EFE43BD" w:rsidR="00034C51" w:rsidRPr="008262CC" w:rsidRDefault="00034C51" w:rsidP="00034C51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Rozvojová zóna Hrušov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26919" w14:textId="311028B9" w:rsidR="00034C51" w:rsidRPr="00AA374E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A374E">
              <w:rPr>
                <w:rFonts w:asciiTheme="minorHAnsi" w:hAnsiTheme="minorHAnsi" w:cs="Arial"/>
                <w:sz w:val="18"/>
                <w:szCs w:val="18"/>
              </w:rPr>
              <w:t>480,00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26CEEF" w14:textId="5999DE6D" w:rsidR="00034C51" w:rsidRPr="00105625" w:rsidRDefault="00E50717" w:rsidP="00034C51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1 023,00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D5B0C" w14:textId="2451ED8C" w:rsidR="00034C51" w:rsidRPr="00034C51" w:rsidRDefault="00E50717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9FACC59" w14:textId="4AF72E96" w:rsidR="00034C51" w:rsidRPr="00910110" w:rsidRDefault="00E50717" w:rsidP="00034C51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E6F3D" w14:textId="31CD615B" w:rsidR="00034C51" w:rsidRPr="003B7846" w:rsidRDefault="00E50717" w:rsidP="00034C51">
            <w:pPr>
              <w:jc w:val="center"/>
              <w:rPr>
                <w:rFonts w:asciiTheme="minorHAnsi" w:hAnsiTheme="minorHAnsi" w:cs="Arial"/>
                <w:color w:val="C00000"/>
                <w:sz w:val="18"/>
                <w:szCs w:val="18"/>
              </w:rPr>
            </w:pPr>
            <w:r w:rsidRPr="00E50717">
              <w:rPr>
                <w:rFonts w:asciiTheme="minorHAnsi" w:hAnsiTheme="minorHAnsi" w:cs="Arial"/>
                <w:sz w:val="18"/>
                <w:szCs w:val="18"/>
              </w:rPr>
              <w:t>768</w:t>
            </w:r>
          </w:p>
        </w:tc>
      </w:tr>
      <w:tr w:rsidR="00034C51" w:rsidRPr="00DA1D3B" w14:paraId="6AE7DFA0" w14:textId="77777777" w:rsidTr="006C7746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DC86C3F" w14:textId="77777777" w:rsidR="00034C51" w:rsidRPr="008262CC" w:rsidRDefault="00034C51" w:rsidP="00034C5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CEDB76F" w14:textId="48E11806" w:rsidR="00034C51" w:rsidRPr="00AA374E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A374E">
              <w:rPr>
                <w:rFonts w:asciiTheme="minorHAnsi" w:hAnsiTheme="minorHAnsi" w:cs="Arial"/>
                <w:sz w:val="18"/>
                <w:szCs w:val="18"/>
              </w:rPr>
              <w:t>41 575,37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6A2CB42" w14:textId="4297DC3E" w:rsidR="00034C51" w:rsidRPr="00105625" w:rsidRDefault="00F92766" w:rsidP="00034C51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43 172,33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E5C63B6" w14:textId="1B53C935" w:rsidR="00034C51" w:rsidRPr="00034C51" w:rsidRDefault="00034C51" w:rsidP="00034C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34C51">
              <w:rPr>
                <w:rFonts w:asciiTheme="minorHAnsi" w:hAnsiTheme="minorHAnsi" w:cs="Arial"/>
                <w:sz w:val="18"/>
                <w:szCs w:val="18"/>
              </w:rPr>
              <w:t>13 544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6A3AEC" w14:textId="0C156C57" w:rsidR="00034C51" w:rsidRPr="00910110" w:rsidRDefault="00124B1E" w:rsidP="00034C51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13 263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B6348AD" w14:textId="52D00FFF" w:rsidR="00034C51" w:rsidRPr="003B7846" w:rsidRDefault="00124B1E" w:rsidP="00034C51">
            <w:pPr>
              <w:jc w:val="center"/>
              <w:rPr>
                <w:rFonts w:asciiTheme="minorHAnsi" w:hAnsiTheme="minorHAnsi" w:cs="Arial"/>
                <w:bCs/>
                <w:color w:val="C00000"/>
                <w:sz w:val="18"/>
                <w:szCs w:val="18"/>
              </w:rPr>
            </w:pPr>
            <w:r w:rsidRPr="00124B1E">
              <w:rPr>
                <w:rFonts w:asciiTheme="minorHAnsi" w:hAnsiTheme="minorHAnsi" w:cs="Arial"/>
                <w:bCs/>
                <w:sz w:val="18"/>
                <w:szCs w:val="18"/>
              </w:rPr>
              <w:t>14 765</w:t>
            </w:r>
          </w:p>
        </w:tc>
      </w:tr>
    </w:tbl>
    <w:p w14:paraId="5C7AE19A" w14:textId="77777777" w:rsidR="004F6E52" w:rsidRPr="008262CC" w:rsidRDefault="004F6E52" w:rsidP="004C4077">
      <w:pPr>
        <w:pStyle w:val="Zkladntext"/>
        <w:spacing w:before="6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712DC11C" w14:textId="6D18E461" w:rsidR="00F36367" w:rsidRDefault="00100547" w:rsidP="00207613">
      <w:pPr>
        <w:pStyle w:val="Zkladntext"/>
        <w:tabs>
          <w:tab w:val="left" w:pos="0"/>
          <w:tab w:val="left" w:pos="142"/>
        </w:tabs>
        <w:spacing w:after="12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ab/>
      </w:r>
    </w:p>
    <w:p w14:paraId="03564C28" w14:textId="77777777" w:rsidR="00AE4791" w:rsidRPr="008262CC" w:rsidRDefault="00100547" w:rsidP="00207613">
      <w:pPr>
        <w:pStyle w:val="Zkladntext"/>
        <w:tabs>
          <w:tab w:val="left" w:pos="0"/>
          <w:tab w:val="left" w:pos="142"/>
        </w:tabs>
        <w:spacing w:after="12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ab/>
      </w:r>
      <w:r w:rsidR="00C34EFC" w:rsidRPr="008262CC">
        <w:rPr>
          <w:rFonts w:asciiTheme="minorHAnsi" w:hAnsiTheme="minorHAnsi" w:cs="Arial"/>
          <w:sz w:val="16"/>
          <w:szCs w:val="16"/>
        </w:rPr>
        <w:t xml:space="preserve"> </w:t>
      </w:r>
    </w:p>
    <w:p w14:paraId="20B44D1C" w14:textId="77777777" w:rsidR="00F32650" w:rsidRPr="008262CC" w:rsidRDefault="00A305C6" w:rsidP="008A42ED">
      <w:pPr>
        <w:pStyle w:val="Zkladntext"/>
        <w:numPr>
          <w:ilvl w:val="0"/>
          <w:numId w:val="1"/>
        </w:numPr>
        <w:spacing w:after="120"/>
        <w:ind w:left="641" w:hanging="357"/>
        <w:jc w:val="left"/>
        <w:rPr>
          <w:rFonts w:asciiTheme="minorHAnsi" w:hAnsiTheme="minorHAnsi" w:cs="Arial"/>
          <w:b/>
          <w:sz w:val="22"/>
          <w:szCs w:val="22"/>
        </w:rPr>
      </w:pPr>
      <w:r w:rsidRPr="008262CC">
        <w:rPr>
          <w:rFonts w:asciiTheme="minorHAnsi" w:hAnsiTheme="minorHAnsi" w:cs="Arial"/>
          <w:b/>
          <w:sz w:val="22"/>
          <w:szCs w:val="22"/>
        </w:rPr>
        <w:t>Průmyslov</w:t>
      </w:r>
      <w:r w:rsidR="005C7C86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5C7C86" w:rsidRPr="008262CC">
        <w:rPr>
          <w:rFonts w:asciiTheme="minorHAnsi" w:hAnsiTheme="minorHAnsi" w:cs="Arial"/>
          <w:b/>
          <w:sz w:val="22"/>
          <w:szCs w:val="22"/>
        </w:rPr>
        <w:t>a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Ostrava-Hrabová </w:t>
      </w: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A55CE8" w:rsidRPr="008262CC" w14:paraId="72F91460" w14:textId="77777777" w:rsidTr="00A55CE8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FFEF5F3" w14:textId="77777777" w:rsidR="00A55CE8" w:rsidRPr="008262CC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Investoři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32E4FC2" w14:textId="221C01E0" w:rsidR="00A55CE8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30.06.2021</w:t>
            </w:r>
          </w:p>
          <w:p w14:paraId="12B68F36" w14:textId="77777777" w:rsidR="00A55CE8" w:rsidRPr="008262CC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0A0B3E8" w14:textId="43502FDF" w:rsidR="00A55CE8" w:rsidRDefault="00A55CE8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927EE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B7168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302281FB" w14:textId="77777777" w:rsidR="00A55CE8" w:rsidRPr="008262CC" w:rsidRDefault="00A55CE8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6E14497" w14:textId="268920B3" w:rsidR="00A55CE8" w:rsidRPr="008262CC" w:rsidRDefault="00A55CE8" w:rsidP="00AB55D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30.06.2021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1121FE" w14:textId="75C01EA1" w:rsidR="00A55CE8" w:rsidRPr="008262CC" w:rsidRDefault="00A55CE8" w:rsidP="009B081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D6033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D6033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D6033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927EE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6B046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5B51FA38" w14:textId="212C6637" w:rsidR="00A55CE8" w:rsidRPr="008262CC" w:rsidRDefault="00A55CE8" w:rsidP="009B081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B67A0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B67A0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A375BD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B67A0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D20FF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A375BD" w:rsidRPr="008369BD" w14:paraId="2D5DC5AA" w14:textId="77777777" w:rsidTr="00A55CE8">
        <w:trPr>
          <w:trHeight w:val="543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8FA581" w14:textId="77777777" w:rsidR="00A375BD" w:rsidRPr="008262CC" w:rsidRDefault="00A375BD" w:rsidP="00A375B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PEGATRON Czech, s.r.o.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CD1ECE" w14:textId="23F89976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1 263,82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238F9D" w14:textId="0D18931A" w:rsidR="00A375BD" w:rsidRPr="00AA0DD7" w:rsidRDefault="00891D57" w:rsidP="00A375BD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1 265,00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95E85" w14:textId="2E33D666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  <w:t>820/451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B7C3" w14:textId="54B0A2CC" w:rsidR="00A375BD" w:rsidRPr="00AA0DD7" w:rsidRDefault="00891D57" w:rsidP="00A375BD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  <w:t>784/435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9856419" w14:textId="3B279FBD" w:rsidR="00A375BD" w:rsidRPr="00AA0DD7" w:rsidRDefault="00891D57" w:rsidP="00A375BD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900/500</w:t>
            </w:r>
          </w:p>
        </w:tc>
      </w:tr>
      <w:tr w:rsidR="00A375BD" w:rsidRPr="008369BD" w14:paraId="3408E5CC" w14:textId="77777777" w:rsidTr="00A55CE8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174C62E" w14:textId="77777777" w:rsidR="00A375BD" w:rsidRPr="008262CC" w:rsidRDefault="00A375BD" w:rsidP="00A375B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CTP Invest, spol. s r.o.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387C2" w14:textId="687B1E1E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8 250,00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C0E64" w14:textId="2F69E8E6" w:rsidR="00A375BD" w:rsidRPr="00AA0DD7" w:rsidRDefault="00891D57" w:rsidP="00A375BD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8 350,00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2113E2" w14:textId="56CB66DF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7 000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7AD4" w14:textId="77ED4C3D" w:rsidR="00A375BD" w:rsidRPr="00AA0DD7" w:rsidRDefault="00891D57" w:rsidP="00A375BD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7 000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E8D38F" w14:textId="50A2525D" w:rsidR="00A375BD" w:rsidRPr="00AA0DD7" w:rsidRDefault="00891D57" w:rsidP="00A375B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7 300</w:t>
            </w:r>
          </w:p>
        </w:tc>
      </w:tr>
      <w:tr w:rsidR="00A375BD" w:rsidRPr="008262CC" w14:paraId="70030B33" w14:textId="77777777" w:rsidTr="00A55CE8">
        <w:trPr>
          <w:trHeight w:val="408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649C93" w14:textId="0F4C7F42" w:rsidR="00A375BD" w:rsidRPr="008262CC" w:rsidRDefault="00A375BD" w:rsidP="00A375BD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Sungwoo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Hitech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78899" w14:textId="56FFC02C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15 289,00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01D37" w14:textId="5620EE36" w:rsidR="00A375BD" w:rsidRPr="00414287" w:rsidRDefault="00891D57" w:rsidP="00A375BD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15 501,00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D9355" w14:textId="44E9D1C9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1 998/309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05A013D" w14:textId="46DE1A1A" w:rsidR="00A375BD" w:rsidRPr="00414287" w:rsidRDefault="00891D57" w:rsidP="00A375BD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1 894/382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E6770" w14:textId="530AF992" w:rsidR="00A375BD" w:rsidRPr="00414287" w:rsidRDefault="00891D57" w:rsidP="00A375B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1 980/430</w:t>
            </w:r>
          </w:p>
        </w:tc>
      </w:tr>
      <w:tr w:rsidR="00A375BD" w:rsidRPr="00DA1D3B" w14:paraId="7DA3AEA8" w14:textId="77777777" w:rsidTr="00A55CE8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FD1A9B9" w14:textId="77777777" w:rsidR="00A375BD" w:rsidRPr="008262CC" w:rsidRDefault="00A375BD" w:rsidP="00A375BD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9690455" w14:textId="33623F65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color w:val="808080" w:themeColor="background1" w:themeShade="80"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24 802,82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CD820D2" w14:textId="020836DE" w:rsidR="00A375BD" w:rsidRPr="00E47D87" w:rsidRDefault="00891D57" w:rsidP="00A375BD">
            <w:pPr>
              <w:ind w:left="-208"/>
              <w:jc w:val="center"/>
              <w:rPr>
                <w:rFonts w:asciiTheme="minorHAnsi" w:hAnsiTheme="minorHAnsi" w:cs="Arial"/>
                <w:b/>
                <w:color w:val="C00000"/>
                <w:sz w:val="18"/>
                <w:szCs w:val="18"/>
              </w:rPr>
            </w:pPr>
            <w:r w:rsidRPr="00AF51C3">
              <w:rPr>
                <w:rFonts w:asciiTheme="minorHAnsi" w:hAnsiTheme="minorHAnsi" w:cs="Arial"/>
                <w:b/>
                <w:sz w:val="18"/>
                <w:szCs w:val="18"/>
              </w:rPr>
              <w:t>25 116,00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A70005E" w14:textId="073C3AEA" w:rsidR="00A375BD" w:rsidRPr="00A375BD" w:rsidRDefault="00A375BD" w:rsidP="00A375BD">
            <w:pPr>
              <w:jc w:val="center"/>
              <w:rPr>
                <w:rFonts w:asciiTheme="minorHAnsi" w:hAnsiTheme="minorHAnsi" w:cs="Arial"/>
                <w:bCs/>
                <w:color w:val="808080" w:themeColor="background1" w:themeShade="80"/>
                <w:sz w:val="18"/>
                <w:szCs w:val="18"/>
              </w:rPr>
            </w:pPr>
            <w:r w:rsidRPr="00A375BD">
              <w:rPr>
                <w:rFonts w:asciiTheme="minorHAnsi" w:hAnsiTheme="minorHAnsi" w:cs="Arial"/>
                <w:bCs/>
                <w:sz w:val="18"/>
                <w:szCs w:val="18"/>
              </w:rPr>
              <w:t>9 818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CAD52B" w14:textId="4A3F16B3" w:rsidR="00A375BD" w:rsidRPr="00AF51C3" w:rsidRDefault="00891D57" w:rsidP="00A375BD">
            <w:pPr>
              <w:jc w:val="center"/>
              <w:rPr>
                <w:rFonts w:asciiTheme="minorHAnsi" w:hAnsiTheme="minorHAnsi" w:cs="Arial"/>
                <w:b/>
                <w:color w:val="C00000"/>
                <w:sz w:val="18"/>
                <w:szCs w:val="18"/>
              </w:rPr>
            </w:pPr>
            <w:r w:rsidRPr="00AF51C3">
              <w:rPr>
                <w:rFonts w:asciiTheme="minorHAnsi" w:hAnsiTheme="minorHAnsi" w:cs="Arial"/>
                <w:b/>
                <w:sz w:val="18"/>
                <w:szCs w:val="18"/>
              </w:rPr>
              <w:t>9 678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607CE1" w14:textId="5B56E3B1" w:rsidR="00A375BD" w:rsidRPr="00E47D87" w:rsidRDefault="00891D57" w:rsidP="00A375BD">
            <w:pPr>
              <w:jc w:val="center"/>
              <w:rPr>
                <w:rFonts w:asciiTheme="minorHAnsi" w:hAnsiTheme="minorHAnsi" w:cs="Arial"/>
                <w:bCs/>
                <w:color w:val="C00000"/>
                <w:sz w:val="18"/>
                <w:szCs w:val="18"/>
              </w:rPr>
            </w:pPr>
            <w:r w:rsidRPr="00AF51C3">
              <w:rPr>
                <w:rFonts w:asciiTheme="minorHAnsi" w:hAnsiTheme="minorHAnsi" w:cs="Arial"/>
                <w:bCs/>
                <w:sz w:val="18"/>
                <w:szCs w:val="18"/>
              </w:rPr>
              <w:t>10 180</w:t>
            </w:r>
          </w:p>
        </w:tc>
      </w:tr>
    </w:tbl>
    <w:p w14:paraId="0B706AF4" w14:textId="77777777" w:rsidR="004C4077" w:rsidRPr="008262CC" w:rsidRDefault="004C4077" w:rsidP="004C4077">
      <w:pPr>
        <w:pStyle w:val="Zkladntext"/>
        <w:spacing w:before="6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72C3D94C" w14:textId="4D43CD46" w:rsidR="00C46FA8" w:rsidRDefault="00C46FA8" w:rsidP="003619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592"/>
        </w:tabs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 xml:space="preserve">* </w:t>
      </w:r>
      <w:r w:rsidRPr="008262CC">
        <w:rPr>
          <w:rFonts w:asciiTheme="minorHAnsi" w:hAnsiTheme="minorHAnsi" w:cs="Arial"/>
          <w:sz w:val="16"/>
          <w:szCs w:val="16"/>
        </w:rPr>
        <w:tab/>
      </w:r>
      <w:r>
        <w:rPr>
          <w:rFonts w:asciiTheme="minorHAnsi" w:hAnsiTheme="minorHAnsi" w:cs="Arial"/>
          <w:sz w:val="16"/>
          <w:szCs w:val="16"/>
        </w:rPr>
        <w:t xml:space="preserve">stav pracovních míst </w:t>
      </w:r>
      <w:r w:rsidR="00753677">
        <w:rPr>
          <w:rFonts w:asciiTheme="minorHAnsi" w:hAnsiTheme="minorHAnsi" w:cs="Arial"/>
          <w:sz w:val="16"/>
          <w:szCs w:val="16"/>
        </w:rPr>
        <w:t>–</w:t>
      </w:r>
      <w:r>
        <w:rPr>
          <w:rFonts w:asciiTheme="minorHAnsi" w:hAnsiTheme="minorHAnsi" w:cs="Arial"/>
          <w:sz w:val="16"/>
          <w:szCs w:val="16"/>
        </w:rPr>
        <w:t xml:space="preserve"> číslo za lomítkem vyčísluje počet agenturních zaměstnanců z celkového uvedeného počtu </w:t>
      </w:r>
      <w:r w:rsidR="00361971">
        <w:rPr>
          <w:rFonts w:asciiTheme="minorHAnsi" w:hAnsiTheme="minorHAnsi" w:cs="Arial"/>
          <w:sz w:val="16"/>
          <w:szCs w:val="16"/>
        </w:rPr>
        <w:tab/>
      </w:r>
    </w:p>
    <w:p w14:paraId="279B2497" w14:textId="77B72274" w:rsidR="004C4077" w:rsidRPr="00C46FA8" w:rsidRDefault="003A28A2" w:rsidP="00207613">
      <w:pPr>
        <w:spacing w:after="120"/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</w:t>
      </w:r>
    </w:p>
    <w:p w14:paraId="05D77DD7" w14:textId="77777777" w:rsidR="00675A17" w:rsidRDefault="00CE57FC" w:rsidP="00D90A9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675A17">
        <w:rPr>
          <w:rFonts w:asciiTheme="minorHAnsi" w:hAnsiTheme="minorHAnsi" w:cs="Arial"/>
          <w:sz w:val="20"/>
          <w:szCs w:val="20"/>
        </w:rPr>
        <w:t>rozloha</w:t>
      </w:r>
      <w:r w:rsidR="00882EC2" w:rsidRPr="00675A17">
        <w:rPr>
          <w:rFonts w:asciiTheme="minorHAnsi" w:hAnsiTheme="minorHAnsi" w:cs="Arial"/>
          <w:sz w:val="20"/>
          <w:szCs w:val="20"/>
        </w:rPr>
        <w:t xml:space="preserve"> 115 ha, </w:t>
      </w:r>
      <w:r w:rsidR="00222ECA" w:rsidRPr="00675A17">
        <w:rPr>
          <w:rFonts w:asciiTheme="minorHAnsi" w:hAnsiTheme="minorHAnsi" w:cs="Arial"/>
          <w:sz w:val="20"/>
          <w:szCs w:val="20"/>
        </w:rPr>
        <w:t>výstavba páteřní technické infrastruk</w:t>
      </w:r>
      <w:r w:rsidR="006971C4" w:rsidRPr="00675A17">
        <w:rPr>
          <w:rFonts w:asciiTheme="minorHAnsi" w:hAnsiTheme="minorHAnsi" w:cs="Arial"/>
          <w:sz w:val="20"/>
          <w:szCs w:val="20"/>
        </w:rPr>
        <w:t xml:space="preserve">tury, financovaná </w:t>
      </w:r>
      <w:r w:rsidRPr="00675A17">
        <w:rPr>
          <w:rFonts w:asciiTheme="minorHAnsi" w:hAnsiTheme="minorHAnsi" w:cs="Arial"/>
          <w:sz w:val="20"/>
          <w:szCs w:val="20"/>
        </w:rPr>
        <w:t>z prostředků statutárního města Ostravy a z prostředků státního rozpočtu formou dotace</w:t>
      </w:r>
      <w:r w:rsidR="006971C4" w:rsidRPr="00675A17">
        <w:rPr>
          <w:rFonts w:asciiTheme="minorHAnsi" w:hAnsiTheme="minorHAnsi" w:cs="Arial"/>
          <w:sz w:val="20"/>
          <w:szCs w:val="20"/>
        </w:rPr>
        <w:t>, byl</w:t>
      </w:r>
      <w:r w:rsidR="00022566" w:rsidRPr="00675A17">
        <w:rPr>
          <w:rFonts w:asciiTheme="minorHAnsi" w:hAnsiTheme="minorHAnsi" w:cs="Arial"/>
          <w:sz w:val="20"/>
          <w:szCs w:val="20"/>
        </w:rPr>
        <w:t xml:space="preserve">a dokončena v roce 2007; </w:t>
      </w:r>
    </w:p>
    <w:p w14:paraId="3703516F" w14:textId="66FD5604" w:rsidR="00080B66" w:rsidRPr="00675A17" w:rsidRDefault="00F305BF" w:rsidP="00B425E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675A17">
        <w:rPr>
          <w:rFonts w:asciiTheme="minorHAnsi" w:hAnsiTheme="minorHAnsi" w:cs="Arial"/>
          <w:sz w:val="20"/>
          <w:szCs w:val="20"/>
        </w:rPr>
        <w:t>majoritním vlastníkem pozemků je developerská společnost CTP</w:t>
      </w:r>
      <w:r w:rsidR="000C7A0A" w:rsidRPr="00675A17">
        <w:rPr>
          <w:rFonts w:asciiTheme="minorHAnsi" w:hAnsiTheme="minorHAnsi" w:cs="Arial"/>
          <w:sz w:val="20"/>
          <w:szCs w:val="20"/>
        </w:rPr>
        <w:t xml:space="preserve"> (</w:t>
      </w:r>
      <w:proofErr w:type="spellStart"/>
      <w:r w:rsidR="000C7A0A" w:rsidRPr="00675A17">
        <w:rPr>
          <w:rFonts w:asciiTheme="minorHAnsi" w:hAnsiTheme="minorHAnsi" w:cs="Arial"/>
          <w:sz w:val="20"/>
          <w:szCs w:val="20"/>
        </w:rPr>
        <w:t>CTPark</w:t>
      </w:r>
      <w:proofErr w:type="spellEnd"/>
      <w:r w:rsidR="000C7A0A" w:rsidRPr="00675A17">
        <w:rPr>
          <w:rFonts w:asciiTheme="minorHAnsi" w:hAnsiTheme="minorHAnsi" w:cs="Arial"/>
          <w:sz w:val="20"/>
          <w:szCs w:val="20"/>
        </w:rPr>
        <w:t xml:space="preserve"> Ostrava)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, </w:t>
      </w:r>
      <w:r w:rsidR="0051331E" w:rsidRPr="00675A17">
        <w:rPr>
          <w:rFonts w:asciiTheme="minorHAnsi" w:hAnsiTheme="minorHAnsi" w:cs="Arial"/>
          <w:sz w:val="20"/>
          <w:szCs w:val="20"/>
        </w:rPr>
        <w:t>dále</w:t>
      </w:r>
      <w:r w:rsidRPr="00675A17">
        <w:rPr>
          <w:rFonts w:asciiTheme="minorHAnsi" w:hAnsiTheme="minorHAnsi" w:cs="Arial"/>
          <w:sz w:val="20"/>
          <w:szCs w:val="20"/>
        </w:rPr>
        <w:t xml:space="preserve"> </w:t>
      </w:r>
      <w:proofErr w:type="gramStart"/>
      <w:r w:rsidR="00303DD2" w:rsidRPr="00675A17">
        <w:rPr>
          <w:rFonts w:asciiTheme="minorHAnsi" w:hAnsiTheme="minorHAnsi" w:cs="Arial"/>
          <w:sz w:val="20"/>
          <w:szCs w:val="20"/>
        </w:rPr>
        <w:t xml:space="preserve">společnosti </w:t>
      </w:r>
      <w:r w:rsidR="00882EC2" w:rsidRPr="00675A17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303DD2" w:rsidRPr="00675A17">
        <w:rPr>
          <w:rFonts w:asciiTheme="minorHAnsi" w:hAnsiTheme="minorHAnsi" w:cs="Arial"/>
          <w:sz w:val="20"/>
          <w:szCs w:val="20"/>
        </w:rPr>
        <w:t>Sungwoo</w:t>
      </w:r>
      <w:proofErr w:type="spellEnd"/>
      <w:proofErr w:type="gramEnd"/>
      <w:r w:rsidR="00303DD2" w:rsidRPr="00675A17">
        <w:rPr>
          <w:rFonts w:asciiTheme="minorHAnsi" w:hAnsiTheme="minorHAnsi" w:cs="Arial"/>
          <w:sz w:val="20"/>
          <w:szCs w:val="20"/>
        </w:rPr>
        <w:t xml:space="preserve"> Hitech s. r. o.</w:t>
      </w:r>
      <w:r w:rsidRPr="00675A17">
        <w:rPr>
          <w:rFonts w:asciiTheme="minorHAnsi" w:hAnsiTheme="minorHAnsi" w:cs="Arial"/>
          <w:sz w:val="20"/>
          <w:szCs w:val="20"/>
        </w:rPr>
        <w:t xml:space="preserve"> (výrobce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 </w:t>
      </w:r>
      <w:r w:rsidRPr="00675A17">
        <w:rPr>
          <w:rFonts w:asciiTheme="minorHAnsi" w:hAnsiTheme="minorHAnsi" w:cs="Arial"/>
          <w:sz w:val="20"/>
          <w:szCs w:val="20"/>
        </w:rPr>
        <w:t>vnitřních ocelových částí pro osobní automobily)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 a PEGATRON CZECH, s. r. o. </w:t>
      </w:r>
      <w:r w:rsidR="003E7BED" w:rsidRPr="00675A17">
        <w:rPr>
          <w:rFonts w:asciiTheme="minorHAnsi" w:hAnsiTheme="minorHAnsi" w:cs="Arial"/>
          <w:sz w:val="20"/>
          <w:szCs w:val="20"/>
        </w:rPr>
        <w:t>(výrobce počítačových komponent)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. </w:t>
      </w:r>
      <w:r w:rsidR="002C6D56">
        <w:rPr>
          <w:rFonts w:asciiTheme="minorHAnsi" w:hAnsiTheme="minorHAnsi"/>
          <w:b/>
          <w:sz w:val="20"/>
          <w:szCs w:val="20"/>
        </w:rPr>
        <w:t>Výše investic ze strany těchto společností dosáhla k datu 3</w:t>
      </w:r>
      <w:r w:rsidR="00515F4D">
        <w:rPr>
          <w:rFonts w:asciiTheme="minorHAnsi" w:hAnsiTheme="minorHAnsi"/>
          <w:b/>
          <w:sz w:val="20"/>
          <w:szCs w:val="20"/>
        </w:rPr>
        <w:t>1</w:t>
      </w:r>
      <w:r w:rsidR="002C6D56">
        <w:rPr>
          <w:rFonts w:asciiTheme="minorHAnsi" w:hAnsiTheme="minorHAnsi"/>
          <w:b/>
          <w:sz w:val="20"/>
          <w:szCs w:val="20"/>
        </w:rPr>
        <w:t xml:space="preserve">. </w:t>
      </w:r>
      <w:r w:rsidR="00515F4D">
        <w:rPr>
          <w:rFonts w:asciiTheme="minorHAnsi" w:hAnsiTheme="minorHAnsi"/>
          <w:b/>
          <w:sz w:val="20"/>
          <w:szCs w:val="20"/>
        </w:rPr>
        <w:t>12</w:t>
      </w:r>
      <w:r w:rsidR="002C6D56">
        <w:rPr>
          <w:rFonts w:asciiTheme="minorHAnsi" w:hAnsiTheme="minorHAnsi"/>
          <w:b/>
          <w:sz w:val="20"/>
          <w:szCs w:val="20"/>
        </w:rPr>
        <w:t xml:space="preserve">. 2021 částky </w:t>
      </w:r>
      <w:r w:rsidR="00515F4D">
        <w:rPr>
          <w:rFonts w:asciiTheme="minorHAnsi" w:hAnsiTheme="minorHAnsi"/>
          <w:b/>
          <w:sz w:val="20"/>
          <w:szCs w:val="20"/>
        </w:rPr>
        <w:t>25,1</w:t>
      </w:r>
      <w:r w:rsidR="002C6D56">
        <w:rPr>
          <w:rFonts w:asciiTheme="minorHAnsi" w:hAnsiTheme="minorHAnsi"/>
          <w:b/>
          <w:sz w:val="20"/>
          <w:szCs w:val="20"/>
        </w:rPr>
        <w:t xml:space="preserve"> mld. Kč a bylo vytvořeno 9 </w:t>
      </w:r>
      <w:r w:rsidR="00515F4D">
        <w:rPr>
          <w:rFonts w:asciiTheme="minorHAnsi" w:hAnsiTheme="minorHAnsi"/>
          <w:b/>
          <w:sz w:val="20"/>
          <w:szCs w:val="20"/>
        </w:rPr>
        <w:t>678</w:t>
      </w:r>
      <w:r w:rsidR="002C6D56">
        <w:rPr>
          <w:rFonts w:asciiTheme="minorHAnsi" w:hAnsiTheme="minorHAnsi"/>
          <w:b/>
          <w:sz w:val="20"/>
          <w:szCs w:val="20"/>
        </w:rPr>
        <w:t xml:space="preserve"> pracovních míst. </w:t>
      </w:r>
      <w:r w:rsidR="00A67C2D" w:rsidRPr="00675A17">
        <w:rPr>
          <w:rFonts w:asciiTheme="minorHAnsi" w:hAnsiTheme="minorHAnsi"/>
          <w:b/>
          <w:sz w:val="20"/>
          <w:szCs w:val="20"/>
        </w:rPr>
        <w:t xml:space="preserve"> </w:t>
      </w:r>
    </w:p>
    <w:p w14:paraId="403A13CB" w14:textId="24340D5B" w:rsidR="002F185B" w:rsidRDefault="00A62109" w:rsidP="002F185B">
      <w:pPr>
        <w:pStyle w:val="Zkladntext"/>
        <w:numPr>
          <w:ilvl w:val="0"/>
          <w:numId w:val="2"/>
        </w:numPr>
        <w:ind w:left="284" w:hanging="284"/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CTP</w:t>
      </w:r>
      <w:r w:rsidR="00FD742B">
        <w:rPr>
          <w:rFonts w:asciiTheme="minorHAnsi" w:hAnsiTheme="minorHAnsi" w:cs="Arial"/>
          <w:sz w:val="20"/>
          <w:szCs w:val="20"/>
        </w:rPr>
        <w:t>ark</w:t>
      </w:r>
      <w:proofErr w:type="spellEnd"/>
      <w:r w:rsidR="00FD742B">
        <w:rPr>
          <w:rFonts w:asciiTheme="minorHAnsi" w:hAnsiTheme="minorHAnsi" w:cs="Arial"/>
          <w:sz w:val="20"/>
          <w:szCs w:val="20"/>
        </w:rPr>
        <w:t xml:space="preserve"> je plně </w:t>
      </w:r>
      <w:r>
        <w:rPr>
          <w:rFonts w:asciiTheme="minorHAnsi" w:hAnsiTheme="minorHAnsi" w:cs="Arial"/>
          <w:sz w:val="20"/>
          <w:szCs w:val="20"/>
        </w:rPr>
        <w:t>pronajat</w:t>
      </w:r>
      <w:r w:rsidR="00FD742B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 xml:space="preserve">v r. 2022 bude dokončena část haly O8B pro stávajícího klienta </w:t>
      </w:r>
      <w:proofErr w:type="spellStart"/>
      <w:r>
        <w:rPr>
          <w:rFonts w:asciiTheme="minorHAnsi" w:hAnsiTheme="minorHAnsi" w:cs="Arial"/>
          <w:sz w:val="20"/>
          <w:szCs w:val="20"/>
        </w:rPr>
        <w:t>Hilite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Czech (německý výrobce autodílů)</w:t>
      </w:r>
      <w:r w:rsidR="00EA4514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Zůstává rezerva pro potenciální přístavbu haly O3 společnosti </w:t>
      </w:r>
      <w:proofErr w:type="spellStart"/>
      <w:r>
        <w:rPr>
          <w:rFonts w:asciiTheme="minorHAnsi" w:hAnsiTheme="minorHAnsi" w:cs="Arial"/>
          <w:sz w:val="20"/>
          <w:szCs w:val="20"/>
        </w:rPr>
        <w:t>Brembo</w:t>
      </w:r>
      <w:proofErr w:type="spellEnd"/>
      <w:r w:rsidR="00FD742B">
        <w:rPr>
          <w:rFonts w:asciiTheme="minorHAnsi" w:hAnsiTheme="minorHAnsi" w:cs="Arial"/>
          <w:sz w:val="20"/>
          <w:szCs w:val="20"/>
        </w:rPr>
        <w:t xml:space="preserve"> a administrativní budovu </w:t>
      </w:r>
      <w:proofErr w:type="spellStart"/>
      <w:r w:rsidR="00FD742B">
        <w:rPr>
          <w:rFonts w:asciiTheme="minorHAnsi" w:hAnsiTheme="minorHAnsi" w:cs="Arial"/>
          <w:sz w:val="20"/>
          <w:szCs w:val="20"/>
        </w:rPr>
        <w:t>CTOffice</w:t>
      </w:r>
      <w:proofErr w:type="spellEnd"/>
      <w:r w:rsidR="00FD742B">
        <w:rPr>
          <w:rFonts w:asciiTheme="minorHAnsi" w:hAnsiTheme="minorHAnsi" w:cs="Arial"/>
          <w:sz w:val="20"/>
          <w:szCs w:val="20"/>
        </w:rPr>
        <w:t xml:space="preserve"> E</w:t>
      </w:r>
      <w:r w:rsidR="00D16C08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>V návaznosti na stěhování a rozšiřování klientů probíhají podle potřeby úpravy stávajících jednotek v souvislosti se změnou užívání.</w:t>
      </w:r>
      <w:r w:rsidR="002F185B">
        <w:rPr>
          <w:rFonts w:asciiTheme="minorHAnsi" w:hAnsiTheme="minorHAnsi" w:cs="Arial"/>
          <w:sz w:val="20"/>
          <w:szCs w:val="20"/>
        </w:rPr>
        <w:t xml:space="preserve"> Mezi významné klienty parku </w:t>
      </w:r>
      <w:proofErr w:type="gramStart"/>
      <w:r w:rsidR="002F185B">
        <w:rPr>
          <w:rFonts w:asciiTheme="minorHAnsi" w:hAnsiTheme="minorHAnsi" w:cs="Arial"/>
          <w:sz w:val="20"/>
          <w:szCs w:val="20"/>
        </w:rPr>
        <w:t>patří</w:t>
      </w:r>
      <w:proofErr w:type="gramEnd"/>
      <w:r w:rsidR="002F185B">
        <w:rPr>
          <w:rFonts w:asciiTheme="minorHAnsi" w:hAnsiTheme="minorHAnsi" w:cs="Arial"/>
          <w:sz w:val="20"/>
          <w:szCs w:val="20"/>
        </w:rPr>
        <w:t xml:space="preserve"> ABB, A123</w:t>
      </w:r>
      <w:r w:rsidR="005A791D">
        <w:rPr>
          <w:rFonts w:asciiTheme="minorHAnsi" w:hAnsiTheme="minorHAnsi" w:cs="Arial"/>
          <w:sz w:val="20"/>
          <w:szCs w:val="20"/>
        </w:rPr>
        <w:t xml:space="preserve"> </w:t>
      </w:r>
      <w:r w:rsidR="002F185B">
        <w:rPr>
          <w:rFonts w:asciiTheme="minorHAnsi" w:hAnsiTheme="minorHAnsi" w:cs="Arial"/>
          <w:sz w:val="20"/>
          <w:szCs w:val="20"/>
        </w:rPr>
        <w:t xml:space="preserve">Systems, </w:t>
      </w:r>
      <w:proofErr w:type="spellStart"/>
      <w:r w:rsidR="002F185B">
        <w:rPr>
          <w:rFonts w:asciiTheme="minorHAnsi" w:hAnsiTheme="minorHAnsi" w:cs="Arial"/>
          <w:sz w:val="20"/>
          <w:szCs w:val="20"/>
        </w:rPr>
        <w:t>Brembo</w:t>
      </w:r>
      <w:proofErr w:type="spellEnd"/>
      <w:r w:rsidR="002F185B">
        <w:rPr>
          <w:rFonts w:asciiTheme="minorHAnsi" w:hAnsiTheme="minorHAnsi" w:cs="Arial"/>
          <w:sz w:val="20"/>
          <w:szCs w:val="20"/>
        </w:rPr>
        <w:t xml:space="preserve">, Continental, Czech </w:t>
      </w:r>
    </w:p>
    <w:p w14:paraId="2B9C21FF" w14:textId="288C41FA" w:rsidR="007804C0" w:rsidRDefault="002F185B" w:rsidP="002F185B">
      <w:pPr>
        <w:pStyle w:val="Zkladntext"/>
        <w:ind w:left="284"/>
        <w:jc w:val="left"/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Print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Center, </w:t>
      </w:r>
      <w:proofErr w:type="spellStart"/>
      <w:r>
        <w:rPr>
          <w:rFonts w:asciiTheme="minorHAnsi" w:hAnsiTheme="minorHAnsi" w:cs="Arial"/>
          <w:sz w:val="20"/>
          <w:szCs w:val="20"/>
        </w:rPr>
        <w:t>Dachser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Grupo </w:t>
      </w:r>
      <w:proofErr w:type="spellStart"/>
      <w:r>
        <w:rPr>
          <w:rFonts w:asciiTheme="minorHAnsi" w:hAnsiTheme="minorHAnsi" w:cs="Arial"/>
          <w:sz w:val="20"/>
          <w:szCs w:val="20"/>
        </w:rPr>
        <w:t>Antolin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HP </w:t>
      </w:r>
      <w:proofErr w:type="spellStart"/>
      <w:r>
        <w:rPr>
          <w:rFonts w:asciiTheme="minorHAnsi" w:hAnsiTheme="minorHAnsi" w:cs="Arial"/>
          <w:sz w:val="20"/>
          <w:szCs w:val="20"/>
        </w:rPr>
        <w:t>Pelzer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ITT, Moneta Money Bank a další. </w:t>
      </w:r>
      <w:r w:rsidR="00A62109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br/>
        <w:t>Aktuální s</w:t>
      </w:r>
      <w:r w:rsidRPr="0042710B">
        <w:rPr>
          <w:rFonts w:asciiTheme="minorHAnsi" w:hAnsiTheme="minorHAnsi" w:cs="Arial"/>
          <w:sz w:val="20"/>
          <w:szCs w:val="20"/>
        </w:rPr>
        <w:t xml:space="preserve">ituační plánek </w:t>
      </w:r>
      <w:proofErr w:type="spellStart"/>
      <w:r w:rsidRPr="0042710B">
        <w:rPr>
          <w:rFonts w:asciiTheme="minorHAnsi" w:hAnsiTheme="minorHAnsi" w:cs="Arial"/>
          <w:sz w:val="20"/>
          <w:szCs w:val="20"/>
        </w:rPr>
        <w:t>CTParku</w:t>
      </w:r>
      <w:proofErr w:type="spellEnd"/>
      <w:r w:rsidRPr="0042710B">
        <w:rPr>
          <w:rFonts w:asciiTheme="minorHAnsi" w:hAnsiTheme="minorHAnsi" w:cs="Arial"/>
          <w:sz w:val="20"/>
          <w:szCs w:val="20"/>
        </w:rPr>
        <w:t xml:space="preserve"> je </w:t>
      </w:r>
      <w:r>
        <w:rPr>
          <w:rFonts w:asciiTheme="minorHAnsi" w:hAnsiTheme="minorHAnsi" w:cs="Arial"/>
          <w:sz w:val="20"/>
          <w:szCs w:val="20"/>
        </w:rPr>
        <w:t>přílohou tohoto materiálu (Příloha č. 1).</w:t>
      </w:r>
    </w:p>
    <w:p w14:paraId="69F2A80D" w14:textId="5CE95492" w:rsidR="00EA4514" w:rsidRDefault="00A62109" w:rsidP="009B66B6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z roku 2021 zůstává plánovaná investice do sportovního </w:t>
      </w:r>
      <w:proofErr w:type="gramStart"/>
      <w:r>
        <w:rPr>
          <w:rFonts w:asciiTheme="minorHAnsi" w:hAnsiTheme="minorHAnsi" w:cs="Arial"/>
          <w:sz w:val="20"/>
          <w:szCs w:val="20"/>
        </w:rPr>
        <w:t xml:space="preserve">vybavení - </w:t>
      </w:r>
      <w:r w:rsidR="00EA4514">
        <w:rPr>
          <w:rFonts w:asciiTheme="minorHAnsi" w:hAnsiTheme="minorHAnsi" w:cs="Arial"/>
          <w:sz w:val="20"/>
          <w:szCs w:val="20"/>
        </w:rPr>
        <w:t>vybudování</w:t>
      </w:r>
      <w:proofErr w:type="gramEnd"/>
      <w:r w:rsidR="00EA4514">
        <w:rPr>
          <w:rFonts w:asciiTheme="minorHAnsi" w:hAnsiTheme="minorHAnsi" w:cs="Arial"/>
          <w:sz w:val="20"/>
          <w:szCs w:val="20"/>
        </w:rPr>
        <w:t xml:space="preserve"> běžecké trasy a multifunkčního venkovního hřiště. </w:t>
      </w:r>
    </w:p>
    <w:p w14:paraId="0B1B1031" w14:textId="1E7C838E" w:rsidR="008F17FA" w:rsidRDefault="008F17FA" w:rsidP="00D90A9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společnost </w:t>
      </w:r>
      <w:proofErr w:type="spellStart"/>
      <w:r>
        <w:rPr>
          <w:rFonts w:asciiTheme="minorHAnsi" w:hAnsiTheme="minorHAnsi" w:cs="Arial"/>
          <w:sz w:val="20"/>
          <w:szCs w:val="20"/>
        </w:rPr>
        <w:t>Sungwoo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Hitech </w:t>
      </w:r>
      <w:r w:rsidR="00166DC2">
        <w:rPr>
          <w:rFonts w:asciiTheme="minorHAnsi" w:hAnsiTheme="minorHAnsi" w:cs="Arial"/>
          <w:sz w:val="20"/>
          <w:szCs w:val="20"/>
        </w:rPr>
        <w:t xml:space="preserve">zahájila na přelomu pololetí r. 2021 přípravu nového projektu NQ5 (nový model KIA – SPORTAGE), od 11/2021 masová výroba v počtu až do 200 ks automobilů denně. </w:t>
      </w: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29CFA35F" w14:textId="77777777" w:rsidR="009B66B6" w:rsidRDefault="009B66B6" w:rsidP="009B66B6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17897A5F" w14:textId="102839E6" w:rsidR="00773F7D" w:rsidRDefault="00773F7D" w:rsidP="00773F7D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3BE0D44F" w14:textId="3ABA4253" w:rsidR="00A305C6" w:rsidRDefault="00A305C6" w:rsidP="00CD3CDF">
      <w:pPr>
        <w:pStyle w:val="Zkladntext"/>
        <w:numPr>
          <w:ilvl w:val="0"/>
          <w:numId w:val="1"/>
        </w:numPr>
        <w:spacing w:after="120"/>
        <w:jc w:val="left"/>
        <w:rPr>
          <w:rFonts w:asciiTheme="minorHAnsi" w:hAnsiTheme="minorHAnsi" w:cs="Arial"/>
          <w:b/>
          <w:sz w:val="22"/>
          <w:szCs w:val="22"/>
        </w:rPr>
      </w:pPr>
      <w:r w:rsidRPr="008262CC">
        <w:rPr>
          <w:rFonts w:asciiTheme="minorHAnsi" w:hAnsiTheme="minorHAnsi" w:cs="Arial"/>
          <w:b/>
          <w:sz w:val="22"/>
          <w:szCs w:val="22"/>
        </w:rPr>
        <w:lastRenderedPageBreak/>
        <w:t>Strategick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průmyslov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a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Ostrava-Mošnov </w:t>
      </w:r>
    </w:p>
    <w:p w14:paraId="168F3EE6" w14:textId="77777777" w:rsidR="009B66B6" w:rsidRPr="008262CC" w:rsidRDefault="009B66B6" w:rsidP="009B66B6">
      <w:pPr>
        <w:pStyle w:val="Zkladntext"/>
        <w:spacing w:after="120"/>
        <w:ind w:left="284"/>
        <w:jc w:val="left"/>
        <w:rPr>
          <w:rFonts w:asciiTheme="minorHAnsi" w:hAnsiTheme="minorHAnsi" w:cs="Arial"/>
          <w:b/>
          <w:sz w:val="22"/>
          <w:szCs w:val="22"/>
        </w:rPr>
      </w:pP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BA6E97" w:rsidRPr="008262CC" w14:paraId="6A31E4BF" w14:textId="77777777" w:rsidTr="00BA6E97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B3DB9DC" w14:textId="77777777" w:rsidR="00BA6E97" w:rsidRPr="008262CC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A0FFA9F" w14:textId="197E1D2C" w:rsidR="00BA6E97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</w:t>
            </w:r>
            <w:r w:rsidR="00F1799F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F1799F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2021</w:t>
            </w:r>
          </w:p>
          <w:p w14:paraId="620E8D76" w14:textId="77777777" w:rsidR="00BA6E97" w:rsidRPr="008262CC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355D0B1" w14:textId="369064EC" w:rsidR="00BA6E97" w:rsidRDefault="00BA6E97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99525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527AC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202</w:t>
            </w:r>
            <w:r w:rsidR="00D209E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6E33F48F" w14:textId="77777777" w:rsidR="00BA6E97" w:rsidRPr="008262CC" w:rsidRDefault="00BA6E97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A39FF1E" w14:textId="4AB7475F" w:rsidR="00BA6E97" w:rsidRPr="008262CC" w:rsidRDefault="00BA6E97" w:rsidP="00A47E9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30</w:t>
            </w:r>
            <w:r w:rsidR="00F1799F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F1799F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FD14C3" w14:textId="44DFBF71" w:rsidR="00BA6E97" w:rsidRPr="008262CC" w:rsidRDefault="00BA6E97" w:rsidP="005E40B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99525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527AC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4A373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1126822" w14:textId="5EA6FB58" w:rsidR="00BA6E97" w:rsidRPr="008262CC" w:rsidRDefault="00BA6E97" w:rsidP="005E40B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1799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6876F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DC7A4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F1799F" w:rsidRPr="00716A45" w14:paraId="63224F1A" w14:textId="77777777" w:rsidTr="00F1799F">
        <w:trPr>
          <w:trHeight w:val="356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7217218" w14:textId="77777777" w:rsidR="00F1799F" w:rsidRPr="008262CC" w:rsidRDefault="00F1799F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MAHLE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Behr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Ostrava s.r.o.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22BC1C" w14:textId="29879B19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3 707,00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7839F" w14:textId="3D13C7F2" w:rsidR="00F1799F" w:rsidRPr="00794E98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3 707,00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A13193" w14:textId="0C47F537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1 063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7A77" w14:textId="09EB4BF7" w:rsidR="00F1799F" w:rsidRPr="00794E98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867/81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6220B90" w14:textId="4317FEEC" w:rsidR="00F1799F" w:rsidRPr="00794E98" w:rsidRDefault="00BD6F6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940/114</w:t>
            </w:r>
          </w:p>
        </w:tc>
      </w:tr>
      <w:tr w:rsidR="00F1799F" w:rsidRPr="00DA1D3B" w14:paraId="5A644C70" w14:textId="77777777" w:rsidTr="00F1799F">
        <w:trPr>
          <w:trHeight w:val="356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64196B3" w14:textId="77777777" w:rsidR="00F1799F" w:rsidRPr="008262CC" w:rsidRDefault="00F1799F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PLAKOR CZECH s.r.o.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F2D58" w14:textId="43A0E690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3 563,31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B340D" w14:textId="7ED93494" w:rsidR="00F1799F" w:rsidRPr="00EA1121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3 569,37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C8C191" w14:textId="1C8CE7EE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1 041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D8A1" w14:textId="0672DC0D" w:rsidR="00F1799F" w:rsidRPr="00EA1121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1 038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0A1631E" w14:textId="12BBA7C5" w:rsidR="00F1799F" w:rsidRPr="00EA1121" w:rsidRDefault="00072A2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1 099</w:t>
            </w:r>
          </w:p>
        </w:tc>
      </w:tr>
      <w:tr w:rsidR="00F1799F" w:rsidRPr="008262CC" w14:paraId="63DABC55" w14:textId="77777777" w:rsidTr="00BA6E97">
        <w:trPr>
          <w:trHeight w:val="356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D55D05" w14:textId="77777777" w:rsidR="00F1799F" w:rsidRPr="008262CC" w:rsidRDefault="00F1799F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CROMODORA WHEELS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E7E15" w14:textId="1089B027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3 178,16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7A95E" w14:textId="0CCB5779" w:rsidR="00F1799F" w:rsidRPr="00794E98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3 212,03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96EC4" w14:textId="74554A01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466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AB132A" w14:textId="394FD423" w:rsidR="00F1799F" w:rsidRPr="00794E98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B3AC7" w14:textId="7EC9AFD7" w:rsidR="00F1799F" w:rsidRPr="00794E98" w:rsidRDefault="00072A2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437</w:t>
            </w:r>
          </w:p>
        </w:tc>
      </w:tr>
      <w:tr w:rsidR="00F1799F" w:rsidRPr="002303D8" w14:paraId="382E563F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A257CA9" w14:textId="77777777" w:rsidR="00F1799F" w:rsidRPr="008262CC" w:rsidRDefault="00F1799F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OSTRAVA AIRPORT MULTIMODAL PARK s. r. 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C2FDE" w14:textId="4FCC88FE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1 467,00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534A2" w14:textId="0F7CB37D" w:rsidR="00F1799F" w:rsidRPr="00D51D90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2 115,00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114A7" w14:textId="796A6903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F2106D" w14:textId="13A6874C" w:rsidR="00F1799F" w:rsidRPr="00D51D90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D038E" w14:textId="206A0884" w:rsidR="00F1799F" w:rsidRPr="00D51D90" w:rsidRDefault="00072A2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300</w:t>
            </w:r>
          </w:p>
        </w:tc>
      </w:tr>
      <w:tr w:rsidR="00F1799F" w:rsidRPr="008262CC" w14:paraId="121808E6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4AF8BDF" w14:textId="77777777" w:rsidR="00F1799F" w:rsidRPr="008262CC" w:rsidRDefault="00F1799F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Mobis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Automotive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System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Czech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5D3D0" w14:textId="2D339E39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4 053,00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B9852" w14:textId="58F5C822" w:rsidR="00F1799F" w:rsidRPr="0072563F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4 090,00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F5FBF" w14:textId="27EAB4C2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491A0B" w14:textId="17435778" w:rsidR="00F1799F" w:rsidRPr="0072563F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91B46" w14:textId="3D86DC62" w:rsidR="00F1799F" w:rsidRPr="0072563F" w:rsidRDefault="00072A2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999</w:t>
            </w:r>
          </w:p>
        </w:tc>
      </w:tr>
      <w:tr w:rsidR="00F1799F" w:rsidRPr="00170C87" w14:paraId="0939D237" w14:textId="77777777" w:rsidTr="00F1799F">
        <w:trPr>
          <w:trHeight w:val="440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3F1A296F" w14:textId="4AC07817" w:rsidR="00F1799F" w:rsidRPr="008262CC" w:rsidRDefault="00891D57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IRCE s. r. o. </w:t>
            </w:r>
            <w:r w:rsidR="00F1799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F1799F"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       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B464E8" w14:textId="1859C0A4" w:rsidR="00F1799F" w:rsidRPr="00F1799F" w:rsidRDefault="00F1799F" w:rsidP="00F1799F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01377" w14:textId="580FA4F3" w:rsidR="00F1799F" w:rsidRPr="00891D57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891D5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2,28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78762" w14:textId="198D5E60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219B90" w14:textId="0D7F5B3B" w:rsidR="00F1799F" w:rsidRPr="00BD7897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BD789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9986F" w14:textId="79C17058" w:rsidR="00F1799F" w:rsidRPr="00072A2C" w:rsidRDefault="00072A2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72A2C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</w:tr>
      <w:tr w:rsidR="00F1799F" w:rsidRPr="008262CC" w14:paraId="4CD2C904" w14:textId="77777777" w:rsidTr="006876FF">
        <w:trPr>
          <w:trHeight w:val="440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22D13" w14:textId="77777777" w:rsidR="00F1799F" w:rsidRDefault="00F1799F" w:rsidP="00F1799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XZB (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Europe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) s. r. o.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7C7E202" w14:textId="2183B3F3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299,04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A3631BB" w14:textId="289C242B" w:rsidR="00F1799F" w:rsidRPr="008B5897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337,65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C1EA5F4" w14:textId="0ADC0BE3" w:rsidR="00F1799F" w:rsidRPr="00F1799F" w:rsidRDefault="00F1799F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29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1655F" w14:textId="45D791BD" w:rsidR="00F1799F" w:rsidRPr="008B5897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14:paraId="522ABE49" w14:textId="4222D7D9" w:rsidR="00F1799F" w:rsidRPr="008B5897" w:rsidRDefault="00072A2C" w:rsidP="00F1799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42</w:t>
            </w:r>
          </w:p>
        </w:tc>
      </w:tr>
      <w:tr w:rsidR="00F1799F" w:rsidRPr="00DA1D3B" w14:paraId="6387767D" w14:textId="77777777" w:rsidTr="00BA6E97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D7677C4" w14:textId="77777777" w:rsidR="00F1799F" w:rsidRPr="008262CC" w:rsidRDefault="00F1799F" w:rsidP="00F1799F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4DD87D3" w14:textId="61A6B1B6" w:rsidR="00F1799F" w:rsidRPr="00F1799F" w:rsidRDefault="00F1799F" w:rsidP="00F1799F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16 292,55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B07986" w14:textId="78ABD316" w:rsidR="00F1799F" w:rsidRPr="00947F42" w:rsidRDefault="00891D57" w:rsidP="00F1799F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D06A38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17 033,33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A32FBA4" w14:textId="19F7D012" w:rsidR="00F1799F" w:rsidRPr="00F1799F" w:rsidRDefault="00F1799F" w:rsidP="00F1799F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F1799F">
              <w:rPr>
                <w:rFonts w:asciiTheme="minorHAnsi" w:hAnsiTheme="minorHAnsi" w:cs="Arial"/>
                <w:sz w:val="18"/>
                <w:szCs w:val="18"/>
              </w:rPr>
              <w:t>3 726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CCD59" w14:textId="0CA58E36" w:rsidR="00F1799F" w:rsidRPr="004F48D0" w:rsidRDefault="00BD7897" w:rsidP="00F1799F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 w:rsidRPr="008E0202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3 495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78E9217" w14:textId="2311CEE9" w:rsidR="00F1799F" w:rsidRPr="004F48D0" w:rsidRDefault="00072A2C" w:rsidP="00F1799F">
            <w:pPr>
              <w:jc w:val="center"/>
              <w:rPr>
                <w:rFonts w:asciiTheme="minorHAnsi" w:hAnsiTheme="minorHAnsi" w:cs="Arial"/>
                <w:bCs/>
                <w:color w:val="C00000"/>
                <w:sz w:val="18"/>
                <w:szCs w:val="18"/>
              </w:rPr>
            </w:pPr>
            <w:r w:rsidRPr="008E0202">
              <w:rPr>
                <w:rFonts w:asciiTheme="minorHAnsi" w:hAnsiTheme="minorHAnsi" w:cs="Arial"/>
                <w:bCs/>
                <w:sz w:val="18"/>
                <w:szCs w:val="18"/>
              </w:rPr>
              <w:t>3 817</w:t>
            </w:r>
          </w:p>
        </w:tc>
      </w:tr>
    </w:tbl>
    <w:p w14:paraId="5ED97618" w14:textId="77777777" w:rsidR="000F119F" w:rsidRPr="008262CC" w:rsidRDefault="000F119F" w:rsidP="000F119F">
      <w:pPr>
        <w:spacing w:before="60"/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57946B02" w14:textId="145DA738" w:rsidR="000F119F" w:rsidRDefault="000F119F" w:rsidP="000F119F">
      <w:pPr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 xml:space="preserve">* </w:t>
      </w:r>
      <w:r w:rsidRPr="008262CC">
        <w:rPr>
          <w:rFonts w:asciiTheme="minorHAnsi" w:hAnsiTheme="minorHAnsi" w:cs="Arial"/>
          <w:sz w:val="16"/>
          <w:szCs w:val="16"/>
        </w:rPr>
        <w:tab/>
      </w:r>
      <w:r w:rsidR="00AD1700">
        <w:rPr>
          <w:rFonts w:asciiTheme="minorHAnsi" w:hAnsiTheme="minorHAnsi" w:cs="Arial"/>
          <w:sz w:val="16"/>
          <w:szCs w:val="16"/>
        </w:rPr>
        <w:t xml:space="preserve">stav pracovních míst </w:t>
      </w:r>
      <w:r w:rsidR="00753677">
        <w:rPr>
          <w:rFonts w:asciiTheme="minorHAnsi" w:hAnsiTheme="minorHAnsi" w:cs="Arial"/>
          <w:sz w:val="16"/>
          <w:szCs w:val="16"/>
        </w:rPr>
        <w:t>–</w:t>
      </w:r>
      <w:r w:rsidR="00AD1700">
        <w:rPr>
          <w:rFonts w:asciiTheme="minorHAnsi" w:hAnsiTheme="minorHAnsi" w:cs="Arial"/>
          <w:sz w:val="16"/>
          <w:szCs w:val="16"/>
        </w:rPr>
        <w:t xml:space="preserve"> číslo za lomítkem vyčísluje počet agenturních zaměstnanců z celkového uvedeného počtu </w:t>
      </w:r>
    </w:p>
    <w:p w14:paraId="5C886ECE" w14:textId="5D186205" w:rsidR="00F175F8" w:rsidRDefault="00F175F8" w:rsidP="000F119F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x</w:t>
      </w:r>
      <w:r>
        <w:rPr>
          <w:rFonts w:asciiTheme="minorHAnsi" w:hAnsiTheme="minorHAnsi" w:cs="Arial"/>
          <w:sz w:val="16"/>
          <w:szCs w:val="16"/>
        </w:rPr>
        <w:tab/>
      </w:r>
      <w:r w:rsidR="00365B4A">
        <w:rPr>
          <w:rFonts w:asciiTheme="minorHAnsi" w:hAnsiTheme="minorHAnsi" w:cs="Arial"/>
          <w:sz w:val="16"/>
          <w:szCs w:val="16"/>
        </w:rPr>
        <w:t xml:space="preserve">Vítkovice-výzkum a vývoj-technické aplikace </w:t>
      </w:r>
      <w:r w:rsidR="00753677">
        <w:rPr>
          <w:rFonts w:asciiTheme="minorHAnsi" w:hAnsiTheme="minorHAnsi" w:cs="Arial"/>
          <w:sz w:val="16"/>
          <w:szCs w:val="16"/>
        </w:rPr>
        <w:t xml:space="preserve">– </w:t>
      </w:r>
      <w:r>
        <w:rPr>
          <w:rFonts w:asciiTheme="minorHAnsi" w:hAnsiTheme="minorHAnsi" w:cs="Arial"/>
          <w:sz w:val="16"/>
          <w:szCs w:val="16"/>
        </w:rPr>
        <w:t xml:space="preserve">neevidováno, </w:t>
      </w:r>
      <w:r w:rsidR="003C054F">
        <w:rPr>
          <w:rFonts w:asciiTheme="minorHAnsi" w:hAnsiTheme="minorHAnsi" w:cs="Arial"/>
          <w:sz w:val="16"/>
          <w:szCs w:val="16"/>
        </w:rPr>
        <w:t>pozemky zpět ve vlastnictví města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="00753677">
        <w:rPr>
          <w:rFonts w:asciiTheme="minorHAnsi" w:hAnsiTheme="minorHAnsi" w:cs="Arial"/>
          <w:sz w:val="16"/>
          <w:szCs w:val="16"/>
        </w:rPr>
        <w:t>–</w:t>
      </w:r>
      <w:r>
        <w:rPr>
          <w:rFonts w:asciiTheme="minorHAnsi" w:hAnsiTheme="minorHAnsi" w:cs="Arial"/>
          <w:sz w:val="16"/>
          <w:szCs w:val="16"/>
        </w:rPr>
        <w:t xml:space="preserve"> viz odstavec Investoři str. 3</w:t>
      </w:r>
    </w:p>
    <w:p w14:paraId="73DA01F7" w14:textId="10AC6F75" w:rsidR="00AD1700" w:rsidRDefault="00753677" w:rsidP="000F119F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ab/>
        <w:t xml:space="preserve">ENES </w:t>
      </w:r>
      <w:proofErr w:type="spellStart"/>
      <w:r>
        <w:rPr>
          <w:rFonts w:asciiTheme="minorHAnsi" w:hAnsiTheme="minorHAnsi" w:cs="Arial"/>
          <w:sz w:val="16"/>
          <w:szCs w:val="16"/>
        </w:rPr>
        <w:t>Cargo</w:t>
      </w:r>
      <w:proofErr w:type="spellEnd"/>
      <w:r>
        <w:rPr>
          <w:rFonts w:asciiTheme="minorHAnsi" w:hAnsiTheme="minorHAnsi" w:cs="Arial"/>
          <w:sz w:val="16"/>
          <w:szCs w:val="16"/>
        </w:rPr>
        <w:t xml:space="preserve"> – </w:t>
      </w:r>
      <w:r w:rsidR="00937B97">
        <w:rPr>
          <w:rFonts w:asciiTheme="minorHAnsi" w:hAnsiTheme="minorHAnsi" w:cs="Arial"/>
          <w:sz w:val="16"/>
          <w:szCs w:val="16"/>
        </w:rPr>
        <w:t>ukončení působení ve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="00937B97">
        <w:rPr>
          <w:rFonts w:asciiTheme="minorHAnsi" w:hAnsiTheme="minorHAnsi" w:cs="Arial"/>
          <w:sz w:val="16"/>
          <w:szCs w:val="16"/>
        </w:rPr>
        <w:t>Strategické průmyslové zóně v měsíci 09/2021</w:t>
      </w:r>
      <w:r w:rsidR="00A76234">
        <w:rPr>
          <w:rFonts w:asciiTheme="minorHAnsi" w:hAnsiTheme="minorHAnsi" w:cs="Arial"/>
          <w:sz w:val="16"/>
          <w:szCs w:val="16"/>
        </w:rPr>
        <w:t>, od 1.10.2021 pozemky ve vlastnictví OAMP</w:t>
      </w:r>
    </w:p>
    <w:p w14:paraId="0D8A638F" w14:textId="77777777" w:rsidR="006C6502" w:rsidRPr="008262CC" w:rsidRDefault="006C6502" w:rsidP="000F119F">
      <w:pPr>
        <w:jc w:val="both"/>
        <w:rPr>
          <w:rFonts w:asciiTheme="minorHAnsi" w:hAnsiTheme="minorHAnsi" w:cs="Arial"/>
          <w:sz w:val="16"/>
          <w:szCs w:val="16"/>
        </w:rPr>
      </w:pPr>
    </w:p>
    <w:p w14:paraId="111A1E1F" w14:textId="37CB1782" w:rsidR="00EB471E" w:rsidRPr="008262CC" w:rsidRDefault="00CB67A7" w:rsidP="006D4AC0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strategická </w:t>
      </w:r>
      <w:r w:rsidR="00EB471E" w:rsidRPr="008262CC">
        <w:rPr>
          <w:rFonts w:asciiTheme="minorHAnsi" w:hAnsiTheme="minorHAnsi" w:cs="Arial"/>
          <w:sz w:val="20"/>
          <w:szCs w:val="20"/>
        </w:rPr>
        <w:t xml:space="preserve">průmyslová zóna </w:t>
      </w:r>
      <w:r w:rsidR="00567EFA" w:rsidRPr="008262CC">
        <w:rPr>
          <w:rFonts w:asciiTheme="minorHAnsi" w:hAnsiTheme="minorHAnsi" w:cs="Arial"/>
          <w:sz w:val="20"/>
          <w:szCs w:val="20"/>
        </w:rPr>
        <w:t xml:space="preserve">o rozloze 200 ha </w:t>
      </w:r>
      <w:r>
        <w:rPr>
          <w:rFonts w:asciiTheme="minorHAnsi" w:hAnsiTheme="minorHAnsi" w:cs="Arial"/>
          <w:sz w:val="20"/>
          <w:szCs w:val="20"/>
        </w:rPr>
        <w:t>je součástí průmyslového areálu o celkové ploše 292 ha</w:t>
      </w:r>
      <w:r w:rsidR="00A74306">
        <w:rPr>
          <w:rFonts w:asciiTheme="minorHAnsi" w:hAnsiTheme="minorHAnsi" w:cs="Arial"/>
          <w:sz w:val="20"/>
          <w:szCs w:val="20"/>
        </w:rPr>
        <w:t xml:space="preserve">; </w:t>
      </w:r>
      <w:r w:rsidR="00B70FAD">
        <w:rPr>
          <w:rFonts w:asciiTheme="minorHAnsi" w:hAnsiTheme="minorHAnsi" w:cs="Arial"/>
          <w:sz w:val="20"/>
          <w:szCs w:val="20"/>
        </w:rPr>
        <w:t xml:space="preserve">výstavba technické infrastruktury ve Strategické průmyslové zóně Ostrava - Mošnov byla podporována z dotačního Programu na podporu podnikatelských nemovitostí a infrastruktury pod záštitou </w:t>
      </w:r>
      <w:r w:rsidR="00B70FAD" w:rsidRPr="008262CC">
        <w:rPr>
          <w:rFonts w:asciiTheme="minorHAnsi" w:hAnsiTheme="minorHAnsi" w:cs="Arial"/>
          <w:sz w:val="20"/>
          <w:szCs w:val="20"/>
        </w:rPr>
        <w:t>Minis</w:t>
      </w:r>
      <w:r w:rsidR="00B70FAD">
        <w:rPr>
          <w:rFonts w:asciiTheme="minorHAnsi" w:hAnsiTheme="minorHAnsi" w:cs="Arial"/>
          <w:sz w:val="20"/>
          <w:szCs w:val="20"/>
        </w:rPr>
        <w:t>terstva průmyslu a obchodu ČR</w:t>
      </w:r>
      <w:r w:rsidR="00A93681">
        <w:rPr>
          <w:rFonts w:asciiTheme="minorHAnsi" w:hAnsiTheme="minorHAnsi" w:cs="Arial"/>
          <w:sz w:val="20"/>
          <w:szCs w:val="20"/>
        </w:rPr>
        <w:t xml:space="preserve"> a nyní běží </w:t>
      </w:r>
      <w:r w:rsidR="00182108">
        <w:rPr>
          <w:rFonts w:asciiTheme="minorHAnsi" w:hAnsiTheme="minorHAnsi" w:cs="Arial"/>
          <w:sz w:val="20"/>
          <w:szCs w:val="20"/>
        </w:rPr>
        <w:t xml:space="preserve">10-letá </w:t>
      </w:r>
      <w:r w:rsidR="00A93681">
        <w:rPr>
          <w:rFonts w:asciiTheme="minorHAnsi" w:hAnsiTheme="minorHAnsi" w:cs="Arial"/>
          <w:sz w:val="20"/>
          <w:szCs w:val="20"/>
        </w:rPr>
        <w:t>udržitelnost projektu;</w:t>
      </w:r>
      <w:r w:rsidR="003615CA">
        <w:rPr>
          <w:rFonts w:asciiTheme="minorHAnsi" w:hAnsiTheme="minorHAnsi" w:cs="Arial"/>
          <w:sz w:val="20"/>
          <w:szCs w:val="20"/>
        </w:rPr>
        <w:t xml:space="preserve"> v měsíci 11/2021 nabyla účinnosti Změna č. 13 Rozhodnutí o poskytnutí dotace, která sjednotila dobu platnosti Závazných podmínek </w:t>
      </w:r>
      <w:r w:rsidR="00BC6CAF">
        <w:rPr>
          <w:rFonts w:asciiTheme="minorHAnsi" w:hAnsiTheme="minorHAnsi" w:cs="Arial"/>
          <w:sz w:val="20"/>
          <w:szCs w:val="20"/>
        </w:rPr>
        <w:t xml:space="preserve">pro I. a II. etapu výstavby TI </w:t>
      </w:r>
      <w:r w:rsidR="003615CA">
        <w:rPr>
          <w:rFonts w:asciiTheme="minorHAnsi" w:hAnsiTheme="minorHAnsi" w:cs="Arial"/>
          <w:sz w:val="20"/>
          <w:szCs w:val="20"/>
        </w:rPr>
        <w:t>v bodech, týkajících se evidence příjmů a výdajů</w:t>
      </w:r>
      <w:r w:rsidR="006D4AC0">
        <w:rPr>
          <w:rFonts w:asciiTheme="minorHAnsi" w:hAnsiTheme="minorHAnsi" w:cs="Arial"/>
          <w:sz w:val="20"/>
          <w:szCs w:val="20"/>
        </w:rPr>
        <w:t xml:space="preserve">, k datu 30. 6. 2029. </w:t>
      </w:r>
    </w:p>
    <w:p w14:paraId="32025571" w14:textId="7405845D" w:rsidR="00E841EA" w:rsidRDefault="00A93681" w:rsidP="0092011C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volná kapacita pro vstup nových investorů činí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5</w:t>
      </w:r>
      <w:r w:rsidR="001E55C9">
        <w:rPr>
          <w:rFonts w:asciiTheme="minorHAnsi" w:hAnsiTheme="minorHAnsi" w:cs="Arial"/>
          <w:sz w:val="20"/>
          <w:szCs w:val="20"/>
        </w:rPr>
        <w:t>9</w:t>
      </w:r>
      <w:r w:rsidR="00E77F44">
        <w:rPr>
          <w:rFonts w:asciiTheme="minorHAnsi" w:hAnsiTheme="minorHAnsi" w:cs="Arial"/>
          <w:sz w:val="20"/>
          <w:szCs w:val="20"/>
        </w:rPr>
        <w:t>,</w:t>
      </w:r>
      <w:r w:rsidR="001E55C9">
        <w:rPr>
          <w:rFonts w:asciiTheme="minorHAnsi" w:hAnsiTheme="minorHAnsi" w:cs="Arial"/>
          <w:sz w:val="20"/>
          <w:szCs w:val="20"/>
        </w:rPr>
        <w:t>3</w:t>
      </w:r>
      <w:r>
        <w:rPr>
          <w:rFonts w:asciiTheme="minorHAnsi" w:hAnsiTheme="minorHAnsi" w:cs="Arial"/>
          <w:sz w:val="20"/>
          <w:szCs w:val="20"/>
        </w:rPr>
        <w:t xml:space="preserve"> ha, </w:t>
      </w:r>
      <w:r w:rsidR="001E15BF">
        <w:rPr>
          <w:rFonts w:asciiTheme="minorHAnsi" w:hAnsiTheme="minorHAnsi" w:cs="Arial"/>
          <w:sz w:val="20"/>
          <w:szCs w:val="20"/>
        </w:rPr>
        <w:t>jedná se o tzv. plochu „K“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704E53">
        <w:rPr>
          <w:rFonts w:asciiTheme="minorHAnsi" w:hAnsiTheme="minorHAnsi" w:cs="Arial"/>
          <w:sz w:val="20"/>
          <w:szCs w:val="20"/>
        </w:rPr>
        <w:t>jihovýchodně od</w:t>
      </w:r>
      <w:r w:rsidR="00933B80">
        <w:rPr>
          <w:rFonts w:asciiTheme="minorHAnsi" w:hAnsiTheme="minorHAnsi" w:cs="Arial"/>
          <w:sz w:val="20"/>
          <w:szCs w:val="20"/>
        </w:rPr>
        <w:t xml:space="preserve"> </w:t>
      </w:r>
      <w:r w:rsidR="00E64A27">
        <w:rPr>
          <w:rFonts w:asciiTheme="minorHAnsi" w:hAnsiTheme="minorHAnsi" w:cs="Arial"/>
          <w:sz w:val="20"/>
          <w:szCs w:val="20"/>
        </w:rPr>
        <w:t>multimodální</w:t>
      </w:r>
      <w:r w:rsidR="00704E53">
        <w:rPr>
          <w:rFonts w:asciiTheme="minorHAnsi" w:hAnsiTheme="minorHAnsi" w:cs="Arial"/>
          <w:sz w:val="20"/>
          <w:szCs w:val="20"/>
        </w:rPr>
        <w:t xml:space="preserve">ho </w:t>
      </w:r>
      <w:r w:rsidR="00E64A27">
        <w:rPr>
          <w:rFonts w:asciiTheme="minorHAnsi" w:hAnsiTheme="minorHAnsi" w:cs="Arial"/>
          <w:sz w:val="20"/>
          <w:szCs w:val="20"/>
        </w:rPr>
        <w:t>logistické</w:t>
      </w:r>
      <w:r w:rsidR="00704E53">
        <w:rPr>
          <w:rFonts w:asciiTheme="minorHAnsi" w:hAnsiTheme="minorHAnsi" w:cs="Arial"/>
          <w:sz w:val="20"/>
          <w:szCs w:val="20"/>
        </w:rPr>
        <w:t>ho</w:t>
      </w:r>
      <w:r w:rsidR="00E64A27">
        <w:rPr>
          <w:rFonts w:asciiTheme="minorHAnsi" w:hAnsiTheme="minorHAnsi" w:cs="Arial"/>
          <w:sz w:val="20"/>
          <w:szCs w:val="20"/>
        </w:rPr>
        <w:t xml:space="preserve"> centr</w:t>
      </w:r>
      <w:r w:rsidR="00704E53">
        <w:rPr>
          <w:rFonts w:asciiTheme="minorHAnsi" w:hAnsiTheme="minorHAnsi" w:cs="Arial"/>
          <w:sz w:val="20"/>
          <w:szCs w:val="20"/>
        </w:rPr>
        <w:t>a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o velikosti </w:t>
      </w:r>
      <w:r w:rsidR="00E64A27">
        <w:rPr>
          <w:rFonts w:asciiTheme="minorHAnsi" w:hAnsiTheme="minorHAnsi" w:cs="Arial"/>
          <w:sz w:val="20"/>
          <w:szCs w:val="20"/>
        </w:rPr>
        <w:t>51,3</w:t>
      </w:r>
      <w:r w:rsidRPr="005502A3">
        <w:rPr>
          <w:rFonts w:asciiTheme="minorHAnsi" w:hAnsiTheme="minorHAnsi" w:cs="Arial"/>
          <w:sz w:val="20"/>
          <w:szCs w:val="20"/>
        </w:rPr>
        <w:t xml:space="preserve"> ha</w:t>
      </w:r>
      <w:r w:rsidR="0092011C">
        <w:rPr>
          <w:rFonts w:asciiTheme="minorHAnsi" w:hAnsiTheme="minorHAnsi" w:cs="Arial"/>
          <w:sz w:val="20"/>
          <w:szCs w:val="20"/>
        </w:rPr>
        <w:t xml:space="preserve"> (určenou pro strategického investora)</w:t>
      </w:r>
      <w:r w:rsidRPr="005502A3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a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 w:rsidR="001E55C9">
        <w:rPr>
          <w:rFonts w:asciiTheme="minorHAnsi" w:hAnsiTheme="minorHAnsi" w:cs="Arial"/>
          <w:sz w:val="20"/>
          <w:szCs w:val="20"/>
        </w:rPr>
        <w:t xml:space="preserve">dvě plochy navazující na pozemky </w:t>
      </w:r>
      <w:r w:rsidR="00342977">
        <w:rPr>
          <w:rFonts w:asciiTheme="minorHAnsi" w:hAnsiTheme="minorHAnsi" w:cs="Arial"/>
          <w:sz w:val="20"/>
          <w:szCs w:val="20"/>
        </w:rPr>
        <w:br/>
      </w:r>
      <w:r w:rsidR="001E55C9">
        <w:rPr>
          <w:rFonts w:asciiTheme="minorHAnsi" w:hAnsiTheme="minorHAnsi" w:cs="Arial"/>
          <w:sz w:val="20"/>
          <w:szCs w:val="20"/>
        </w:rPr>
        <w:t xml:space="preserve">ve vlastnictví společností </w:t>
      </w:r>
      <w:proofErr w:type="spellStart"/>
      <w:r w:rsidR="001E55C9">
        <w:rPr>
          <w:rFonts w:asciiTheme="minorHAnsi" w:hAnsiTheme="minorHAnsi" w:cs="Arial"/>
          <w:sz w:val="20"/>
          <w:szCs w:val="20"/>
        </w:rPr>
        <w:t>Mobis</w:t>
      </w:r>
      <w:proofErr w:type="spellEnd"/>
      <w:r w:rsidR="001E55C9">
        <w:rPr>
          <w:rFonts w:asciiTheme="minorHAnsi" w:hAnsiTheme="minorHAnsi" w:cs="Arial"/>
          <w:sz w:val="20"/>
          <w:szCs w:val="20"/>
        </w:rPr>
        <w:t xml:space="preserve"> </w:t>
      </w:r>
      <w:r w:rsidR="00E64A27">
        <w:rPr>
          <w:rFonts w:asciiTheme="minorHAnsi" w:hAnsiTheme="minorHAnsi" w:cs="Arial"/>
          <w:sz w:val="20"/>
          <w:szCs w:val="20"/>
        </w:rPr>
        <w:t>a XZB o</w:t>
      </w:r>
      <w:r w:rsidR="001E55C9">
        <w:rPr>
          <w:rFonts w:asciiTheme="minorHAnsi" w:hAnsiTheme="minorHAnsi" w:cs="Arial"/>
          <w:sz w:val="20"/>
          <w:szCs w:val="20"/>
        </w:rPr>
        <w:t xml:space="preserve"> </w:t>
      </w:r>
      <w:r w:rsidR="008372E8">
        <w:rPr>
          <w:rFonts w:asciiTheme="minorHAnsi" w:hAnsiTheme="minorHAnsi" w:cs="Arial"/>
          <w:sz w:val="20"/>
          <w:szCs w:val="20"/>
        </w:rPr>
        <w:t xml:space="preserve">celkové </w:t>
      </w:r>
      <w:r w:rsidR="00E64A27">
        <w:rPr>
          <w:rFonts w:asciiTheme="minorHAnsi" w:hAnsiTheme="minorHAnsi" w:cs="Arial"/>
          <w:sz w:val="20"/>
          <w:szCs w:val="20"/>
        </w:rPr>
        <w:t xml:space="preserve">výměře </w:t>
      </w:r>
      <w:r w:rsidR="001E55C9">
        <w:rPr>
          <w:rFonts w:asciiTheme="minorHAnsi" w:hAnsiTheme="minorHAnsi" w:cs="Arial"/>
          <w:sz w:val="20"/>
          <w:szCs w:val="20"/>
        </w:rPr>
        <w:t>8</w:t>
      </w:r>
      <w:r w:rsidR="00E64A27">
        <w:rPr>
          <w:rFonts w:asciiTheme="minorHAnsi" w:hAnsiTheme="minorHAnsi" w:cs="Arial"/>
          <w:sz w:val="20"/>
          <w:szCs w:val="20"/>
        </w:rPr>
        <w:t xml:space="preserve"> ha</w:t>
      </w:r>
      <w:r w:rsidR="00C31DEC">
        <w:rPr>
          <w:rFonts w:asciiTheme="minorHAnsi" w:hAnsiTheme="minorHAnsi" w:cs="Arial"/>
          <w:sz w:val="20"/>
          <w:szCs w:val="20"/>
        </w:rPr>
        <w:t xml:space="preserve">; 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výše investovaných prostředků ze strany společností umístěných v lokalitě SPZ </w:t>
      </w:r>
      <w:r w:rsidR="006A7E4A" w:rsidRPr="00C76F7D">
        <w:rPr>
          <w:rFonts w:asciiTheme="minorHAnsi" w:hAnsiTheme="minorHAnsi" w:cs="Arial"/>
          <w:b/>
          <w:sz w:val="20"/>
          <w:szCs w:val="20"/>
        </w:rPr>
        <w:t xml:space="preserve">činila </w:t>
      </w:r>
      <w:r w:rsidR="00A87994" w:rsidRPr="00C76F7D">
        <w:rPr>
          <w:rFonts w:asciiTheme="minorHAnsi" w:hAnsiTheme="minorHAnsi" w:cs="Arial"/>
          <w:b/>
          <w:sz w:val="20"/>
          <w:szCs w:val="20"/>
        </w:rPr>
        <w:t>k</w:t>
      </w:r>
      <w:r w:rsidR="001771AD">
        <w:rPr>
          <w:rFonts w:asciiTheme="minorHAnsi" w:hAnsiTheme="minorHAnsi" w:cs="Arial"/>
          <w:b/>
          <w:sz w:val="20"/>
          <w:szCs w:val="20"/>
        </w:rPr>
        <w:t> </w:t>
      </w:r>
      <w:r w:rsidR="00F145E9">
        <w:rPr>
          <w:rFonts w:asciiTheme="minorHAnsi" w:hAnsiTheme="minorHAnsi" w:cs="Arial"/>
          <w:b/>
          <w:sz w:val="20"/>
          <w:szCs w:val="20"/>
        </w:rPr>
        <w:t>3</w:t>
      </w:r>
      <w:r w:rsidR="001E55C9">
        <w:rPr>
          <w:rFonts w:asciiTheme="minorHAnsi" w:hAnsiTheme="minorHAnsi" w:cs="Arial"/>
          <w:b/>
          <w:sz w:val="20"/>
          <w:szCs w:val="20"/>
        </w:rPr>
        <w:t>1</w:t>
      </w:r>
      <w:r w:rsidR="001771AD">
        <w:rPr>
          <w:rFonts w:asciiTheme="minorHAnsi" w:hAnsiTheme="minorHAnsi" w:cs="Arial"/>
          <w:b/>
          <w:sz w:val="20"/>
          <w:szCs w:val="20"/>
        </w:rPr>
        <w:t xml:space="preserve">. </w:t>
      </w:r>
      <w:r w:rsidR="001E55C9">
        <w:rPr>
          <w:rFonts w:asciiTheme="minorHAnsi" w:hAnsiTheme="minorHAnsi" w:cs="Arial"/>
          <w:b/>
          <w:sz w:val="20"/>
          <w:szCs w:val="20"/>
        </w:rPr>
        <w:t>12</w:t>
      </w:r>
      <w:r w:rsidR="001771AD">
        <w:rPr>
          <w:rFonts w:asciiTheme="minorHAnsi" w:hAnsiTheme="minorHAnsi" w:cs="Arial"/>
          <w:b/>
          <w:sz w:val="20"/>
          <w:szCs w:val="20"/>
        </w:rPr>
        <w:t>. 20</w:t>
      </w:r>
      <w:r w:rsidR="00F145E9">
        <w:rPr>
          <w:rFonts w:asciiTheme="minorHAnsi" w:hAnsiTheme="minorHAnsi" w:cs="Arial"/>
          <w:b/>
          <w:sz w:val="20"/>
          <w:szCs w:val="20"/>
        </w:rPr>
        <w:t>2</w:t>
      </w:r>
      <w:r w:rsidR="007C50CE">
        <w:rPr>
          <w:rFonts w:asciiTheme="minorHAnsi" w:hAnsiTheme="minorHAnsi" w:cs="Arial"/>
          <w:b/>
          <w:sz w:val="20"/>
          <w:szCs w:val="20"/>
        </w:rPr>
        <w:t>1</w:t>
      </w:r>
      <w:r w:rsidR="00A87994" w:rsidRPr="00C76F7D">
        <w:rPr>
          <w:rFonts w:asciiTheme="minorHAnsi" w:hAnsiTheme="minorHAnsi" w:cs="Arial"/>
          <w:b/>
          <w:sz w:val="20"/>
          <w:szCs w:val="20"/>
        </w:rPr>
        <w:t xml:space="preserve"> </w:t>
      </w:r>
      <w:r w:rsidR="00A74306" w:rsidRPr="00C76F7D">
        <w:rPr>
          <w:rFonts w:asciiTheme="minorHAnsi" w:hAnsiTheme="minorHAnsi" w:cs="Arial"/>
          <w:b/>
          <w:sz w:val="20"/>
          <w:szCs w:val="20"/>
        </w:rPr>
        <w:t xml:space="preserve">cca </w:t>
      </w:r>
      <w:r w:rsidR="001E55C9">
        <w:rPr>
          <w:rFonts w:asciiTheme="minorHAnsi" w:hAnsiTheme="minorHAnsi" w:cs="Arial"/>
          <w:b/>
          <w:sz w:val="20"/>
          <w:szCs w:val="20"/>
        </w:rPr>
        <w:t>17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 mld. Kč</w:t>
      </w:r>
      <w:r w:rsidR="00802B4A" w:rsidRPr="00C76F7D">
        <w:rPr>
          <w:rFonts w:asciiTheme="minorHAnsi" w:hAnsiTheme="minorHAnsi" w:cs="Arial"/>
          <w:b/>
          <w:sz w:val="20"/>
          <w:szCs w:val="20"/>
        </w:rPr>
        <w:t xml:space="preserve"> 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a </w:t>
      </w:r>
      <w:r w:rsidR="0079753E" w:rsidRPr="00C76F7D">
        <w:rPr>
          <w:rFonts w:asciiTheme="minorHAnsi" w:hAnsiTheme="minorHAnsi" w:cs="Arial"/>
          <w:b/>
          <w:sz w:val="20"/>
          <w:szCs w:val="20"/>
        </w:rPr>
        <w:t xml:space="preserve">ke sledovanému datu bylo evidováno </w:t>
      </w:r>
      <w:r w:rsidR="000F4835">
        <w:rPr>
          <w:rFonts w:asciiTheme="minorHAnsi" w:hAnsiTheme="minorHAnsi" w:cs="Arial"/>
          <w:b/>
          <w:sz w:val="20"/>
          <w:szCs w:val="20"/>
        </w:rPr>
        <w:t xml:space="preserve">3 </w:t>
      </w:r>
      <w:r w:rsidR="001E55C9">
        <w:rPr>
          <w:rFonts w:asciiTheme="minorHAnsi" w:hAnsiTheme="minorHAnsi" w:cs="Arial"/>
          <w:b/>
          <w:sz w:val="20"/>
          <w:szCs w:val="20"/>
        </w:rPr>
        <w:t>495</w:t>
      </w:r>
      <w:r w:rsidR="0079753E" w:rsidRPr="00C76F7D">
        <w:rPr>
          <w:rFonts w:asciiTheme="minorHAnsi" w:hAnsiTheme="minorHAnsi" w:cs="Arial"/>
          <w:b/>
          <w:sz w:val="20"/>
          <w:szCs w:val="20"/>
        </w:rPr>
        <w:t xml:space="preserve"> pracovních </w:t>
      </w:r>
      <w:r w:rsidR="001771AD">
        <w:rPr>
          <w:rFonts w:asciiTheme="minorHAnsi" w:hAnsiTheme="minorHAnsi" w:cs="Arial"/>
          <w:b/>
          <w:sz w:val="20"/>
          <w:szCs w:val="20"/>
        </w:rPr>
        <w:t>míst</w:t>
      </w:r>
      <w:r w:rsidR="005D325E">
        <w:rPr>
          <w:rFonts w:asciiTheme="minorHAnsi" w:hAnsiTheme="minorHAnsi" w:cs="Arial"/>
          <w:sz w:val="20"/>
          <w:szCs w:val="20"/>
        </w:rPr>
        <w:t>;</w:t>
      </w:r>
      <w:r w:rsidR="008C282D">
        <w:rPr>
          <w:rFonts w:asciiTheme="minorHAnsi" w:hAnsiTheme="minorHAnsi" w:cs="Arial"/>
          <w:sz w:val="20"/>
          <w:szCs w:val="20"/>
        </w:rPr>
        <w:t xml:space="preserve"> </w:t>
      </w:r>
    </w:p>
    <w:p w14:paraId="38542B05" w14:textId="1A369E57" w:rsidR="00ED6763" w:rsidRDefault="00923EC4" w:rsidP="008A42ED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</w:t>
      </w:r>
      <w:r w:rsidR="00ED6763">
        <w:rPr>
          <w:rFonts w:asciiTheme="minorHAnsi" w:hAnsiTheme="minorHAnsi" w:cs="Arial"/>
          <w:sz w:val="20"/>
          <w:szCs w:val="20"/>
        </w:rPr>
        <w:t>růmyslový areál Mošnov pod správou města je tvořen Strategickou průmyslovou zónou, tzv. obchodně-podnikatelským areálem o rozloze cca 20 ha (označován také jako „</w:t>
      </w:r>
      <w:proofErr w:type="spellStart"/>
      <w:r w:rsidR="00ED6763">
        <w:rPr>
          <w:rFonts w:asciiTheme="minorHAnsi" w:hAnsiTheme="minorHAnsi" w:cs="Arial"/>
          <w:sz w:val="20"/>
          <w:szCs w:val="20"/>
        </w:rPr>
        <w:t>předletištní</w:t>
      </w:r>
      <w:proofErr w:type="spellEnd"/>
      <w:r w:rsidR="00ED6763">
        <w:rPr>
          <w:rFonts w:asciiTheme="minorHAnsi" w:hAnsiTheme="minorHAnsi" w:cs="Arial"/>
          <w:sz w:val="20"/>
          <w:szCs w:val="20"/>
        </w:rPr>
        <w:t xml:space="preserve"> prostor“)</w:t>
      </w:r>
      <w:r w:rsidR="00480C1F">
        <w:rPr>
          <w:rFonts w:asciiTheme="minorHAnsi" w:hAnsiTheme="minorHAnsi" w:cs="Arial"/>
          <w:sz w:val="20"/>
          <w:szCs w:val="20"/>
        </w:rPr>
        <w:t>, plochou „R“ jihozápadně od SPZ poblíž rozvodny ČEZ Distribuce</w:t>
      </w:r>
      <w:r w:rsidR="00ED6763">
        <w:rPr>
          <w:rFonts w:asciiTheme="minorHAnsi" w:hAnsiTheme="minorHAnsi" w:cs="Arial"/>
          <w:sz w:val="20"/>
          <w:szCs w:val="20"/>
        </w:rPr>
        <w:t xml:space="preserve"> a lokalitou </w:t>
      </w:r>
      <w:r w:rsidR="00274FA0">
        <w:rPr>
          <w:rFonts w:asciiTheme="minorHAnsi" w:hAnsiTheme="minorHAnsi" w:cs="Arial"/>
          <w:sz w:val="20"/>
          <w:szCs w:val="20"/>
        </w:rPr>
        <w:t xml:space="preserve">tzv. </w:t>
      </w:r>
      <w:r w:rsidR="00ED6763">
        <w:rPr>
          <w:rFonts w:asciiTheme="minorHAnsi" w:hAnsiTheme="minorHAnsi" w:cs="Arial"/>
          <w:sz w:val="20"/>
          <w:szCs w:val="20"/>
        </w:rPr>
        <w:t xml:space="preserve">Malé rozvojové zóny o rozloze cca 38,5 ha, na které je připravován záměr výstavby </w:t>
      </w:r>
      <w:r w:rsidR="00481BBC">
        <w:rPr>
          <w:rFonts w:asciiTheme="minorHAnsi" w:hAnsiTheme="minorHAnsi" w:cs="Arial"/>
          <w:sz w:val="20"/>
          <w:szCs w:val="20"/>
        </w:rPr>
        <w:t>„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 park Ostrava 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Airport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“ developera 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. </w:t>
      </w:r>
      <w:r w:rsidR="00480C1F">
        <w:rPr>
          <w:rFonts w:asciiTheme="minorHAnsi" w:hAnsiTheme="minorHAnsi" w:cs="Arial"/>
          <w:sz w:val="20"/>
          <w:szCs w:val="20"/>
        </w:rPr>
        <w:t xml:space="preserve">Tyto lokality společně s lokalitami, které spravuje a připravuje Moravskoslezský kraj, </w:t>
      </w:r>
      <w:proofErr w:type="gramStart"/>
      <w:r w:rsidR="00480C1F">
        <w:rPr>
          <w:rFonts w:asciiTheme="minorHAnsi" w:hAnsiTheme="minorHAnsi" w:cs="Arial"/>
          <w:sz w:val="20"/>
          <w:szCs w:val="20"/>
        </w:rPr>
        <w:t>tvoří</w:t>
      </w:r>
      <w:proofErr w:type="gramEnd"/>
      <w:r w:rsidR="00480C1F">
        <w:rPr>
          <w:rFonts w:asciiTheme="minorHAnsi" w:hAnsiTheme="minorHAnsi" w:cs="Arial"/>
          <w:sz w:val="20"/>
          <w:szCs w:val="20"/>
        </w:rPr>
        <w:t xml:space="preserve"> tzv. „Rozšířené zájmové území Mošnov“</w:t>
      </w:r>
      <w:r w:rsidR="00F22F46">
        <w:rPr>
          <w:rFonts w:asciiTheme="minorHAnsi" w:hAnsiTheme="minorHAnsi" w:cs="Arial"/>
          <w:sz w:val="20"/>
          <w:szCs w:val="20"/>
        </w:rPr>
        <w:t xml:space="preserve"> </w:t>
      </w:r>
      <w:r w:rsidR="00DB5C83">
        <w:rPr>
          <w:rFonts w:asciiTheme="minorHAnsi" w:hAnsiTheme="minorHAnsi" w:cs="Arial"/>
          <w:sz w:val="20"/>
          <w:szCs w:val="20"/>
        </w:rPr>
        <w:t xml:space="preserve">řešené v koordinaci obou vlastníků. </w:t>
      </w:r>
    </w:p>
    <w:p w14:paraId="4743AD24" w14:textId="77777777" w:rsidR="0096632A" w:rsidRPr="0075231A" w:rsidRDefault="00977476" w:rsidP="00036ABE">
      <w:pPr>
        <w:pStyle w:val="Zkladntext"/>
        <w:spacing w:before="120" w:after="12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0A560ABC" w14:textId="1DADBF6C" w:rsidR="007962A2" w:rsidRPr="007E3FCA" w:rsidRDefault="007962A2" w:rsidP="00207613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7E3FCA">
        <w:rPr>
          <w:rFonts w:asciiTheme="minorHAnsi" w:hAnsiTheme="minorHAnsi" w:cs="Arial"/>
          <w:b/>
          <w:sz w:val="22"/>
          <w:szCs w:val="22"/>
        </w:rPr>
        <w:t>Investoři</w:t>
      </w:r>
      <w:r w:rsidR="00A34C35">
        <w:rPr>
          <w:rFonts w:asciiTheme="minorHAnsi" w:hAnsiTheme="minorHAnsi" w:cs="Arial"/>
          <w:b/>
          <w:sz w:val="22"/>
          <w:szCs w:val="22"/>
        </w:rPr>
        <w:t>, Moravskoslezský kraj</w:t>
      </w:r>
    </w:p>
    <w:p w14:paraId="21E67ACE" w14:textId="74EA0E64" w:rsidR="00997F53" w:rsidRDefault="003F6B6C" w:rsidP="00BF38ED">
      <w:pPr>
        <w:pStyle w:val="Odstavecseseznamem"/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997F53">
        <w:rPr>
          <w:rFonts w:asciiTheme="minorHAnsi" w:hAnsiTheme="minorHAnsi" w:cs="Arial"/>
          <w:b/>
          <w:sz w:val="20"/>
          <w:szCs w:val="20"/>
        </w:rPr>
        <w:t xml:space="preserve">OSTRAVA AIRPORT MULTIMODAL PARK s.r.o. </w:t>
      </w:r>
      <w:r w:rsidR="00FB7EF4">
        <w:rPr>
          <w:rFonts w:asciiTheme="minorHAnsi" w:hAnsiTheme="minorHAnsi" w:cs="Arial"/>
          <w:sz w:val="20"/>
          <w:szCs w:val="20"/>
        </w:rPr>
        <w:t>–</w:t>
      </w:r>
      <w:r w:rsidR="005549D7" w:rsidRPr="00997F53">
        <w:rPr>
          <w:rFonts w:asciiTheme="minorHAnsi" w:hAnsiTheme="minorHAnsi" w:cs="Arial"/>
          <w:sz w:val="20"/>
          <w:szCs w:val="20"/>
        </w:rPr>
        <w:t xml:space="preserve"> </w:t>
      </w:r>
      <w:r w:rsidR="00F9684B">
        <w:rPr>
          <w:rFonts w:asciiTheme="minorHAnsi" w:hAnsiTheme="minorHAnsi" w:cs="Arial"/>
          <w:sz w:val="20"/>
          <w:szCs w:val="20"/>
        </w:rPr>
        <w:t>k 31. 12. 2021</w:t>
      </w:r>
      <w:r w:rsidR="00480269">
        <w:rPr>
          <w:rFonts w:asciiTheme="minorHAnsi" w:hAnsiTheme="minorHAnsi" w:cs="Arial"/>
          <w:sz w:val="20"/>
          <w:szCs w:val="20"/>
        </w:rPr>
        <w:t xml:space="preserve"> bylo investorovi prodáno</w:t>
      </w:r>
      <w:r w:rsidR="005F6656">
        <w:rPr>
          <w:rFonts w:asciiTheme="minorHAnsi" w:hAnsiTheme="minorHAnsi" w:cs="Arial"/>
          <w:sz w:val="20"/>
          <w:szCs w:val="20"/>
        </w:rPr>
        <w:t xml:space="preserve"> v rámci I. a II. etapy výstavby celkem</w:t>
      </w:r>
      <w:r w:rsidR="00480269">
        <w:rPr>
          <w:rFonts w:asciiTheme="minorHAnsi" w:hAnsiTheme="minorHAnsi" w:cs="Arial"/>
          <w:sz w:val="20"/>
          <w:szCs w:val="20"/>
        </w:rPr>
        <w:t xml:space="preserve"> </w:t>
      </w:r>
      <w:r w:rsidR="00F9684B">
        <w:rPr>
          <w:rFonts w:asciiTheme="minorHAnsi" w:hAnsiTheme="minorHAnsi" w:cs="Arial"/>
          <w:sz w:val="20"/>
          <w:szCs w:val="20"/>
        </w:rPr>
        <w:t>33,32</w:t>
      </w:r>
      <w:r w:rsidR="00480269">
        <w:rPr>
          <w:rFonts w:asciiTheme="minorHAnsi" w:hAnsiTheme="minorHAnsi" w:cs="Arial"/>
          <w:sz w:val="20"/>
          <w:szCs w:val="20"/>
        </w:rPr>
        <w:t xml:space="preserve"> ha plochy</w:t>
      </w:r>
      <w:r w:rsidR="00F9684B">
        <w:rPr>
          <w:rFonts w:asciiTheme="minorHAnsi" w:hAnsiTheme="minorHAnsi" w:cs="Arial"/>
          <w:sz w:val="20"/>
          <w:szCs w:val="20"/>
        </w:rPr>
        <w:t xml:space="preserve">, z toho 12,5 ha je zastavěno výrobními a skladovacími objekty. </w:t>
      </w:r>
      <w:r w:rsidR="00A768B0">
        <w:rPr>
          <w:rFonts w:asciiTheme="minorHAnsi" w:hAnsiTheme="minorHAnsi" w:cs="Arial"/>
          <w:sz w:val="20"/>
          <w:szCs w:val="20"/>
        </w:rPr>
        <w:t xml:space="preserve">V 12/2021 došlo k uzavření kupní smlouvy na pozemky pro výstavbu terminálu kombinované dopravy o rozloze dalších 10,36 ha plochy (změna vlastnictví v 01/2022). </w:t>
      </w:r>
    </w:p>
    <w:p w14:paraId="2C560B7D" w14:textId="4C1FD8E5" w:rsidR="00522DE1" w:rsidRDefault="00522DE1" w:rsidP="00AF74E3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 rámci I. etapy výstavby byla realizována</w:t>
      </w:r>
      <w:r w:rsidR="005F6656">
        <w:rPr>
          <w:rFonts w:asciiTheme="minorHAnsi" w:hAnsiTheme="minorHAnsi" w:cs="Arial"/>
          <w:sz w:val="20"/>
          <w:szCs w:val="20"/>
        </w:rPr>
        <w:t xml:space="preserve"> </w:t>
      </w:r>
      <w:r w:rsidR="00C8496E">
        <w:rPr>
          <w:rFonts w:asciiTheme="minorHAnsi" w:hAnsiTheme="minorHAnsi" w:cs="Arial"/>
          <w:sz w:val="20"/>
          <w:szCs w:val="20"/>
        </w:rPr>
        <w:t xml:space="preserve">Hala 1 (SO 02 a SO 06) </w:t>
      </w:r>
      <w:r w:rsidR="00C8496E" w:rsidRPr="005A10A4">
        <w:rPr>
          <w:rFonts w:asciiTheme="minorHAnsi" w:hAnsiTheme="minorHAnsi" w:cs="Arial"/>
          <w:sz w:val="20"/>
          <w:szCs w:val="20"/>
        </w:rPr>
        <w:t xml:space="preserve">o rozloze </w:t>
      </w:r>
      <w:r w:rsidR="00C8496E">
        <w:rPr>
          <w:rFonts w:asciiTheme="minorHAnsi" w:hAnsiTheme="minorHAnsi" w:cs="Arial"/>
          <w:sz w:val="20"/>
          <w:szCs w:val="20"/>
        </w:rPr>
        <w:t>57 133</w:t>
      </w:r>
      <w:r w:rsidR="00C8496E" w:rsidRPr="005A10A4">
        <w:rPr>
          <w:rFonts w:asciiTheme="minorHAnsi" w:hAnsiTheme="minorHAnsi" w:cs="Arial"/>
          <w:sz w:val="20"/>
          <w:szCs w:val="20"/>
        </w:rPr>
        <w:t xml:space="preserve"> m</w:t>
      </w:r>
      <w:r w:rsidR="00C8496E" w:rsidRPr="005A10A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C8496E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 xml:space="preserve">která je 100 % obsazena, klienti: DHL </w:t>
      </w:r>
      <w:proofErr w:type="spellStart"/>
      <w:r>
        <w:rPr>
          <w:rFonts w:asciiTheme="minorHAnsi" w:hAnsiTheme="minorHAnsi" w:cs="Arial"/>
          <w:sz w:val="20"/>
          <w:szCs w:val="20"/>
        </w:rPr>
        <w:t>Automotive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M.K. Invest Group, </w:t>
      </w:r>
      <w:proofErr w:type="spellStart"/>
      <w:r>
        <w:rPr>
          <w:rFonts w:asciiTheme="minorHAnsi" w:hAnsiTheme="minorHAnsi" w:cs="Arial"/>
          <w:sz w:val="20"/>
          <w:szCs w:val="20"/>
        </w:rPr>
        <w:t>Skladon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Hyundai </w:t>
      </w:r>
      <w:proofErr w:type="spellStart"/>
      <w:r>
        <w:rPr>
          <w:rFonts w:asciiTheme="minorHAnsi" w:hAnsiTheme="minorHAnsi" w:cs="Arial"/>
          <w:sz w:val="20"/>
          <w:szCs w:val="20"/>
        </w:rPr>
        <w:t>Glovis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="Arial"/>
          <w:sz w:val="20"/>
          <w:szCs w:val="20"/>
        </w:rPr>
        <w:t>Rhenus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Arial"/>
          <w:sz w:val="20"/>
          <w:szCs w:val="20"/>
        </w:rPr>
        <w:t>Logistics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UFI FILTERS; </w:t>
      </w:r>
    </w:p>
    <w:p w14:paraId="220206A2" w14:textId="04DA9FB1" w:rsidR="00723365" w:rsidRPr="00B46A19" w:rsidRDefault="00522DE1" w:rsidP="002B7837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součástí II. etapy výstavby je realizovaná </w:t>
      </w:r>
      <w:r w:rsidR="005F6656">
        <w:rPr>
          <w:rFonts w:asciiTheme="minorHAnsi" w:hAnsiTheme="minorHAnsi" w:cs="Arial"/>
          <w:sz w:val="20"/>
          <w:szCs w:val="20"/>
        </w:rPr>
        <w:t>Hala 2</w:t>
      </w:r>
      <w:r w:rsidR="00723365" w:rsidRPr="005A10A4">
        <w:rPr>
          <w:rFonts w:asciiTheme="minorHAnsi" w:hAnsiTheme="minorHAnsi" w:cs="Arial"/>
          <w:sz w:val="20"/>
          <w:szCs w:val="20"/>
        </w:rPr>
        <w:t xml:space="preserve"> (SO 01) o rozloze 48 864 m</w:t>
      </w:r>
      <w:r w:rsidR="00723365" w:rsidRPr="005A10A4"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>, která je obsazena z</w:t>
      </w:r>
      <w:r w:rsidR="00CB1A44">
        <w:rPr>
          <w:rFonts w:asciiTheme="minorHAnsi" w:hAnsiTheme="minorHAnsi" w:cs="Arial"/>
          <w:sz w:val="20"/>
          <w:szCs w:val="20"/>
        </w:rPr>
        <w:t> </w:t>
      </w:r>
      <w:r>
        <w:rPr>
          <w:rFonts w:asciiTheme="minorHAnsi" w:hAnsiTheme="minorHAnsi" w:cs="Arial"/>
          <w:sz w:val="20"/>
          <w:szCs w:val="20"/>
        </w:rPr>
        <w:t>28</w:t>
      </w:r>
      <w:r w:rsidR="00CB1A44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% (klient: GEIS)</w:t>
      </w:r>
      <w:r w:rsidR="00C8496E">
        <w:rPr>
          <w:rFonts w:asciiTheme="minorHAnsi" w:hAnsiTheme="minorHAnsi" w:cs="Arial"/>
          <w:sz w:val="20"/>
          <w:szCs w:val="20"/>
        </w:rPr>
        <w:t xml:space="preserve">. </w:t>
      </w:r>
      <w:r w:rsidR="000B6084">
        <w:rPr>
          <w:rFonts w:asciiTheme="minorHAnsi" w:hAnsiTheme="minorHAnsi" w:cs="Arial"/>
          <w:sz w:val="20"/>
          <w:szCs w:val="20"/>
        </w:rPr>
        <w:t xml:space="preserve">Ve sledovaném období byla dokončena realizace </w:t>
      </w:r>
      <w:r w:rsidR="00723365" w:rsidRPr="00723365">
        <w:rPr>
          <w:rFonts w:asciiTheme="minorHAnsi" w:hAnsiTheme="minorHAnsi" w:cs="Arial"/>
          <w:sz w:val="20"/>
          <w:szCs w:val="20"/>
        </w:rPr>
        <w:t>Hal</w:t>
      </w:r>
      <w:r w:rsidR="000B6084">
        <w:rPr>
          <w:rFonts w:asciiTheme="minorHAnsi" w:hAnsiTheme="minorHAnsi" w:cs="Arial"/>
          <w:sz w:val="20"/>
          <w:szCs w:val="20"/>
        </w:rPr>
        <w:t>y</w:t>
      </w:r>
      <w:r w:rsidR="00723365" w:rsidRPr="00723365">
        <w:rPr>
          <w:rFonts w:asciiTheme="minorHAnsi" w:hAnsiTheme="minorHAnsi" w:cs="Arial"/>
          <w:sz w:val="20"/>
          <w:szCs w:val="20"/>
        </w:rPr>
        <w:t xml:space="preserve"> 3 (SO 05) o rozloze 18 969 m</w:t>
      </w:r>
      <w:r w:rsidR="00723365" w:rsidRPr="0072336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E4291">
        <w:rPr>
          <w:rFonts w:asciiTheme="minorHAnsi" w:hAnsiTheme="minorHAnsi" w:cs="Arial"/>
          <w:sz w:val="20"/>
          <w:szCs w:val="20"/>
        </w:rPr>
        <w:t xml:space="preserve">, která </w:t>
      </w:r>
      <w:r w:rsidR="000B6084">
        <w:rPr>
          <w:rFonts w:asciiTheme="minorHAnsi" w:hAnsiTheme="minorHAnsi" w:cs="Arial"/>
          <w:sz w:val="20"/>
          <w:szCs w:val="20"/>
        </w:rPr>
        <w:t>je</w:t>
      </w:r>
      <w:r w:rsidR="008E4291">
        <w:rPr>
          <w:rFonts w:asciiTheme="minorHAnsi" w:hAnsiTheme="minorHAnsi" w:cs="Arial"/>
          <w:sz w:val="20"/>
          <w:szCs w:val="20"/>
        </w:rPr>
        <w:t xml:space="preserve"> plně obsazena společností Continental Barum. </w:t>
      </w:r>
      <w:r w:rsidR="00723365" w:rsidRPr="00723365">
        <w:rPr>
          <w:rFonts w:asciiTheme="minorHAnsi" w:hAnsiTheme="minorHAnsi" w:cs="Arial"/>
          <w:sz w:val="20"/>
          <w:szCs w:val="20"/>
          <w:vertAlign w:val="superscript"/>
        </w:rPr>
        <w:t xml:space="preserve"> </w:t>
      </w:r>
      <w:r w:rsidR="000B6084">
        <w:rPr>
          <w:rFonts w:asciiTheme="minorHAnsi" w:hAnsiTheme="minorHAnsi" w:cs="Arial"/>
          <w:sz w:val="20"/>
          <w:szCs w:val="20"/>
        </w:rPr>
        <w:t>Poslední z objektů II. etapy, Hala 4 (SO 08) byla fyzicky dokončena v 12/2021 a kompletně zkolaudována v 01/2022</w:t>
      </w:r>
      <w:r w:rsidR="009C4AA9">
        <w:rPr>
          <w:rFonts w:asciiTheme="minorHAnsi" w:hAnsiTheme="minorHAnsi" w:cs="Arial"/>
          <w:sz w:val="20"/>
          <w:szCs w:val="20"/>
        </w:rPr>
        <w:t>.</w:t>
      </w:r>
      <w:r w:rsidR="005570ED">
        <w:rPr>
          <w:rFonts w:asciiTheme="minorHAnsi" w:hAnsiTheme="minorHAnsi" w:cs="Arial"/>
          <w:sz w:val="20"/>
          <w:szCs w:val="20"/>
        </w:rPr>
        <w:t xml:space="preserve"> Hala bude plně obsazena společností ABB</w:t>
      </w:r>
      <w:r w:rsidR="00F8039C">
        <w:rPr>
          <w:rFonts w:asciiTheme="minorHAnsi" w:hAnsiTheme="minorHAnsi" w:cs="Arial"/>
          <w:sz w:val="20"/>
          <w:szCs w:val="20"/>
        </w:rPr>
        <w:t xml:space="preserve">, která má záměr v ní vybudovat nové výrobní a vývojové centrum zaměřené na </w:t>
      </w:r>
      <w:proofErr w:type="spellStart"/>
      <w:r w:rsidR="00F8039C">
        <w:rPr>
          <w:rFonts w:asciiTheme="minorHAnsi" w:hAnsiTheme="minorHAnsi" w:cs="Arial"/>
          <w:sz w:val="20"/>
          <w:szCs w:val="20"/>
        </w:rPr>
        <w:t>hi</w:t>
      </w:r>
      <w:proofErr w:type="spellEnd"/>
      <w:r w:rsidR="00F8039C">
        <w:rPr>
          <w:rFonts w:asciiTheme="minorHAnsi" w:hAnsiTheme="minorHAnsi" w:cs="Arial"/>
          <w:sz w:val="20"/>
          <w:szCs w:val="20"/>
        </w:rPr>
        <w:t xml:space="preserve">-tech výrobu a vývoj robotických periferií. </w:t>
      </w:r>
    </w:p>
    <w:p w14:paraId="42C52781" w14:textId="41ACED15" w:rsidR="00723365" w:rsidRDefault="00907659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 xml:space="preserve">ve III. </w:t>
      </w:r>
      <w:proofErr w:type="spellStart"/>
      <w:r w:rsidR="00986DD4">
        <w:rPr>
          <w:rFonts w:asciiTheme="minorHAnsi" w:hAnsiTheme="minorHAnsi" w:cs="Arial"/>
          <w:sz w:val="20"/>
          <w:szCs w:val="20"/>
        </w:rPr>
        <w:t>čtvrletí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r. 2021</w:t>
      </w:r>
      <w:r w:rsidR="00723365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byla v rámci III. etapy výstavby Centra zahájena </w:t>
      </w:r>
      <w:r w:rsidR="00723365">
        <w:rPr>
          <w:rFonts w:asciiTheme="minorHAnsi" w:hAnsiTheme="minorHAnsi" w:cs="Arial"/>
          <w:sz w:val="20"/>
          <w:szCs w:val="20"/>
        </w:rPr>
        <w:t>stavb</w:t>
      </w:r>
      <w:r>
        <w:rPr>
          <w:rFonts w:asciiTheme="minorHAnsi" w:hAnsiTheme="minorHAnsi" w:cs="Arial"/>
          <w:sz w:val="20"/>
          <w:szCs w:val="20"/>
        </w:rPr>
        <w:t>a</w:t>
      </w:r>
      <w:r w:rsidR="00723365">
        <w:rPr>
          <w:rFonts w:asciiTheme="minorHAnsi" w:hAnsiTheme="minorHAnsi" w:cs="Arial"/>
          <w:sz w:val="20"/>
          <w:szCs w:val="20"/>
        </w:rPr>
        <w:t xml:space="preserve"> železničního kontejnerového terminálu, na který investor získal dotaci z Operačního programu Doprava 2014-2020</w:t>
      </w:r>
      <w:r w:rsidR="00513FCD">
        <w:rPr>
          <w:rFonts w:asciiTheme="minorHAnsi" w:hAnsiTheme="minorHAnsi" w:cs="Arial"/>
          <w:sz w:val="20"/>
          <w:szCs w:val="20"/>
        </w:rPr>
        <w:t xml:space="preserve"> ve výši 276,8 mil. Kč</w:t>
      </w:r>
      <w:r w:rsidR="00723365">
        <w:rPr>
          <w:rFonts w:asciiTheme="minorHAnsi" w:hAnsiTheme="minorHAnsi" w:cs="Arial"/>
          <w:sz w:val="20"/>
          <w:szCs w:val="20"/>
        </w:rPr>
        <w:t xml:space="preserve">. </w:t>
      </w:r>
      <w:r w:rsidR="00513FCD">
        <w:rPr>
          <w:rFonts w:asciiTheme="minorHAnsi" w:hAnsiTheme="minorHAnsi" w:cs="Arial"/>
          <w:sz w:val="20"/>
          <w:szCs w:val="20"/>
        </w:rPr>
        <w:t xml:space="preserve">Od 10/2021 vstoupilo OAMP rovněž na navazující pozemky po společnosti ENES </w:t>
      </w:r>
      <w:proofErr w:type="spellStart"/>
      <w:r w:rsidR="00513FCD">
        <w:rPr>
          <w:rFonts w:asciiTheme="minorHAnsi" w:hAnsiTheme="minorHAnsi" w:cs="Arial"/>
          <w:sz w:val="20"/>
          <w:szCs w:val="20"/>
        </w:rPr>
        <w:t>Cargo</w:t>
      </w:r>
      <w:proofErr w:type="spellEnd"/>
      <w:r w:rsidR="00513FCD">
        <w:rPr>
          <w:rFonts w:asciiTheme="minorHAnsi" w:hAnsiTheme="minorHAnsi" w:cs="Arial"/>
          <w:sz w:val="20"/>
          <w:szCs w:val="20"/>
        </w:rPr>
        <w:t xml:space="preserve"> a. s., které budou využity pro efektivní fungování TKD. </w:t>
      </w:r>
      <w:r w:rsidR="008F1E4B">
        <w:rPr>
          <w:rFonts w:asciiTheme="minorHAnsi" w:hAnsiTheme="minorHAnsi" w:cs="Arial"/>
          <w:sz w:val="20"/>
          <w:szCs w:val="20"/>
        </w:rPr>
        <w:t xml:space="preserve"> </w:t>
      </w:r>
      <w:r w:rsidR="00572381">
        <w:rPr>
          <w:rFonts w:asciiTheme="minorHAnsi" w:hAnsiTheme="minorHAnsi" w:cs="Arial"/>
          <w:sz w:val="20"/>
          <w:szCs w:val="20"/>
        </w:rPr>
        <w:t xml:space="preserve">Plánované dokončení a předání stavby s celkovými náklady ve výši 767,5 mil. Kč budoucímu provozovateli, společnosti INNOFREIGHT, se předpokládá v 07/2022. Zapojení TKD umožňujícího </w:t>
      </w:r>
      <w:proofErr w:type="spellStart"/>
      <w:r w:rsidR="00572381">
        <w:rPr>
          <w:rFonts w:asciiTheme="minorHAnsi" w:hAnsiTheme="minorHAnsi" w:cs="Arial"/>
          <w:sz w:val="20"/>
          <w:szCs w:val="20"/>
        </w:rPr>
        <w:t>bezúvraťové</w:t>
      </w:r>
      <w:proofErr w:type="spellEnd"/>
      <w:r w:rsidR="00572381">
        <w:rPr>
          <w:rFonts w:asciiTheme="minorHAnsi" w:hAnsiTheme="minorHAnsi" w:cs="Arial"/>
          <w:sz w:val="20"/>
          <w:szCs w:val="20"/>
        </w:rPr>
        <w:t xml:space="preserve"> napojení na II. železniční koridor ve směru od Přerova připravovaný Správou železnic je klíčové pro další dynamický rozvoj území podporovaného společně Moravskoslezským krajem a statutárním městem Ostravou. </w:t>
      </w:r>
      <w:r w:rsidR="00690899">
        <w:rPr>
          <w:rFonts w:asciiTheme="minorHAnsi" w:hAnsiTheme="minorHAnsi" w:cs="Arial"/>
          <w:sz w:val="20"/>
          <w:szCs w:val="20"/>
        </w:rPr>
        <w:t xml:space="preserve"> </w:t>
      </w:r>
    </w:p>
    <w:p w14:paraId="2089519D" w14:textId="70282FD7" w:rsidR="00E67FD3" w:rsidRDefault="00BC27E3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předmětem IV. etapy výstavby je Hala 5 (SO 03), která má vydané stavební povolení, předpoklad zahájení realizace zatím není stanoven, bude se odvíjet od aktuální poptávky. </w:t>
      </w:r>
      <w:r w:rsidR="00C23302">
        <w:rPr>
          <w:rFonts w:asciiTheme="minorHAnsi" w:hAnsiTheme="minorHAnsi" w:cs="Arial"/>
          <w:sz w:val="20"/>
          <w:szCs w:val="20"/>
        </w:rPr>
        <w:t>V 12/2021 došlo na základě žádosti investora k posunutí konečného termínu pro realizaci haly z 12/2023 nově na 12/2025 a změně způsobu výpočtu kupní ceny. Žádost byla zdůvodněna stavem trhu ovlivněným probíhající pandemií COVID a zároveň objemem plánované stavby o rozměrech 97 000 m</w:t>
      </w:r>
      <w:r w:rsidR="00C23302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C23302">
        <w:rPr>
          <w:rFonts w:asciiTheme="minorHAnsi" w:hAnsiTheme="minorHAnsi" w:cs="Arial"/>
          <w:sz w:val="20"/>
          <w:szCs w:val="20"/>
        </w:rPr>
        <w:t xml:space="preserve"> a plánované investici min. 1 500 mil. Kč, kdy získat zájemce je složitější a časově náročnější. </w:t>
      </w:r>
    </w:p>
    <w:p w14:paraId="50C04191" w14:textId="68A88D91" w:rsidR="00F23E31" w:rsidRPr="00723365" w:rsidRDefault="00F23E31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12/2021 došlo k prodeji Haly 1 a Haly 3 novému majiteli, společnosti EQT </w:t>
      </w:r>
      <w:proofErr w:type="spellStart"/>
      <w:r>
        <w:rPr>
          <w:rFonts w:asciiTheme="minorHAnsi" w:hAnsiTheme="minorHAnsi" w:cs="Arial"/>
          <w:sz w:val="20"/>
          <w:szCs w:val="20"/>
        </w:rPr>
        <w:t>Exeter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která je celosvětovým lídrem v investicích do nemovitostí. </w:t>
      </w:r>
    </w:p>
    <w:p w14:paraId="4F0CAE07" w14:textId="40959C73" w:rsidR="007165F4" w:rsidRPr="007165F4" w:rsidRDefault="000F1D4A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7165F4">
        <w:rPr>
          <w:rFonts w:asciiTheme="minorHAnsi" w:hAnsiTheme="minorHAnsi" w:cs="Arial"/>
          <w:sz w:val="20"/>
          <w:szCs w:val="20"/>
        </w:rPr>
        <w:t>kompletně má být areál dokončen do 12/202</w:t>
      </w:r>
      <w:r w:rsidR="006A6A24">
        <w:rPr>
          <w:rFonts w:asciiTheme="minorHAnsi" w:hAnsiTheme="minorHAnsi" w:cs="Arial"/>
          <w:sz w:val="20"/>
          <w:szCs w:val="20"/>
        </w:rPr>
        <w:t>5</w:t>
      </w:r>
      <w:r w:rsidRPr="007165F4">
        <w:rPr>
          <w:rFonts w:asciiTheme="minorHAnsi" w:hAnsiTheme="minorHAnsi" w:cs="Arial"/>
          <w:sz w:val="20"/>
          <w:szCs w:val="20"/>
        </w:rPr>
        <w:t xml:space="preserve"> s min. objemem 155 000 m</w:t>
      </w:r>
      <w:r w:rsidRPr="007165F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Pr="007165F4">
        <w:rPr>
          <w:rFonts w:asciiTheme="minorHAnsi" w:hAnsiTheme="minorHAnsi" w:cs="Arial"/>
          <w:sz w:val="20"/>
          <w:szCs w:val="20"/>
        </w:rPr>
        <w:t xml:space="preserve"> skladových ploch</w:t>
      </w:r>
      <w:r w:rsidR="006620EA" w:rsidRPr="007165F4">
        <w:rPr>
          <w:rFonts w:asciiTheme="minorHAnsi" w:hAnsiTheme="minorHAnsi" w:cs="Arial"/>
          <w:sz w:val="20"/>
          <w:szCs w:val="20"/>
        </w:rPr>
        <w:t xml:space="preserve"> (předpoklad </w:t>
      </w:r>
      <w:r w:rsidR="004B700F" w:rsidRPr="007165F4">
        <w:rPr>
          <w:rFonts w:asciiTheme="minorHAnsi" w:hAnsiTheme="minorHAnsi" w:cs="Arial"/>
          <w:sz w:val="20"/>
          <w:szCs w:val="20"/>
        </w:rPr>
        <w:t xml:space="preserve">však </w:t>
      </w:r>
      <w:r w:rsidR="006620EA" w:rsidRPr="007165F4">
        <w:rPr>
          <w:rFonts w:asciiTheme="minorHAnsi" w:hAnsiTheme="minorHAnsi" w:cs="Arial"/>
          <w:sz w:val="20"/>
          <w:szCs w:val="20"/>
        </w:rPr>
        <w:t>činí 234 000 m</w:t>
      </w:r>
      <w:r w:rsidR="006620EA" w:rsidRPr="007165F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6620EA" w:rsidRPr="007165F4">
        <w:rPr>
          <w:rFonts w:asciiTheme="minorHAnsi" w:hAnsiTheme="minorHAnsi" w:cs="Arial"/>
          <w:sz w:val="20"/>
          <w:szCs w:val="20"/>
        </w:rPr>
        <w:t xml:space="preserve"> skladových, výrobních a kancelářských ploch)</w:t>
      </w:r>
      <w:r w:rsidRPr="007165F4">
        <w:rPr>
          <w:rFonts w:asciiTheme="minorHAnsi" w:hAnsiTheme="minorHAnsi" w:cs="Arial"/>
          <w:sz w:val="20"/>
          <w:szCs w:val="20"/>
        </w:rPr>
        <w:t>.</w:t>
      </w:r>
      <w:r w:rsidR="00EC5036" w:rsidRPr="007165F4">
        <w:rPr>
          <w:rFonts w:asciiTheme="minorHAnsi" w:hAnsiTheme="minorHAnsi" w:cs="Arial"/>
          <w:sz w:val="20"/>
          <w:szCs w:val="20"/>
        </w:rPr>
        <w:t xml:space="preserve"> </w:t>
      </w:r>
    </w:p>
    <w:p w14:paraId="5E7C58F3" w14:textId="1F391C20" w:rsidR="00A637E9" w:rsidRDefault="00114351" w:rsidP="00A637E9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114351">
        <w:rPr>
          <w:rFonts w:asciiTheme="minorHAnsi" w:hAnsiTheme="minorHAnsi" w:cs="Arial"/>
          <w:b/>
          <w:sz w:val="20"/>
          <w:szCs w:val="20"/>
        </w:rPr>
        <w:t>XZB (</w:t>
      </w:r>
      <w:proofErr w:type="spellStart"/>
      <w:r w:rsidRPr="00114351">
        <w:rPr>
          <w:rFonts w:asciiTheme="minorHAnsi" w:hAnsiTheme="minorHAnsi" w:cs="Arial"/>
          <w:b/>
          <w:sz w:val="20"/>
          <w:szCs w:val="20"/>
        </w:rPr>
        <w:t>Europe</w:t>
      </w:r>
      <w:proofErr w:type="spellEnd"/>
      <w:r w:rsidRPr="00114351">
        <w:rPr>
          <w:rFonts w:asciiTheme="minorHAnsi" w:hAnsiTheme="minorHAnsi" w:cs="Arial"/>
          <w:b/>
          <w:sz w:val="20"/>
          <w:szCs w:val="20"/>
        </w:rPr>
        <w:t>)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5D073C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F93518">
        <w:rPr>
          <w:rFonts w:asciiTheme="minorHAnsi" w:hAnsiTheme="minorHAnsi" w:cs="Arial"/>
          <w:sz w:val="20"/>
          <w:szCs w:val="20"/>
        </w:rPr>
        <w:t>v 12/2021 byl zkolaudován nový závod a zahájena sériová výroba na 13 technologických linkách</w:t>
      </w:r>
      <w:r w:rsidR="00B17603">
        <w:rPr>
          <w:rFonts w:asciiTheme="minorHAnsi" w:hAnsiTheme="minorHAnsi" w:cs="Arial"/>
          <w:sz w:val="20"/>
          <w:szCs w:val="20"/>
        </w:rPr>
        <w:t xml:space="preserve">. Zákazníky společnosti jsou firmy </w:t>
      </w:r>
      <w:r w:rsidR="001819C0">
        <w:rPr>
          <w:rFonts w:asciiTheme="minorHAnsi" w:hAnsiTheme="minorHAnsi" w:cs="Arial"/>
          <w:sz w:val="20"/>
          <w:szCs w:val="20"/>
        </w:rPr>
        <w:t>Audi, Volkswagen, Škoda, General Motors a PSA Peugeot Citro</w:t>
      </w:r>
      <w:r w:rsidR="001819C0">
        <w:rPr>
          <w:rFonts w:asciiTheme="minorHAnsi" w:hAnsiTheme="minorHAnsi" w:cstheme="minorHAnsi"/>
          <w:sz w:val="20"/>
          <w:szCs w:val="20"/>
        </w:rPr>
        <w:t>ën.</w:t>
      </w:r>
    </w:p>
    <w:p w14:paraId="421AC638" w14:textId="138ADE73" w:rsidR="00581BC9" w:rsidRDefault="00D12FB1" w:rsidP="00A637E9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D12FB1">
        <w:rPr>
          <w:rFonts w:asciiTheme="minorHAnsi" w:hAnsiTheme="minorHAnsi" w:cstheme="minorHAnsi"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F46657A" wp14:editId="69C824F9">
            <wp:simplePos x="0" y="0"/>
            <wp:positionH relativeFrom="margin">
              <wp:align>center</wp:align>
            </wp:positionH>
            <wp:positionV relativeFrom="paragraph">
              <wp:posOffset>367284</wp:posOffset>
            </wp:positionV>
            <wp:extent cx="3056400" cy="2034000"/>
            <wp:effectExtent l="0" t="0" r="0" b="4445"/>
            <wp:wrapTopAndBottom/>
            <wp:docPr id="1" name="Obrázek 1" descr="Obsah obrázku tráva, obloha, exteriér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ráva, obloha, exteriér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504">
        <w:rPr>
          <w:rFonts w:asciiTheme="minorHAnsi" w:hAnsiTheme="minorHAnsi" w:cs="Arial"/>
          <w:sz w:val="20"/>
          <w:szCs w:val="20"/>
        </w:rPr>
        <w:t>Investor se zavázal vytvořit min. 50 nových pracovních míst</w:t>
      </w:r>
      <w:r w:rsidR="00E37449">
        <w:rPr>
          <w:rFonts w:asciiTheme="minorHAnsi" w:hAnsiTheme="minorHAnsi" w:cs="Arial"/>
          <w:sz w:val="20"/>
          <w:szCs w:val="20"/>
        </w:rPr>
        <w:t xml:space="preserve"> (z toho 10 PM ve výzkumu a vývoji)</w:t>
      </w:r>
      <w:r w:rsidR="00E40504">
        <w:rPr>
          <w:rFonts w:asciiTheme="minorHAnsi" w:hAnsiTheme="minorHAnsi" w:cs="Arial"/>
          <w:sz w:val="20"/>
          <w:szCs w:val="20"/>
        </w:rPr>
        <w:t xml:space="preserve">, a to k datu 31. 12. 2024. </w:t>
      </w:r>
    </w:p>
    <w:p w14:paraId="5685D4B0" w14:textId="582B633C" w:rsidR="00D12FB1" w:rsidRPr="00D12FB1" w:rsidRDefault="00D12FB1" w:rsidP="00D12FB1">
      <w:pPr>
        <w:ind w:left="284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D12FB1">
        <w:rPr>
          <w:rFonts w:asciiTheme="minorHAnsi" w:hAnsiTheme="minorHAnsi" w:cstheme="minorHAnsi"/>
          <w:i/>
          <w:iCs/>
          <w:noProof/>
          <w:sz w:val="20"/>
          <w:szCs w:val="20"/>
        </w:rPr>
        <w:t>Nový závod XZB</w:t>
      </w:r>
    </w:p>
    <w:p w14:paraId="741796D0" w14:textId="77777777" w:rsidR="000407FD" w:rsidRDefault="000407FD" w:rsidP="00940882">
      <w:pPr>
        <w:spacing w:before="120" w:after="120"/>
        <w:ind w:left="284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14:paraId="7B97F6BF" w14:textId="371D24BF" w:rsidR="00D942EF" w:rsidRDefault="00D942EF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proofErr w:type="gramStart"/>
      <w:r w:rsidRPr="00D942EF">
        <w:rPr>
          <w:rFonts w:asciiTheme="minorHAnsi" w:hAnsiTheme="minorHAnsi" w:cs="Arial"/>
          <w:b/>
          <w:bCs/>
          <w:sz w:val="20"/>
          <w:szCs w:val="20"/>
        </w:rPr>
        <w:t>Vítkovice - výzkum</w:t>
      </w:r>
      <w:proofErr w:type="gramEnd"/>
      <w:r w:rsidRPr="00D942EF">
        <w:rPr>
          <w:rFonts w:asciiTheme="minorHAnsi" w:hAnsiTheme="minorHAnsi" w:cs="Arial"/>
          <w:b/>
          <w:bCs/>
          <w:sz w:val="20"/>
          <w:szCs w:val="20"/>
        </w:rPr>
        <w:t xml:space="preserve"> a vývoj - technické aplikace a. s. </w:t>
      </w:r>
      <w:r w:rsidRPr="00D942EF">
        <w:rPr>
          <w:rFonts w:asciiTheme="minorHAnsi" w:hAnsiTheme="minorHAnsi" w:cs="Arial"/>
          <w:i/>
          <w:iCs/>
          <w:sz w:val="20"/>
          <w:szCs w:val="20"/>
        </w:rPr>
        <w:t xml:space="preserve">(dále jen </w:t>
      </w:r>
      <w:r w:rsidR="008A16E4">
        <w:rPr>
          <w:rFonts w:asciiTheme="minorHAnsi" w:hAnsiTheme="minorHAnsi" w:cs="Arial"/>
          <w:i/>
          <w:iCs/>
          <w:sz w:val="20"/>
          <w:szCs w:val="20"/>
        </w:rPr>
        <w:t>Společnost</w:t>
      </w:r>
      <w:r w:rsidRPr="00D942EF">
        <w:rPr>
          <w:rFonts w:asciiTheme="minorHAnsi" w:hAnsiTheme="minorHAnsi" w:cs="Arial"/>
          <w:i/>
          <w:iCs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7D7484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924C2D">
        <w:rPr>
          <w:rFonts w:asciiTheme="minorHAnsi" w:hAnsiTheme="minorHAnsi" w:cs="Arial"/>
          <w:sz w:val="20"/>
          <w:szCs w:val="20"/>
        </w:rPr>
        <w:t xml:space="preserve">město v 07/2020 odstoupilo z důvodu neplnění smluvních podmínek ze strany investora od kupní smlouvy a vzhledem k tomu, že </w:t>
      </w:r>
      <w:r w:rsidR="008A16E4">
        <w:rPr>
          <w:rFonts w:asciiTheme="minorHAnsi" w:hAnsiTheme="minorHAnsi" w:cs="Arial"/>
          <w:sz w:val="20"/>
          <w:szCs w:val="20"/>
        </w:rPr>
        <w:t>S</w:t>
      </w:r>
      <w:r w:rsidR="00924C2D">
        <w:rPr>
          <w:rFonts w:asciiTheme="minorHAnsi" w:hAnsiTheme="minorHAnsi" w:cs="Arial"/>
          <w:sz w:val="20"/>
          <w:szCs w:val="20"/>
        </w:rPr>
        <w:t>polečnost neposkytla součinnost při zápisu vlastnického práva města, podalo žalobu na určení vlastnictví k pozemku</w:t>
      </w:r>
      <w:r w:rsidR="0006530B">
        <w:rPr>
          <w:rFonts w:asciiTheme="minorHAnsi" w:hAnsiTheme="minorHAnsi" w:cs="Arial"/>
          <w:sz w:val="20"/>
          <w:szCs w:val="20"/>
        </w:rPr>
        <w:t xml:space="preserve">. </w:t>
      </w:r>
      <w:r w:rsidR="00924C2D">
        <w:rPr>
          <w:rFonts w:asciiTheme="minorHAnsi" w:hAnsiTheme="minorHAnsi" w:cs="Arial"/>
          <w:sz w:val="20"/>
          <w:szCs w:val="20"/>
        </w:rPr>
        <w:t xml:space="preserve">Tato byla ukončena v 05/2021 soudním smírem a pozemek byl navrácen městu. </w:t>
      </w:r>
    </w:p>
    <w:p w14:paraId="514E5FE0" w14:textId="46ECFBF1" w:rsidR="00924C2D" w:rsidRDefault="00924C2D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924C2D">
        <w:rPr>
          <w:rFonts w:asciiTheme="minorHAnsi" w:hAnsiTheme="minorHAnsi" w:cs="Arial"/>
          <w:sz w:val="20"/>
          <w:szCs w:val="20"/>
        </w:rPr>
        <w:t xml:space="preserve">Po personální obměně ve vedení </w:t>
      </w:r>
      <w:r w:rsidR="008A16E4">
        <w:rPr>
          <w:rFonts w:asciiTheme="minorHAnsi" w:hAnsiTheme="minorHAnsi" w:cs="Arial"/>
          <w:sz w:val="20"/>
          <w:szCs w:val="20"/>
        </w:rPr>
        <w:t>S</w:t>
      </w:r>
      <w:r w:rsidRPr="00924C2D">
        <w:rPr>
          <w:rFonts w:asciiTheme="minorHAnsi" w:hAnsiTheme="minorHAnsi" w:cs="Arial"/>
          <w:sz w:val="20"/>
          <w:szCs w:val="20"/>
        </w:rPr>
        <w:t>polečnosti byl dohodnut zápočet neuhrazených smluvních pokut vystavených městem spolu s dalšími pohledávkami vůči navrácení kupní ceny, ke které bylo město povinno v důsledku odstoupení od Kupní smlouvy.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0066D2">
        <w:rPr>
          <w:rFonts w:asciiTheme="minorHAnsi" w:hAnsiTheme="minorHAnsi" w:cs="Arial"/>
          <w:sz w:val="20"/>
          <w:szCs w:val="20"/>
        </w:rPr>
        <w:t>V</w:t>
      </w:r>
      <w:r>
        <w:rPr>
          <w:rFonts w:asciiTheme="minorHAnsi" w:hAnsiTheme="minorHAnsi" w:cs="Arial"/>
          <w:sz w:val="20"/>
          <w:szCs w:val="20"/>
        </w:rPr>
        <w:t xml:space="preserve">edení </w:t>
      </w:r>
      <w:r w:rsidR="008A16E4">
        <w:rPr>
          <w:rFonts w:asciiTheme="minorHAnsi" w:hAnsiTheme="minorHAnsi" w:cs="Arial"/>
          <w:sz w:val="20"/>
          <w:szCs w:val="20"/>
        </w:rPr>
        <w:t>S</w:t>
      </w:r>
      <w:r>
        <w:rPr>
          <w:rFonts w:asciiTheme="minorHAnsi" w:hAnsiTheme="minorHAnsi" w:cs="Arial"/>
          <w:sz w:val="20"/>
          <w:szCs w:val="20"/>
        </w:rPr>
        <w:t>polečnosti zároveň potvrdilo zájem o realizaci investice na předmětném pozemku</w:t>
      </w:r>
      <w:r w:rsidR="000066D2">
        <w:rPr>
          <w:rFonts w:asciiTheme="minorHAnsi" w:hAnsiTheme="minorHAnsi" w:cs="Arial"/>
          <w:sz w:val="20"/>
          <w:szCs w:val="20"/>
        </w:rPr>
        <w:t xml:space="preserve"> </w:t>
      </w:r>
      <w:r w:rsidR="000066D2">
        <w:rPr>
          <w:rFonts w:asciiTheme="minorHAnsi" w:hAnsiTheme="minorHAnsi" w:cs="Arial"/>
          <w:sz w:val="20"/>
          <w:szCs w:val="20"/>
        </w:rPr>
        <w:br/>
        <w:t>za nových smluvních podmínek</w:t>
      </w:r>
      <w:r>
        <w:rPr>
          <w:rFonts w:asciiTheme="minorHAnsi" w:hAnsiTheme="minorHAnsi" w:cs="Arial"/>
          <w:sz w:val="20"/>
          <w:szCs w:val="20"/>
        </w:rPr>
        <w:t>,</w:t>
      </w:r>
      <w:r w:rsidRPr="00924C2D">
        <w:rPr>
          <w:rFonts w:asciiTheme="minorHAnsi" w:hAnsiTheme="minorHAnsi" w:cs="Arial"/>
          <w:sz w:val="20"/>
          <w:szCs w:val="20"/>
        </w:rPr>
        <w:t xml:space="preserve"> </w:t>
      </w:r>
      <w:r w:rsidRPr="0006530B">
        <w:rPr>
          <w:rFonts w:asciiTheme="minorHAnsi" w:hAnsiTheme="minorHAnsi" w:cs="Arial"/>
          <w:sz w:val="20"/>
          <w:szCs w:val="20"/>
        </w:rPr>
        <w:t>a to z důvodu stupně jeho připravenosti, financování emisí dluhopisů</w:t>
      </w:r>
      <w:r>
        <w:rPr>
          <w:rFonts w:asciiTheme="minorHAnsi" w:hAnsiTheme="minorHAnsi" w:cs="Arial"/>
          <w:sz w:val="20"/>
          <w:szCs w:val="20"/>
        </w:rPr>
        <w:t xml:space="preserve"> k pokrytí nákladů projektu</w:t>
      </w:r>
      <w:r w:rsidRPr="0006530B">
        <w:rPr>
          <w:rFonts w:asciiTheme="minorHAnsi" w:hAnsiTheme="minorHAnsi" w:cs="Arial"/>
          <w:sz w:val="20"/>
          <w:szCs w:val="20"/>
        </w:rPr>
        <w:t xml:space="preserve"> a získání investičních pobídek ze strany MPO.</w:t>
      </w:r>
    </w:p>
    <w:p w14:paraId="73D7992F" w14:textId="2BD98F88" w:rsidR="00924C2D" w:rsidRDefault="00924C2D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Exekuce váznoucí na pozemku byly </w:t>
      </w:r>
      <w:r w:rsidR="008A16E4">
        <w:rPr>
          <w:rFonts w:asciiTheme="minorHAnsi" w:hAnsiTheme="minorHAnsi" w:cs="Arial"/>
          <w:sz w:val="20"/>
          <w:szCs w:val="20"/>
        </w:rPr>
        <w:t>S</w:t>
      </w:r>
      <w:r>
        <w:rPr>
          <w:rFonts w:asciiTheme="minorHAnsi" w:hAnsiTheme="minorHAnsi" w:cs="Arial"/>
          <w:sz w:val="20"/>
          <w:szCs w:val="20"/>
        </w:rPr>
        <w:t>polečností postupně odstraněny</w:t>
      </w:r>
      <w:r w:rsidR="008A16E4">
        <w:rPr>
          <w:rFonts w:asciiTheme="minorHAnsi" w:hAnsiTheme="minorHAnsi" w:cs="Arial"/>
          <w:sz w:val="20"/>
          <w:szCs w:val="20"/>
        </w:rPr>
        <w:t xml:space="preserve"> </w:t>
      </w:r>
      <w:r w:rsidR="000066D2">
        <w:rPr>
          <w:rFonts w:asciiTheme="minorHAnsi" w:hAnsiTheme="minorHAnsi" w:cs="Arial"/>
          <w:sz w:val="20"/>
          <w:szCs w:val="20"/>
        </w:rPr>
        <w:t>do</w:t>
      </w:r>
      <w:r w:rsidR="008A16E4">
        <w:rPr>
          <w:rFonts w:asciiTheme="minorHAnsi" w:hAnsiTheme="minorHAnsi" w:cs="Arial"/>
          <w:sz w:val="20"/>
          <w:szCs w:val="20"/>
        </w:rPr>
        <w:t xml:space="preserve"> 09/2021. V 10/2021 proběhla vratka kupní ceny ze strany města ponížená o veškeré pohledávky vůči Společnosti. Tímto byly narovnány veškeré závady pozemku a peněžité závazky vyplývající z Kupní smlouvy. </w:t>
      </w:r>
    </w:p>
    <w:p w14:paraId="3B6511CE" w14:textId="6BA57E59" w:rsidR="003D6285" w:rsidRDefault="00B8035C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11/2021 prošel ZM adresný záměr prodeje pozemku společnosti Maestoso </w:t>
      </w:r>
      <w:proofErr w:type="spellStart"/>
      <w:r>
        <w:rPr>
          <w:rFonts w:asciiTheme="minorHAnsi" w:hAnsiTheme="minorHAnsi" w:cs="Arial"/>
          <w:sz w:val="20"/>
          <w:szCs w:val="20"/>
        </w:rPr>
        <w:t>Advanced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Arial"/>
          <w:sz w:val="20"/>
          <w:szCs w:val="20"/>
        </w:rPr>
        <w:t>Materials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a. s. </w:t>
      </w:r>
      <w:r w:rsidR="000066D2">
        <w:rPr>
          <w:rFonts w:asciiTheme="minorHAnsi" w:hAnsiTheme="minorHAnsi" w:cs="Arial"/>
          <w:sz w:val="20"/>
          <w:szCs w:val="20"/>
        </w:rPr>
        <w:t xml:space="preserve">Aktuálně jsou ověřovány podmínky uzavření nového kontraktu. </w:t>
      </w:r>
    </w:p>
    <w:p w14:paraId="4E54042E" w14:textId="0704F109" w:rsidR="00FC17DF" w:rsidRDefault="002863DF" w:rsidP="000E3603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2863DF">
        <w:rPr>
          <w:rFonts w:asciiTheme="minorHAnsi" w:hAnsiTheme="minorHAnsi" w:cs="Arial"/>
          <w:b/>
          <w:bCs/>
          <w:sz w:val="20"/>
          <w:szCs w:val="20"/>
        </w:rPr>
        <w:t>IRCE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AC1CBC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0E3603">
        <w:rPr>
          <w:rFonts w:asciiTheme="minorHAnsi" w:hAnsiTheme="minorHAnsi" w:cs="Arial"/>
          <w:sz w:val="20"/>
          <w:szCs w:val="20"/>
        </w:rPr>
        <w:t>italský investor ve sledovaném období realizoval právní a technickou prověrku získaných</w:t>
      </w:r>
      <w:r w:rsidR="00AC1CBC">
        <w:rPr>
          <w:rFonts w:asciiTheme="minorHAnsi" w:hAnsiTheme="minorHAnsi" w:cs="Arial"/>
          <w:sz w:val="20"/>
          <w:szCs w:val="20"/>
        </w:rPr>
        <w:t xml:space="preserve"> pozemk</w:t>
      </w:r>
      <w:r w:rsidR="000E3603">
        <w:rPr>
          <w:rFonts w:asciiTheme="minorHAnsi" w:hAnsiTheme="minorHAnsi" w:cs="Arial"/>
          <w:sz w:val="20"/>
          <w:szCs w:val="20"/>
        </w:rPr>
        <w:t>ů</w:t>
      </w:r>
      <w:r w:rsidR="00AC1CBC">
        <w:rPr>
          <w:rFonts w:asciiTheme="minorHAnsi" w:hAnsiTheme="minorHAnsi" w:cs="Arial"/>
          <w:sz w:val="20"/>
          <w:szCs w:val="20"/>
        </w:rPr>
        <w:t xml:space="preserve"> </w:t>
      </w:r>
      <w:r w:rsidR="000E3603">
        <w:rPr>
          <w:rFonts w:asciiTheme="minorHAnsi" w:hAnsiTheme="minorHAnsi" w:cs="Arial"/>
          <w:sz w:val="20"/>
          <w:szCs w:val="20"/>
        </w:rPr>
        <w:br/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o </w:t>
      </w:r>
      <w:r w:rsidR="00AC1CBC">
        <w:rPr>
          <w:rFonts w:asciiTheme="minorHAnsi" w:hAnsiTheme="minorHAnsi" w:cs="Arial"/>
          <w:sz w:val="20"/>
          <w:szCs w:val="20"/>
        </w:rPr>
        <w:t xml:space="preserve">celkové rozloze </w:t>
      </w:r>
      <w:r w:rsidR="00B7641A" w:rsidRPr="00E36DA4">
        <w:rPr>
          <w:rFonts w:asciiTheme="minorHAnsi" w:hAnsiTheme="minorHAnsi" w:cs="Arial"/>
          <w:sz w:val="20"/>
          <w:szCs w:val="20"/>
        </w:rPr>
        <w:t>5 ha</w:t>
      </w:r>
      <w:r w:rsidR="000E3603">
        <w:rPr>
          <w:rFonts w:asciiTheme="minorHAnsi" w:hAnsiTheme="minorHAnsi" w:cs="Arial"/>
          <w:sz w:val="20"/>
          <w:szCs w:val="20"/>
        </w:rPr>
        <w:t xml:space="preserve"> a projekční přípravu stavby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. </w:t>
      </w:r>
      <w:r w:rsidR="000E3603">
        <w:rPr>
          <w:rFonts w:asciiTheme="minorHAnsi" w:hAnsiTheme="minorHAnsi" w:cs="Arial"/>
          <w:sz w:val="20"/>
          <w:szCs w:val="20"/>
        </w:rPr>
        <w:t xml:space="preserve">Zároveň podal žádost o rozšíření plochy o dalších 4 160 </w:t>
      </w:r>
      <w:r w:rsidR="000E3603" w:rsidRPr="007165F4">
        <w:rPr>
          <w:rFonts w:asciiTheme="minorHAnsi" w:hAnsiTheme="minorHAnsi" w:cs="Arial"/>
          <w:sz w:val="20"/>
          <w:szCs w:val="20"/>
        </w:rPr>
        <w:t>m</w:t>
      </w:r>
      <w:proofErr w:type="gramStart"/>
      <w:r w:rsidR="000E3603" w:rsidRPr="007165F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0E3603">
        <w:rPr>
          <w:rFonts w:asciiTheme="minorHAnsi" w:hAnsiTheme="minorHAnsi" w:cs="Arial"/>
          <w:sz w:val="20"/>
          <w:szCs w:val="20"/>
          <w:vertAlign w:val="superscript"/>
        </w:rPr>
        <w:t xml:space="preserve"> </w:t>
      </w:r>
      <w:r w:rsidR="000E3603">
        <w:rPr>
          <w:rFonts w:asciiTheme="minorHAnsi" w:hAnsiTheme="minorHAnsi" w:cs="Arial"/>
          <w:sz w:val="20"/>
          <w:szCs w:val="20"/>
        </w:rPr>
        <w:t xml:space="preserve"> z</w:t>
      </w:r>
      <w:proofErr w:type="gramEnd"/>
      <w:r w:rsidR="000E3603">
        <w:rPr>
          <w:rFonts w:asciiTheme="minorHAnsi" w:hAnsiTheme="minorHAnsi" w:cs="Arial"/>
          <w:sz w:val="20"/>
          <w:szCs w:val="20"/>
        </w:rPr>
        <w:t> důvodu optimálnějšího uspořádání závodu, především co do bezpečnosti a vnitřní logistiky</w:t>
      </w:r>
      <w:r w:rsidR="00251D67" w:rsidRPr="00E36DA4">
        <w:rPr>
          <w:rFonts w:asciiTheme="minorHAnsi" w:hAnsiTheme="minorHAnsi" w:cs="Arial"/>
          <w:sz w:val="20"/>
          <w:szCs w:val="20"/>
        </w:rPr>
        <w:t xml:space="preserve">. </w:t>
      </w:r>
      <w:r w:rsidR="000E3603">
        <w:rPr>
          <w:rFonts w:asciiTheme="minorHAnsi" w:hAnsiTheme="minorHAnsi" w:cs="Arial"/>
          <w:sz w:val="20"/>
          <w:szCs w:val="20"/>
        </w:rPr>
        <w:t>Záměr prodeje byl schválen ZM v 01/2022. Do 04/2022 je investor povinen uhradit zbývající část kupní ceny</w:t>
      </w:r>
      <w:r w:rsidR="003057A6">
        <w:rPr>
          <w:rFonts w:asciiTheme="minorHAnsi" w:hAnsiTheme="minorHAnsi" w:cs="Arial"/>
          <w:sz w:val="20"/>
          <w:szCs w:val="20"/>
        </w:rPr>
        <w:t xml:space="preserve"> stanovené Kupní smlouvou z 05/2021</w:t>
      </w:r>
      <w:r w:rsidR="000E3603">
        <w:rPr>
          <w:rFonts w:asciiTheme="minorHAnsi" w:hAnsiTheme="minorHAnsi" w:cs="Arial"/>
          <w:sz w:val="20"/>
          <w:szCs w:val="20"/>
        </w:rPr>
        <w:t>, tj. cca 20,5 mil. Kč bez DPH</w:t>
      </w:r>
      <w:r w:rsidR="003057A6">
        <w:rPr>
          <w:rFonts w:asciiTheme="minorHAnsi" w:hAnsiTheme="minorHAnsi" w:cs="Arial"/>
          <w:sz w:val="20"/>
          <w:szCs w:val="20"/>
        </w:rPr>
        <w:t xml:space="preserve">. K 12/2026 se investor zavázal vytvořit min. 90 pracovních míst. </w:t>
      </w:r>
    </w:p>
    <w:p w14:paraId="3CE8ED2B" w14:textId="68D4466E" w:rsidR="00F014E1" w:rsidRDefault="00FC17DF" w:rsidP="00553791">
      <w:pPr>
        <w:spacing w:before="120"/>
        <w:ind w:left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90171E">
        <w:rPr>
          <w:rFonts w:asciiTheme="minorHAnsi" w:hAnsiTheme="minorHAnsi" w:cs="Arial"/>
          <w:b/>
          <w:bCs/>
          <w:sz w:val="20"/>
          <w:szCs w:val="20"/>
        </w:rPr>
        <w:lastRenderedPageBreak/>
        <w:t>Panattoni</w:t>
      </w:r>
      <w:proofErr w:type="spellEnd"/>
      <w:r w:rsidRPr="0090171E">
        <w:rPr>
          <w:rFonts w:asciiTheme="minorHAnsi" w:hAnsiTheme="minorHAnsi" w:cs="Arial"/>
          <w:b/>
          <w:bCs/>
          <w:sz w:val="20"/>
          <w:szCs w:val="20"/>
        </w:rPr>
        <w:t xml:space="preserve"> Czech Republic Development s. r. o. </w:t>
      </w:r>
      <w:r w:rsidRPr="00F014E1">
        <w:rPr>
          <w:rFonts w:asciiTheme="minorHAnsi" w:hAnsiTheme="minorHAnsi" w:cs="Arial"/>
          <w:bCs/>
          <w:sz w:val="22"/>
          <w:szCs w:val="22"/>
        </w:rPr>
        <w:t>–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Pr="00FC17DF">
        <w:rPr>
          <w:rFonts w:asciiTheme="minorHAnsi" w:hAnsiTheme="minorHAnsi" w:cs="Arial"/>
          <w:sz w:val="20"/>
          <w:szCs w:val="20"/>
        </w:rPr>
        <w:t xml:space="preserve">kupní smlouva </w:t>
      </w:r>
      <w:r w:rsidR="00F014E1">
        <w:rPr>
          <w:rFonts w:asciiTheme="minorHAnsi" w:hAnsiTheme="minorHAnsi" w:cs="Arial"/>
          <w:sz w:val="20"/>
          <w:szCs w:val="20"/>
        </w:rPr>
        <w:t xml:space="preserve">na pozemky v tzv. Malé rozvojové zóně o rozloze cca 38,5 ha </w:t>
      </w:r>
      <w:r w:rsidRPr="00FC17DF">
        <w:rPr>
          <w:rFonts w:asciiTheme="minorHAnsi" w:hAnsiTheme="minorHAnsi" w:cs="Arial"/>
          <w:sz w:val="20"/>
          <w:szCs w:val="20"/>
        </w:rPr>
        <w:t>uzavřena v</w:t>
      </w:r>
      <w:r w:rsidR="00F014E1">
        <w:rPr>
          <w:rFonts w:asciiTheme="minorHAnsi" w:hAnsiTheme="minorHAnsi" w:cs="Arial"/>
          <w:sz w:val="20"/>
          <w:szCs w:val="20"/>
        </w:rPr>
        <w:t xml:space="preserve"> 12/2020, v 12/2021 uzavřen dodatek č. 1, kterým byla KS včetně práv a povinností postoupena na společnost </w:t>
      </w:r>
      <w:proofErr w:type="spellStart"/>
      <w:r w:rsidR="00F014E1">
        <w:rPr>
          <w:rFonts w:asciiTheme="minorHAnsi" w:hAnsiTheme="minorHAnsi" w:cs="Arial"/>
          <w:sz w:val="20"/>
          <w:szCs w:val="20"/>
        </w:rPr>
        <w:t>Industrial</w:t>
      </w:r>
      <w:proofErr w:type="spellEnd"/>
      <w:r w:rsidR="00F014E1">
        <w:rPr>
          <w:rFonts w:asciiTheme="minorHAnsi" w:hAnsiTheme="minorHAnsi" w:cs="Arial"/>
          <w:sz w:val="20"/>
          <w:szCs w:val="20"/>
        </w:rPr>
        <w:t xml:space="preserve"> Center CR 10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8C2D25">
        <w:rPr>
          <w:rFonts w:asciiTheme="minorHAnsi" w:hAnsiTheme="minorHAnsi" w:cs="Arial"/>
          <w:sz w:val="20"/>
          <w:szCs w:val="20"/>
        </w:rPr>
        <w:t>Účelem uzavření kupní smlouvy je realizace investičního záměru výstavby skladové nebo výrobní haly, včetně napojení na technickou a dopravní infrastrukturu, tzv. „</w:t>
      </w:r>
      <w:proofErr w:type="spellStart"/>
      <w:r w:rsidR="008C2D25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8C2D25">
        <w:rPr>
          <w:rFonts w:asciiTheme="minorHAnsi" w:hAnsiTheme="minorHAnsi" w:cs="Arial"/>
          <w:sz w:val="20"/>
          <w:szCs w:val="20"/>
        </w:rPr>
        <w:t xml:space="preserve"> park Ostrava </w:t>
      </w:r>
      <w:proofErr w:type="spellStart"/>
      <w:r w:rsidR="008C2D25">
        <w:rPr>
          <w:rFonts w:asciiTheme="minorHAnsi" w:hAnsiTheme="minorHAnsi" w:cs="Arial"/>
          <w:sz w:val="20"/>
          <w:szCs w:val="20"/>
        </w:rPr>
        <w:t>Airport</w:t>
      </w:r>
      <w:proofErr w:type="spellEnd"/>
      <w:r w:rsidR="008C2D25">
        <w:rPr>
          <w:rFonts w:asciiTheme="minorHAnsi" w:hAnsiTheme="minorHAnsi" w:cs="Arial"/>
          <w:sz w:val="20"/>
          <w:szCs w:val="20"/>
        </w:rPr>
        <w:t xml:space="preserve">“. </w:t>
      </w:r>
    </w:p>
    <w:p w14:paraId="773456E7" w14:textId="5937AA6D" w:rsidR="00024A1C" w:rsidRDefault="008C2D25" w:rsidP="00F312D3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Během </w:t>
      </w:r>
      <w:r w:rsidR="00F312D3">
        <w:rPr>
          <w:rFonts w:asciiTheme="minorHAnsi" w:hAnsiTheme="minorHAnsi" w:cs="Arial"/>
          <w:sz w:val="20"/>
          <w:szCs w:val="20"/>
        </w:rPr>
        <w:t>I</w:t>
      </w:r>
      <w:r>
        <w:rPr>
          <w:rFonts w:asciiTheme="minorHAnsi" w:hAnsiTheme="minorHAnsi" w:cs="Arial"/>
          <w:sz w:val="20"/>
          <w:szCs w:val="20"/>
        </w:rPr>
        <w:t xml:space="preserve">I. pololetí r. 2021 </w:t>
      </w:r>
      <w:r w:rsidR="00F312D3">
        <w:rPr>
          <w:rFonts w:asciiTheme="minorHAnsi" w:hAnsiTheme="minorHAnsi" w:cs="Arial"/>
          <w:sz w:val="20"/>
          <w:szCs w:val="20"/>
        </w:rPr>
        <w:t>pokračovala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BB6F3A">
        <w:rPr>
          <w:rFonts w:asciiTheme="minorHAnsi" w:hAnsiTheme="minorHAnsi" w:cs="Arial"/>
          <w:sz w:val="20"/>
          <w:szCs w:val="20"/>
        </w:rPr>
        <w:t>projektová příprava, zejména napojení parku na technickou a dopravní infrastrukturu</w:t>
      </w:r>
      <w:r w:rsidR="00F312D3">
        <w:rPr>
          <w:rFonts w:asciiTheme="minorHAnsi" w:hAnsiTheme="minorHAnsi" w:cs="Arial"/>
          <w:sz w:val="20"/>
          <w:szCs w:val="20"/>
        </w:rPr>
        <w:t xml:space="preserve"> a zpracování EIA, která by měla být předložena v 02/2022. Poté bude ze strany investora podána žádost o vydání územního rozhodnutí projektu. </w:t>
      </w:r>
    </w:p>
    <w:p w14:paraId="68662E17" w14:textId="77777777" w:rsidR="0067040A" w:rsidRDefault="00024A1C" w:rsidP="0067040A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0B3CE5">
        <w:rPr>
          <w:rFonts w:asciiTheme="minorHAnsi" w:hAnsiTheme="minorHAnsi" w:cs="Arial"/>
          <w:sz w:val="20"/>
          <w:szCs w:val="20"/>
        </w:rPr>
        <w:t>Výstavba na pozemcích bude realizována dle stanovených milníků, buď jako celek nebo po etapách a měla by být dokončena do 3 let ode dne nabytí právní moci stavebního povolení</w:t>
      </w:r>
      <w:r w:rsidR="000B3CE5" w:rsidRPr="000B3CE5">
        <w:rPr>
          <w:rFonts w:asciiTheme="minorHAnsi" w:hAnsiTheme="minorHAnsi" w:cs="Arial"/>
          <w:sz w:val="20"/>
          <w:szCs w:val="20"/>
        </w:rPr>
        <w:t>.</w:t>
      </w:r>
      <w:r w:rsidR="000B3CE5">
        <w:rPr>
          <w:rFonts w:asciiTheme="minorHAnsi" w:hAnsiTheme="minorHAnsi" w:cs="Arial"/>
          <w:sz w:val="20"/>
          <w:szCs w:val="20"/>
        </w:rPr>
        <w:t xml:space="preserve"> Developer se zavázal vytvořit 168 pracovních míst na 1 ha zastavěné plochy projektu s tím, že z tohoto počtu bude 18 PM s VŠ vzděláním. </w:t>
      </w:r>
      <w:r w:rsidR="0067040A">
        <w:rPr>
          <w:rFonts w:asciiTheme="minorHAnsi" w:hAnsiTheme="minorHAnsi" w:cs="Arial"/>
          <w:sz w:val="20"/>
          <w:szCs w:val="20"/>
        </w:rPr>
        <w:t xml:space="preserve">Závazky investora jsou zajištěny věcnými právy ve prospěch města, tj. předkupním právem a zákazem zcizení a zatížení pozemků, která </w:t>
      </w:r>
    </w:p>
    <w:p w14:paraId="6B46218D" w14:textId="6BF31B2B" w:rsidR="0045491E" w:rsidRPr="00FC17DF" w:rsidRDefault="0067040A" w:rsidP="0067040A">
      <w:pPr>
        <w:ind w:left="284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0"/>
          <w:szCs w:val="20"/>
        </w:rPr>
        <w:t xml:space="preserve">jsou zřízena do 31. 12. 2029. </w:t>
      </w:r>
      <w:r w:rsidR="005665FC" w:rsidRPr="00FC17DF">
        <w:rPr>
          <w:rFonts w:asciiTheme="minorHAnsi" w:hAnsiTheme="minorHAnsi" w:cs="Arial"/>
          <w:sz w:val="20"/>
          <w:szCs w:val="20"/>
        </w:rPr>
        <w:br/>
      </w:r>
    </w:p>
    <w:p w14:paraId="7C81FC54" w14:textId="78BD4377" w:rsidR="0045491E" w:rsidRPr="006B165B" w:rsidRDefault="00A34C35" w:rsidP="00D87892">
      <w:pPr>
        <w:spacing w:after="120"/>
        <w:ind w:left="284"/>
        <w:jc w:val="both"/>
        <w:rPr>
          <w:rFonts w:asciiTheme="minorHAnsi" w:hAnsiTheme="minorHAnsi" w:cs="Arial"/>
          <w:b/>
          <w:sz w:val="22"/>
          <w:szCs w:val="22"/>
        </w:rPr>
      </w:pPr>
      <w:r w:rsidRPr="006B165B">
        <w:rPr>
          <w:rFonts w:asciiTheme="minorHAnsi" w:hAnsiTheme="minorHAnsi" w:cs="Arial"/>
          <w:b/>
          <w:sz w:val="22"/>
          <w:szCs w:val="22"/>
        </w:rPr>
        <w:t>Moravskoslezský kraj</w:t>
      </w:r>
      <w:r w:rsidR="003F44E3" w:rsidRPr="006B165B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49A2F1A6" w14:textId="0C22CB1D" w:rsidR="00A70849" w:rsidRDefault="0045491E" w:rsidP="00A70849">
      <w:pPr>
        <w:spacing w:after="120"/>
        <w:ind w:left="28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R</w:t>
      </w:r>
      <w:r w:rsidR="00A70849">
        <w:rPr>
          <w:rFonts w:asciiTheme="minorHAnsi" w:hAnsiTheme="minorHAnsi" w:cs="Arial"/>
          <w:b/>
          <w:sz w:val="20"/>
          <w:szCs w:val="20"/>
        </w:rPr>
        <w:t>ozvojová studie rozšířeného zájmového území Mošnov</w:t>
      </w:r>
      <w:r w:rsidR="00CC12B9">
        <w:rPr>
          <w:rFonts w:asciiTheme="minorHAnsi" w:hAnsiTheme="minorHAnsi" w:cs="Arial"/>
          <w:b/>
          <w:sz w:val="20"/>
          <w:szCs w:val="20"/>
        </w:rPr>
        <w:t xml:space="preserve">, Memorandum o vzájemné spolupráci a koordinaci </w:t>
      </w:r>
      <w:r w:rsidR="00CC12B9">
        <w:rPr>
          <w:rFonts w:asciiTheme="minorHAnsi" w:hAnsiTheme="minorHAnsi" w:cs="Arial"/>
          <w:b/>
          <w:sz w:val="20"/>
          <w:szCs w:val="20"/>
        </w:rPr>
        <w:br/>
        <w:t>při přípravě a realizaci projektů v rozšířeném zájmovém území Mošnov</w:t>
      </w:r>
      <w:r w:rsidR="00A70849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0B1D5828" w14:textId="201B530B" w:rsidR="00CC12B9" w:rsidRDefault="00CC12B9" w:rsidP="003735D4">
      <w:pPr>
        <w:pStyle w:val="Odstavecseseznamem"/>
        <w:numPr>
          <w:ilvl w:val="0"/>
          <w:numId w:val="32"/>
        </w:numPr>
        <w:spacing w:after="120"/>
        <w:ind w:left="357" w:hanging="357"/>
        <w:jc w:val="both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tzv. rozšířené zájmové území Mošnov zahrnuje plochu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 Strategické průmyslové zóny Ostrava-Mošnov, </w:t>
      </w:r>
      <w:r>
        <w:rPr>
          <w:rFonts w:asciiTheme="minorHAnsi" w:hAnsiTheme="minorHAnsi" w:cs="Arial"/>
          <w:bCs/>
          <w:sz w:val="20"/>
          <w:szCs w:val="20"/>
        </w:rPr>
        <w:t xml:space="preserve">Obchodně-podnikatelského areálu v území </w:t>
      </w:r>
      <w:proofErr w:type="spellStart"/>
      <w:r>
        <w:rPr>
          <w:rFonts w:asciiTheme="minorHAnsi" w:hAnsiTheme="minorHAnsi" w:cs="Arial"/>
          <w:bCs/>
          <w:sz w:val="20"/>
          <w:szCs w:val="20"/>
        </w:rPr>
        <w:t>předletištního</w:t>
      </w:r>
      <w:proofErr w:type="spellEnd"/>
      <w:r>
        <w:rPr>
          <w:rFonts w:asciiTheme="minorHAnsi" w:hAnsiTheme="minorHAnsi" w:cs="Arial"/>
          <w:bCs/>
          <w:sz w:val="20"/>
          <w:szCs w:val="20"/>
        </w:rPr>
        <w:t xml:space="preserve"> prostoru</w:t>
      </w:r>
      <w:r w:rsidR="00DF345C">
        <w:rPr>
          <w:rFonts w:asciiTheme="minorHAnsi" w:hAnsiTheme="minorHAnsi" w:cs="Arial"/>
          <w:bCs/>
          <w:sz w:val="20"/>
          <w:szCs w:val="20"/>
        </w:rPr>
        <w:t>, Malou rozvojovou zónu (</w:t>
      </w:r>
      <w:r w:rsidR="00B622FB">
        <w:rPr>
          <w:rFonts w:asciiTheme="minorHAnsi" w:hAnsiTheme="minorHAnsi" w:cs="Arial"/>
          <w:bCs/>
          <w:sz w:val="20"/>
          <w:szCs w:val="20"/>
        </w:rPr>
        <w:t>spravuje</w:t>
      </w:r>
      <w:r w:rsidR="00DF345C">
        <w:rPr>
          <w:rFonts w:asciiTheme="minorHAnsi" w:hAnsiTheme="minorHAnsi" w:cs="Arial"/>
          <w:bCs/>
          <w:sz w:val="20"/>
          <w:szCs w:val="20"/>
        </w:rPr>
        <w:t xml:space="preserve"> SMO) a dále 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Letiště Leoše Janáčka Ostrava, Logistické centrum Mošnov (dříve Multimodální </w:t>
      </w:r>
      <w:proofErr w:type="spellStart"/>
      <w:r w:rsidR="004D2D38">
        <w:rPr>
          <w:rFonts w:asciiTheme="minorHAnsi" w:hAnsiTheme="minorHAnsi" w:cs="Arial"/>
          <w:bCs/>
          <w:sz w:val="20"/>
          <w:szCs w:val="20"/>
        </w:rPr>
        <w:t>cargo</w:t>
      </w:r>
      <w:proofErr w:type="spellEnd"/>
      <w:r w:rsidR="004D2D38">
        <w:rPr>
          <w:rFonts w:asciiTheme="minorHAnsi" w:hAnsiTheme="minorHAnsi" w:cs="Arial"/>
          <w:bCs/>
          <w:sz w:val="20"/>
          <w:szCs w:val="20"/>
        </w:rPr>
        <w:t xml:space="preserve"> Mošnov), </w:t>
      </w:r>
      <w:r w:rsidR="00DF345C">
        <w:rPr>
          <w:rFonts w:asciiTheme="minorHAnsi" w:hAnsiTheme="minorHAnsi" w:cs="Arial"/>
          <w:bCs/>
          <w:sz w:val="20"/>
          <w:szCs w:val="20"/>
        </w:rPr>
        <w:t>rozvojovou plochu „R1“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 jihovýchodně od haly </w:t>
      </w:r>
      <w:proofErr w:type="spellStart"/>
      <w:r w:rsidR="004D2D38">
        <w:rPr>
          <w:rFonts w:asciiTheme="minorHAnsi" w:hAnsiTheme="minorHAnsi" w:cs="Arial"/>
          <w:bCs/>
          <w:sz w:val="20"/>
          <w:szCs w:val="20"/>
        </w:rPr>
        <w:t>Jobair</w:t>
      </w:r>
      <w:proofErr w:type="spellEnd"/>
      <w:r w:rsidR="00DF345C">
        <w:rPr>
          <w:rFonts w:asciiTheme="minorHAnsi" w:hAnsiTheme="minorHAnsi" w:cs="Arial"/>
          <w:bCs/>
          <w:sz w:val="20"/>
          <w:szCs w:val="20"/>
        </w:rPr>
        <w:t xml:space="preserve"> a 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na ni navazující </w:t>
      </w:r>
      <w:r w:rsidR="00DF345C">
        <w:rPr>
          <w:rFonts w:asciiTheme="minorHAnsi" w:hAnsiTheme="minorHAnsi" w:cs="Arial"/>
          <w:bCs/>
          <w:sz w:val="20"/>
          <w:szCs w:val="20"/>
        </w:rPr>
        <w:t>„R2“ (</w:t>
      </w:r>
      <w:r w:rsidR="00B622FB">
        <w:rPr>
          <w:rFonts w:asciiTheme="minorHAnsi" w:hAnsiTheme="minorHAnsi" w:cs="Arial"/>
          <w:bCs/>
          <w:sz w:val="20"/>
          <w:szCs w:val="20"/>
        </w:rPr>
        <w:t>spravuje</w:t>
      </w:r>
      <w:r w:rsidR="00DF345C">
        <w:rPr>
          <w:rFonts w:asciiTheme="minorHAnsi" w:hAnsiTheme="minorHAnsi" w:cs="Arial"/>
          <w:bCs/>
          <w:sz w:val="20"/>
          <w:szCs w:val="20"/>
        </w:rPr>
        <w:t xml:space="preserve"> MSK)</w:t>
      </w:r>
      <w:r w:rsidR="0059334E">
        <w:rPr>
          <w:rFonts w:asciiTheme="minorHAnsi" w:hAnsiTheme="minorHAnsi" w:cs="Arial"/>
          <w:bCs/>
          <w:sz w:val="20"/>
          <w:szCs w:val="20"/>
        </w:rPr>
        <w:t xml:space="preserve">. </w:t>
      </w:r>
    </w:p>
    <w:p w14:paraId="7FCBAAC1" w14:textId="77EBAEB7" w:rsidR="007D2C31" w:rsidRPr="00E2257E" w:rsidRDefault="00B178DB" w:rsidP="00B178DB">
      <w:pPr>
        <w:pStyle w:val="Odstavecseseznamem"/>
        <w:numPr>
          <w:ilvl w:val="0"/>
          <w:numId w:val="32"/>
        </w:numPr>
        <w:spacing w:after="120"/>
        <w:ind w:left="357" w:hanging="357"/>
        <w:jc w:val="both"/>
        <w:rPr>
          <w:rFonts w:asciiTheme="minorHAnsi" w:hAnsiTheme="minorHAnsi" w:cs="Arial"/>
          <w:bCs/>
          <w:sz w:val="20"/>
          <w:szCs w:val="20"/>
        </w:rPr>
      </w:pPr>
      <w:r w:rsidRPr="00E2257E">
        <w:rPr>
          <w:rFonts w:asciiTheme="minorHAnsi" w:hAnsiTheme="minorHAnsi" w:cs="Arial"/>
          <w:bCs/>
          <w:sz w:val="20"/>
          <w:szCs w:val="20"/>
        </w:rPr>
        <w:t xml:space="preserve">ve sledovaném období </w:t>
      </w:r>
      <w:r w:rsidR="00E2257E" w:rsidRPr="00E2257E">
        <w:rPr>
          <w:rFonts w:asciiTheme="minorHAnsi" w:hAnsiTheme="minorHAnsi" w:cs="Arial"/>
          <w:bCs/>
          <w:sz w:val="20"/>
          <w:szCs w:val="20"/>
        </w:rPr>
        <w:t>pokračovala</w:t>
      </w:r>
      <w:r w:rsidRPr="00E2257E">
        <w:rPr>
          <w:rFonts w:asciiTheme="minorHAnsi" w:hAnsiTheme="minorHAnsi" w:cs="Arial"/>
          <w:bCs/>
          <w:sz w:val="20"/>
          <w:szCs w:val="20"/>
        </w:rPr>
        <w:t xml:space="preserve"> spolupráce pověřených zástupců města a kraje v intencích uzavřeného „Memoranda o vzájemné spolupráci a koordinaci při přípravě a realizaci projektů v rozšířeném zájmovém území Mošnov“ z 10/2020. </w:t>
      </w:r>
    </w:p>
    <w:p w14:paraId="57152DB7" w14:textId="77777777" w:rsidR="00F34298" w:rsidRDefault="00F34298" w:rsidP="00BB2BD6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</w:p>
    <w:p w14:paraId="1A895206" w14:textId="14067723" w:rsidR="000C5B0C" w:rsidRPr="00725938" w:rsidRDefault="00BB2BD6" w:rsidP="00BB2BD6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725938">
        <w:rPr>
          <w:rFonts w:asciiTheme="minorHAnsi" w:hAnsiTheme="minorHAnsi" w:cs="Arial"/>
          <w:b/>
          <w:sz w:val="22"/>
          <w:szCs w:val="22"/>
        </w:rPr>
        <w:t>Rozšíření technické infrastruktury</w:t>
      </w:r>
      <w:r w:rsidR="00345E13" w:rsidRPr="00725938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70E559A8" w14:textId="77777777" w:rsidR="00DB4D6A" w:rsidRPr="00FD75EF" w:rsidRDefault="00EC01B7" w:rsidP="008A42ED">
      <w:pPr>
        <w:pStyle w:val="Odstavecseseznamem"/>
        <w:numPr>
          <w:ilvl w:val="0"/>
          <w:numId w:val="5"/>
        </w:numPr>
        <w:spacing w:after="120"/>
        <w:ind w:left="284" w:hanging="28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projekty pro připojení nových investorů</w:t>
      </w:r>
      <w:r w:rsidR="00FD75EF" w:rsidRPr="00FD75EF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29AD847C" w14:textId="5726C34D" w:rsidR="00DB4D6A" w:rsidRPr="003735BF" w:rsidRDefault="00EF6034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souvislosti s příchodem developera </w:t>
      </w:r>
      <w:proofErr w:type="spellStart"/>
      <w:r>
        <w:rPr>
          <w:rFonts w:asciiTheme="minorHAnsi" w:hAnsiTheme="minorHAnsi" w:cs="Arial"/>
          <w:sz w:val="20"/>
          <w:szCs w:val="20"/>
        </w:rPr>
        <w:t>Panattoni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do plochy M a přípravou navazujících rozvojových ploch R1 a R2 </w:t>
      </w:r>
      <w:r w:rsidR="003735BF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ze strany Moravskoslezského kraje </w:t>
      </w:r>
      <w:r w:rsidR="007830BE">
        <w:rPr>
          <w:rFonts w:asciiTheme="minorHAnsi" w:hAnsiTheme="minorHAnsi" w:cs="Arial"/>
          <w:sz w:val="20"/>
          <w:szCs w:val="20"/>
        </w:rPr>
        <w:t>pokračoval</w:t>
      </w:r>
      <w:r w:rsidR="000F603C">
        <w:rPr>
          <w:rFonts w:asciiTheme="minorHAnsi" w:hAnsiTheme="minorHAnsi" w:cs="Arial"/>
          <w:sz w:val="20"/>
          <w:szCs w:val="20"/>
        </w:rPr>
        <w:t>a</w:t>
      </w:r>
      <w:r w:rsidR="007830BE">
        <w:rPr>
          <w:rFonts w:asciiTheme="minorHAnsi" w:hAnsiTheme="minorHAnsi" w:cs="Arial"/>
          <w:sz w:val="20"/>
          <w:szCs w:val="20"/>
        </w:rPr>
        <w:t xml:space="preserve"> ve sledovaném období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0F603C">
        <w:rPr>
          <w:rFonts w:asciiTheme="minorHAnsi" w:hAnsiTheme="minorHAnsi" w:cs="Arial"/>
          <w:sz w:val="20"/>
          <w:szCs w:val="20"/>
        </w:rPr>
        <w:t xml:space="preserve">příprava </w:t>
      </w:r>
      <w:r>
        <w:rPr>
          <w:rFonts w:asciiTheme="minorHAnsi" w:hAnsiTheme="minorHAnsi" w:cs="Arial"/>
          <w:sz w:val="20"/>
          <w:szCs w:val="20"/>
        </w:rPr>
        <w:t xml:space="preserve">napojení těchto ploch na stěžejní média – </w:t>
      </w:r>
      <w:r w:rsidR="00B042D0">
        <w:rPr>
          <w:rFonts w:asciiTheme="minorHAnsi" w:hAnsiTheme="minorHAnsi" w:cs="Arial"/>
          <w:sz w:val="20"/>
          <w:szCs w:val="20"/>
        </w:rPr>
        <w:t xml:space="preserve">zejména </w:t>
      </w:r>
      <w:r>
        <w:rPr>
          <w:rFonts w:asciiTheme="minorHAnsi" w:hAnsiTheme="minorHAnsi" w:cs="Arial"/>
          <w:sz w:val="20"/>
          <w:szCs w:val="20"/>
        </w:rPr>
        <w:t xml:space="preserve">plyn a </w:t>
      </w:r>
      <w:r w:rsidR="003735BF">
        <w:rPr>
          <w:rFonts w:asciiTheme="minorHAnsi" w:hAnsiTheme="minorHAnsi" w:cs="Arial"/>
          <w:sz w:val="20"/>
          <w:szCs w:val="20"/>
        </w:rPr>
        <w:t xml:space="preserve">elektrickou energii. </w:t>
      </w:r>
    </w:p>
    <w:p w14:paraId="729A0841" w14:textId="0D0F448A" w:rsidR="003735BF" w:rsidRPr="00193525" w:rsidRDefault="003735BF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kabelov</w:t>
      </w:r>
      <w:r w:rsidR="00FD4324">
        <w:rPr>
          <w:rFonts w:asciiTheme="minorHAnsi" w:hAnsiTheme="minorHAnsi" w:cs="Arial"/>
          <w:sz w:val="20"/>
          <w:szCs w:val="20"/>
        </w:rPr>
        <w:t>á</w:t>
      </w:r>
      <w:r>
        <w:rPr>
          <w:rFonts w:asciiTheme="minorHAnsi" w:hAnsiTheme="minorHAnsi" w:cs="Arial"/>
          <w:sz w:val="20"/>
          <w:szCs w:val="20"/>
        </w:rPr>
        <w:t xml:space="preserve"> smyčk</w:t>
      </w:r>
      <w:r w:rsidR="00FD4324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VN 22 </w:t>
      </w:r>
      <w:proofErr w:type="spellStart"/>
      <w:r>
        <w:rPr>
          <w:rFonts w:asciiTheme="minorHAnsi" w:hAnsiTheme="minorHAnsi" w:cs="Arial"/>
          <w:sz w:val="20"/>
          <w:szCs w:val="20"/>
        </w:rPr>
        <w:t>kV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pro plochu </w:t>
      </w:r>
      <w:proofErr w:type="gramStart"/>
      <w:r>
        <w:rPr>
          <w:rFonts w:asciiTheme="minorHAnsi" w:hAnsiTheme="minorHAnsi" w:cs="Arial"/>
          <w:sz w:val="20"/>
          <w:szCs w:val="20"/>
        </w:rPr>
        <w:t>M</w:t>
      </w:r>
      <w:r w:rsidR="00FD4324">
        <w:rPr>
          <w:rFonts w:asciiTheme="minorHAnsi" w:hAnsiTheme="minorHAnsi" w:cs="Arial"/>
          <w:sz w:val="20"/>
          <w:szCs w:val="20"/>
        </w:rPr>
        <w:t xml:space="preserve"> - p</w:t>
      </w:r>
      <w:r>
        <w:rPr>
          <w:rFonts w:asciiTheme="minorHAnsi" w:hAnsiTheme="minorHAnsi" w:cs="Arial"/>
          <w:sz w:val="20"/>
          <w:szCs w:val="20"/>
        </w:rPr>
        <w:t>o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příchodu developera </w:t>
      </w:r>
      <w:proofErr w:type="spellStart"/>
      <w:r w:rsidR="00FD4324">
        <w:rPr>
          <w:rFonts w:asciiTheme="minorHAnsi" w:hAnsiTheme="minorHAnsi" w:cs="Arial"/>
          <w:sz w:val="20"/>
          <w:szCs w:val="20"/>
        </w:rPr>
        <w:t>Panattoni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</w:t>
      </w:r>
      <w:r w:rsidR="00193525">
        <w:rPr>
          <w:rFonts w:asciiTheme="minorHAnsi" w:hAnsiTheme="minorHAnsi" w:cs="Arial"/>
          <w:sz w:val="20"/>
          <w:szCs w:val="20"/>
        </w:rPr>
        <w:t xml:space="preserve">došlo ke změně umístění předávací stanice a z důvodu úprav a výstavby komunikací bylo potřeba upravit část trasy přívodních kabelů. </w:t>
      </w:r>
      <w:r w:rsidR="00FD4324">
        <w:rPr>
          <w:rFonts w:asciiTheme="minorHAnsi" w:hAnsiTheme="minorHAnsi" w:cs="Arial"/>
          <w:sz w:val="20"/>
          <w:szCs w:val="20"/>
        </w:rPr>
        <w:t xml:space="preserve">Po jednání s ČEZ Distribucí ve sledovaném období uzavřelo město smlouvu na zpracování PD pro změnu ÚR a SP pro uzlovou trafostanici a budoucí smlouvu </w:t>
      </w:r>
      <w:r w:rsidR="002E4510">
        <w:rPr>
          <w:rFonts w:asciiTheme="minorHAnsi" w:hAnsiTheme="minorHAnsi" w:cs="Arial"/>
          <w:sz w:val="20"/>
          <w:szCs w:val="20"/>
        </w:rPr>
        <w:t xml:space="preserve">o postoupení práv a povinností ze správních rozhodnutí a převodu zpracovaných dokumentací na ČEZ Distribuce (01/2022), která </w:t>
      </w:r>
      <w:r w:rsidR="003B4111">
        <w:rPr>
          <w:rFonts w:asciiTheme="minorHAnsi" w:hAnsiTheme="minorHAnsi" w:cs="Arial"/>
          <w:sz w:val="20"/>
          <w:szCs w:val="20"/>
        </w:rPr>
        <w:t xml:space="preserve">následně </w:t>
      </w:r>
      <w:r w:rsidR="002E4510">
        <w:rPr>
          <w:rFonts w:asciiTheme="minorHAnsi" w:hAnsiTheme="minorHAnsi" w:cs="Arial"/>
          <w:sz w:val="20"/>
          <w:szCs w:val="20"/>
        </w:rPr>
        <w:t xml:space="preserve">zajistí realizaci kabelového vedení. </w:t>
      </w:r>
    </w:p>
    <w:p w14:paraId="12E5CABE" w14:textId="254F60DF" w:rsidR="00193525" w:rsidRPr="00A23758" w:rsidRDefault="00193525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zásobování rozvojových lokalit</w:t>
      </w:r>
      <w:r w:rsidR="0068371A">
        <w:rPr>
          <w:rFonts w:asciiTheme="minorHAnsi" w:hAnsiTheme="minorHAnsi" w:cs="Arial"/>
          <w:sz w:val="20"/>
          <w:szCs w:val="20"/>
        </w:rPr>
        <w:t xml:space="preserve"> M, R1 a R2</w:t>
      </w:r>
      <w:r>
        <w:rPr>
          <w:rFonts w:asciiTheme="minorHAnsi" w:hAnsiTheme="minorHAnsi" w:cs="Arial"/>
          <w:sz w:val="20"/>
          <w:szCs w:val="20"/>
        </w:rPr>
        <w:t xml:space="preserve"> plynem je </w:t>
      </w:r>
      <w:r w:rsidR="003B4111">
        <w:rPr>
          <w:rFonts w:asciiTheme="minorHAnsi" w:hAnsiTheme="minorHAnsi" w:cs="Arial"/>
          <w:sz w:val="20"/>
          <w:szCs w:val="20"/>
        </w:rPr>
        <w:t>navrženo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68371A">
        <w:rPr>
          <w:rFonts w:asciiTheme="minorHAnsi" w:hAnsiTheme="minorHAnsi" w:cs="Arial"/>
          <w:sz w:val="20"/>
          <w:szCs w:val="20"/>
        </w:rPr>
        <w:t xml:space="preserve">propojením STL soustavy letiště a STL soustavy strategické průmyslové zóny, jejíž regulační stanice u závodu </w:t>
      </w:r>
      <w:proofErr w:type="spellStart"/>
      <w:r w:rsidR="0068371A">
        <w:rPr>
          <w:rFonts w:asciiTheme="minorHAnsi" w:hAnsiTheme="minorHAnsi" w:cs="Arial"/>
          <w:sz w:val="20"/>
          <w:szCs w:val="20"/>
        </w:rPr>
        <w:t>Plakor</w:t>
      </w:r>
      <w:proofErr w:type="spellEnd"/>
      <w:r w:rsidR="0068371A">
        <w:rPr>
          <w:rFonts w:asciiTheme="minorHAnsi" w:hAnsiTheme="minorHAnsi" w:cs="Arial"/>
          <w:sz w:val="20"/>
          <w:szCs w:val="20"/>
        </w:rPr>
        <w:t xml:space="preserve"> má vysokou rezervu budoucího využití. </w:t>
      </w:r>
      <w:r w:rsidR="00BE44D6">
        <w:rPr>
          <w:rFonts w:asciiTheme="minorHAnsi" w:hAnsiTheme="minorHAnsi" w:cs="Arial"/>
          <w:sz w:val="20"/>
          <w:szCs w:val="20"/>
        </w:rPr>
        <w:t xml:space="preserve">Současně dojde k navýšení dimenze plynovodu výstupního vedení z RS a zřízení odběrného a měřícího bodu s HUP </w:t>
      </w:r>
      <w:r w:rsidR="00BE44D6">
        <w:rPr>
          <w:rFonts w:asciiTheme="minorHAnsi" w:hAnsiTheme="minorHAnsi" w:cs="Arial"/>
          <w:sz w:val="20"/>
          <w:szCs w:val="20"/>
        </w:rPr>
        <w:br/>
        <w:t xml:space="preserve">na hranici SPZ. Budoucí investoři si zřídí své přípojky do STL soustavy letiště jako vlastníka a správce distribuční soustavy. </w:t>
      </w:r>
      <w:r w:rsidR="00FF344F">
        <w:rPr>
          <w:rFonts w:asciiTheme="minorHAnsi" w:hAnsiTheme="minorHAnsi" w:cs="Arial"/>
          <w:sz w:val="20"/>
          <w:szCs w:val="20"/>
        </w:rPr>
        <w:t xml:space="preserve">Město je připraveno realizovat shora uvedenou investiční akci zajišťující propojení plynárenských distribučních soustav za předpokladu, že nové plochy M, R1 a R2 budou odebírat plyn z RS města a STL soustava letiště bude mít dostatečnou přenosovou kapacitu. </w:t>
      </w:r>
      <w:r w:rsidR="00230232">
        <w:rPr>
          <w:rFonts w:asciiTheme="minorHAnsi" w:hAnsiTheme="minorHAnsi" w:cs="Arial"/>
          <w:sz w:val="20"/>
          <w:szCs w:val="20"/>
        </w:rPr>
        <w:t xml:space="preserve">Zahájení investice se odvíjí od konečného rozhodnutí MSK, které dosud město neobdrželo. </w:t>
      </w:r>
    </w:p>
    <w:p w14:paraId="2CFB76C0" w14:textId="07889BCF" w:rsidR="002B4039" w:rsidRPr="002F67AC" w:rsidRDefault="00CB0932" w:rsidP="00CB0932">
      <w:pPr>
        <w:pStyle w:val="Zkladntext"/>
        <w:spacing w:after="12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2B4039" w:rsidRPr="002F67AC">
        <w:rPr>
          <w:rFonts w:asciiTheme="minorHAnsi" w:hAnsiTheme="minorHAnsi" w:cs="Arial"/>
          <w:b/>
          <w:sz w:val="22"/>
          <w:szCs w:val="22"/>
        </w:rPr>
        <w:t xml:space="preserve">otační projekty v PZ Mošnov </w:t>
      </w:r>
    </w:p>
    <w:p w14:paraId="46075E92" w14:textId="77777777" w:rsidR="002B4039" w:rsidRPr="00F747C1" w:rsidRDefault="002B4039" w:rsidP="002B4039">
      <w:pPr>
        <w:pStyle w:val="Odstavecseseznamem"/>
        <w:rPr>
          <w:b/>
          <w:sz w:val="20"/>
          <w:szCs w:val="20"/>
        </w:rPr>
      </w:pPr>
    </w:p>
    <w:p w14:paraId="23C3D112" w14:textId="77777777" w:rsidR="008B1524" w:rsidRPr="008B1524" w:rsidRDefault="008B1524" w:rsidP="009A4D5F">
      <w:pPr>
        <w:pStyle w:val="Odstavecseseznamem"/>
        <w:numPr>
          <w:ilvl w:val="0"/>
          <w:numId w:val="28"/>
        </w:numPr>
        <w:spacing w:after="160" w:line="259" w:lineRule="auto"/>
        <w:ind w:left="709" w:hanging="709"/>
        <w:contextualSpacing/>
        <w:jc w:val="both"/>
        <w:rPr>
          <w:rFonts w:asciiTheme="minorHAnsi" w:eastAsia="Times New Roman" w:hAnsiTheme="minorHAnsi" w:cs="Arial"/>
          <w:b/>
          <w:sz w:val="20"/>
          <w:szCs w:val="20"/>
        </w:rPr>
      </w:pPr>
      <w:r w:rsidRPr="008B1524">
        <w:rPr>
          <w:rFonts w:asciiTheme="minorHAnsi" w:eastAsia="Times New Roman" w:hAnsiTheme="minorHAnsi" w:cs="Arial"/>
          <w:b/>
          <w:sz w:val="20"/>
          <w:szCs w:val="20"/>
        </w:rPr>
        <w:t xml:space="preserve">PZ Mošnov výkupy nemovitostí 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(součást SPZ Ostrava-Mošnov) - 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projekt ukončen k 30. 6. 2016, probíhá udržitelnost do 12/2026</w:t>
      </w:r>
      <w:r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139,9 mil. Kč, z toho dotace 129,1 mil. Kč) </w:t>
      </w:r>
    </w:p>
    <w:p w14:paraId="2A3864B3" w14:textId="7E1A749C" w:rsidR="00995C69" w:rsidRPr="00EF0C80" w:rsidRDefault="00995C69" w:rsidP="009A4D5F">
      <w:pPr>
        <w:pStyle w:val="Odstavecseseznamem"/>
        <w:numPr>
          <w:ilvl w:val="0"/>
          <w:numId w:val="28"/>
        </w:numPr>
        <w:spacing w:after="160" w:line="259" w:lineRule="auto"/>
        <w:ind w:left="709" w:hanging="709"/>
        <w:contextualSpacing/>
        <w:jc w:val="both"/>
        <w:rPr>
          <w:rFonts w:asciiTheme="minorHAnsi" w:eastAsia="Times New Roman" w:hAnsiTheme="minorHAnsi" w:cs="Arial"/>
          <w:bCs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SPZ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 - technická infrastruktura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 </w:t>
      </w:r>
      <w:r w:rsidR="00A01087">
        <w:rPr>
          <w:rFonts w:asciiTheme="minorHAnsi" w:eastAsia="Times New Roman" w:hAnsiTheme="minorHAnsi" w:cs="Arial"/>
          <w:bCs/>
          <w:sz w:val="20"/>
          <w:szCs w:val="20"/>
        </w:rPr>
        <w:t>-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projekt ukončen k 30. 6. 2016, probíhá udržitelnost </w:t>
      </w:r>
      <w:r w:rsidR="00476EB5">
        <w:rPr>
          <w:rFonts w:asciiTheme="minorHAnsi" w:eastAsia="Times New Roman" w:hAnsiTheme="minorHAnsi" w:cs="Arial"/>
          <w:bCs/>
          <w:sz w:val="20"/>
          <w:szCs w:val="20"/>
        </w:rPr>
        <w:br/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do 12/2026</w:t>
      </w:r>
      <w:r w:rsidR="00EC6A69">
        <w:rPr>
          <w:rFonts w:asciiTheme="minorHAnsi" w:eastAsia="Times New Roman" w:hAnsiTheme="minorHAnsi" w:cs="Arial"/>
          <w:bCs/>
          <w:sz w:val="20"/>
          <w:szCs w:val="20"/>
        </w:rPr>
        <w:t>, ve vybraných částech souvisejících s evidencí příjmů a výdajů do 06/2029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</w:t>
      </w:r>
      <w:r w:rsidR="00796D3D">
        <w:rPr>
          <w:rFonts w:asciiTheme="minorHAnsi" w:eastAsia="Times New Roman" w:hAnsiTheme="minorHAnsi" w:cs="Arial"/>
          <w:bCs/>
          <w:sz w:val="20"/>
          <w:szCs w:val="20"/>
        </w:rPr>
        <w:br/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>914</w:t>
      </w:r>
      <w:r w:rsidR="008B1524">
        <w:rPr>
          <w:rFonts w:asciiTheme="minorHAnsi" w:eastAsia="Times New Roman" w:hAnsiTheme="minorHAnsi" w:cs="Arial"/>
          <w:bCs/>
          <w:sz w:val="20"/>
          <w:szCs w:val="20"/>
        </w:rPr>
        <w:t>,2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Kč, z toho dotace </w:t>
      </w:r>
      <w:r w:rsidR="008B1524">
        <w:rPr>
          <w:rFonts w:asciiTheme="minorHAnsi" w:eastAsia="Times New Roman" w:hAnsiTheme="minorHAnsi" w:cs="Arial"/>
          <w:bCs/>
          <w:sz w:val="20"/>
          <w:szCs w:val="20"/>
        </w:rPr>
        <w:t>657,9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Kč)</w:t>
      </w:r>
    </w:p>
    <w:p w14:paraId="09CA3A8D" w14:textId="09DD9D2B" w:rsidR="0098655A" w:rsidRDefault="00EF0C80" w:rsidP="00AF54F7">
      <w:pPr>
        <w:pStyle w:val="Odstavecseseznamem"/>
        <w:numPr>
          <w:ilvl w:val="0"/>
          <w:numId w:val="28"/>
        </w:numPr>
        <w:spacing w:after="160" w:line="259" w:lineRule="auto"/>
        <w:ind w:hanging="720"/>
        <w:contextualSpacing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98655A">
        <w:rPr>
          <w:rFonts w:asciiTheme="minorHAnsi" w:eastAsia="Times New Roman" w:hAnsiTheme="minorHAnsi" w:cs="Arial"/>
          <w:b/>
          <w:sz w:val="20"/>
          <w:szCs w:val="20"/>
        </w:rPr>
        <w:t xml:space="preserve">SPZ </w:t>
      </w:r>
      <w:proofErr w:type="gramStart"/>
      <w:r w:rsidRPr="0098655A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98655A">
        <w:rPr>
          <w:rFonts w:asciiTheme="minorHAnsi" w:eastAsia="Times New Roman" w:hAnsiTheme="minorHAnsi" w:cs="Arial"/>
          <w:b/>
          <w:sz w:val="20"/>
          <w:szCs w:val="20"/>
        </w:rPr>
        <w:t xml:space="preserve"> - technická infrastruktura, II. etapa </w:t>
      </w:r>
      <w:r w:rsidR="00A01087" w:rsidRPr="0098655A">
        <w:rPr>
          <w:rFonts w:asciiTheme="minorHAnsi" w:eastAsia="Times New Roman" w:hAnsiTheme="minorHAnsi" w:cs="Arial"/>
          <w:bCs/>
          <w:sz w:val="20"/>
          <w:szCs w:val="20"/>
        </w:rPr>
        <w:t>-</w:t>
      </w:r>
      <w:r w:rsidRPr="0098655A">
        <w:rPr>
          <w:rFonts w:asciiTheme="minorHAnsi" w:eastAsia="Times New Roman" w:hAnsiTheme="minorHAnsi" w:cs="Arial"/>
          <w:bCs/>
          <w:sz w:val="20"/>
          <w:szCs w:val="20"/>
        </w:rPr>
        <w:t xml:space="preserve"> projekt ukončen k 31. 12. 2018, probíhá udržitelnost do 06/2029 (celkový objem 56,5 mil. Kč, z toho dotace 36,3 mil. Kč)</w:t>
      </w:r>
      <w:r w:rsidR="009A3B5F" w:rsidRPr="0098655A">
        <w:rPr>
          <w:rFonts w:asciiTheme="minorHAnsi" w:eastAsia="Times New Roman" w:hAnsiTheme="minorHAnsi" w:cs="Arial"/>
          <w:sz w:val="20"/>
          <w:szCs w:val="20"/>
        </w:rPr>
        <w:t xml:space="preserve">. </w:t>
      </w:r>
    </w:p>
    <w:p w14:paraId="15E329C1" w14:textId="77777777" w:rsidR="0098655A" w:rsidRPr="0098655A" w:rsidRDefault="0098655A" w:rsidP="0098655A">
      <w:pPr>
        <w:spacing w:line="259" w:lineRule="auto"/>
        <w:contextualSpacing/>
        <w:jc w:val="both"/>
        <w:rPr>
          <w:rFonts w:asciiTheme="minorHAnsi" w:hAnsiTheme="minorHAnsi" w:cs="Arial"/>
          <w:sz w:val="20"/>
          <w:szCs w:val="20"/>
        </w:rPr>
      </w:pPr>
    </w:p>
    <w:p w14:paraId="50C7EA88" w14:textId="7A813EA3" w:rsidR="008857EB" w:rsidRDefault="002B4039" w:rsidP="008857EB">
      <w:pPr>
        <w:pStyle w:val="Odstavecseseznamem"/>
        <w:numPr>
          <w:ilvl w:val="0"/>
          <w:numId w:val="28"/>
        </w:numPr>
        <w:spacing w:after="160" w:line="259" w:lineRule="auto"/>
        <w:ind w:hanging="720"/>
        <w:contextualSpacing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Demolice budov v obchodně-podnikatelském areálu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2B4039">
        <w:rPr>
          <w:rFonts w:asciiTheme="minorHAnsi" w:eastAsia="Times New Roman" w:hAnsiTheme="minorHAnsi" w:cs="Arial"/>
          <w:sz w:val="20"/>
          <w:szCs w:val="20"/>
        </w:rPr>
        <w:t xml:space="preserve"> </w:t>
      </w:r>
      <w:r w:rsidR="00AC5998" w:rsidRPr="00AC5998">
        <w:rPr>
          <w:rFonts w:asciiTheme="minorHAnsi" w:eastAsia="Times New Roman" w:hAnsiTheme="minorHAnsi" w:cs="Arial"/>
          <w:b/>
          <w:bCs/>
          <w:sz w:val="20"/>
          <w:szCs w:val="20"/>
        </w:rPr>
        <w:t>(I. a II. etapa)</w:t>
      </w:r>
      <w:r w:rsidR="00AC5998">
        <w:rPr>
          <w:rFonts w:asciiTheme="minorHAnsi" w:eastAsia="Times New Roman" w:hAnsiTheme="minorHAnsi" w:cs="Arial"/>
          <w:sz w:val="20"/>
          <w:szCs w:val="20"/>
        </w:rPr>
        <w:t xml:space="preserve"> </w:t>
      </w:r>
      <w:r w:rsidR="003A0B35">
        <w:rPr>
          <w:rFonts w:asciiTheme="minorHAnsi" w:eastAsia="Times New Roman" w:hAnsiTheme="minorHAnsi" w:cs="Arial"/>
          <w:sz w:val="20"/>
          <w:szCs w:val="20"/>
        </w:rPr>
        <w:t>-</w:t>
      </w:r>
      <w:r w:rsidRPr="002B4039">
        <w:rPr>
          <w:rFonts w:asciiTheme="minorHAnsi" w:eastAsia="Times New Roman" w:hAnsiTheme="minorHAnsi" w:cs="Arial"/>
          <w:sz w:val="20"/>
          <w:szCs w:val="20"/>
        </w:rPr>
        <w:t xml:space="preserve"> projekt je východiskem vznikající koncepce budoucího využití obchodně-podnikatelského areálu</w:t>
      </w:r>
      <w:r w:rsidR="008857EB">
        <w:rPr>
          <w:rFonts w:asciiTheme="minorHAnsi" w:eastAsia="Times New Roman" w:hAnsiTheme="minorHAnsi" w:cs="Arial"/>
          <w:sz w:val="20"/>
          <w:szCs w:val="20"/>
        </w:rPr>
        <w:t xml:space="preserve"> v </w:t>
      </w:r>
      <w:proofErr w:type="spellStart"/>
      <w:r w:rsidR="008857EB">
        <w:rPr>
          <w:rFonts w:asciiTheme="minorHAnsi" w:eastAsia="Times New Roman" w:hAnsiTheme="minorHAnsi" w:cs="Arial"/>
          <w:sz w:val="20"/>
          <w:szCs w:val="20"/>
        </w:rPr>
        <w:t>předletištním</w:t>
      </w:r>
      <w:proofErr w:type="spellEnd"/>
      <w:r w:rsidR="008857EB">
        <w:rPr>
          <w:rFonts w:asciiTheme="minorHAnsi" w:eastAsia="Times New Roman" w:hAnsiTheme="minorHAnsi" w:cs="Arial"/>
          <w:sz w:val="20"/>
          <w:szCs w:val="20"/>
        </w:rPr>
        <w:t xml:space="preserve"> prostoru</w:t>
      </w:r>
      <w:r w:rsidRPr="002B4039">
        <w:rPr>
          <w:rFonts w:asciiTheme="minorHAnsi" w:eastAsia="Times New Roman" w:hAnsiTheme="minorHAnsi" w:cs="Arial"/>
          <w:sz w:val="20"/>
          <w:szCs w:val="20"/>
        </w:rPr>
        <w:t xml:space="preserve">, která směřuje k postupné estetizaci lokality v bezprostřední blízkosti letiště a vytvoření moderní komerční zóny </w:t>
      </w:r>
      <w:r w:rsidR="008857EB">
        <w:rPr>
          <w:rFonts w:asciiTheme="minorHAnsi" w:eastAsia="Times New Roman" w:hAnsiTheme="minorHAnsi" w:cs="Arial"/>
          <w:sz w:val="20"/>
          <w:szCs w:val="20"/>
        </w:rPr>
        <w:t xml:space="preserve">navazující na Letiště Leoše Janáčka Ostrava. </w:t>
      </w:r>
      <w:r w:rsidR="002B57AE">
        <w:rPr>
          <w:rFonts w:asciiTheme="minorHAnsi" w:eastAsia="Times New Roman" w:hAnsiTheme="minorHAnsi" w:cs="Arial"/>
          <w:sz w:val="20"/>
          <w:szCs w:val="20"/>
        </w:rPr>
        <w:t xml:space="preserve">Tato koncepce koresponduje s „Rozvojovou studií rozšířeného zájmového území Mošnov“ předloženou krajem. </w:t>
      </w:r>
      <w:r w:rsidR="0098655A">
        <w:rPr>
          <w:rFonts w:asciiTheme="minorHAnsi" w:hAnsiTheme="minorHAnsi" w:cs="Arial"/>
          <w:sz w:val="20"/>
          <w:szCs w:val="20"/>
        </w:rPr>
        <w:t xml:space="preserve">V rámci již zrealizované I. etapy demolic byla získána dotace </w:t>
      </w:r>
      <w:r w:rsidR="00AF4E42">
        <w:rPr>
          <w:rFonts w:asciiTheme="minorHAnsi" w:hAnsiTheme="minorHAnsi" w:cs="Arial"/>
          <w:sz w:val="20"/>
          <w:szCs w:val="20"/>
        </w:rPr>
        <w:br/>
      </w:r>
      <w:r w:rsidR="0098655A">
        <w:rPr>
          <w:rFonts w:asciiTheme="minorHAnsi" w:hAnsiTheme="minorHAnsi" w:cs="Arial"/>
          <w:sz w:val="20"/>
          <w:szCs w:val="20"/>
        </w:rPr>
        <w:t>z programu</w:t>
      </w:r>
      <w:r w:rsidR="0051722A" w:rsidRPr="002B4039">
        <w:rPr>
          <w:rFonts w:asciiTheme="minorHAnsi" w:hAnsiTheme="minorHAnsi" w:cs="Arial"/>
          <w:sz w:val="20"/>
          <w:szCs w:val="20"/>
        </w:rPr>
        <w:t xml:space="preserve"> „Regenerace a podnikatelské využití brownfieldů“</w:t>
      </w:r>
      <w:r w:rsidR="0098655A">
        <w:rPr>
          <w:rFonts w:asciiTheme="minorHAnsi" w:hAnsiTheme="minorHAnsi" w:cs="Arial"/>
          <w:sz w:val="20"/>
          <w:szCs w:val="20"/>
        </w:rPr>
        <w:t xml:space="preserve"> ve výši </w:t>
      </w:r>
      <w:proofErr w:type="gramStart"/>
      <w:r w:rsidR="0098655A">
        <w:rPr>
          <w:rFonts w:asciiTheme="minorHAnsi" w:hAnsiTheme="minorHAnsi" w:cs="Arial"/>
          <w:sz w:val="20"/>
          <w:szCs w:val="20"/>
        </w:rPr>
        <w:t>70%</w:t>
      </w:r>
      <w:proofErr w:type="gramEnd"/>
      <w:r w:rsidR="0098655A">
        <w:rPr>
          <w:rFonts w:asciiTheme="minorHAnsi" w:hAnsiTheme="minorHAnsi" w:cs="Arial"/>
          <w:sz w:val="20"/>
          <w:szCs w:val="20"/>
        </w:rPr>
        <w:t xml:space="preserve"> způsobilých výdajů. </w:t>
      </w:r>
    </w:p>
    <w:p w14:paraId="207D3C0C" w14:textId="77777777" w:rsidR="008857EB" w:rsidRPr="008857EB" w:rsidRDefault="008857EB" w:rsidP="008857EB">
      <w:pPr>
        <w:pStyle w:val="Odstavecseseznamem"/>
        <w:rPr>
          <w:rFonts w:asciiTheme="minorHAnsi" w:eastAsia="Times New Roman" w:hAnsiTheme="minorHAnsi" w:cs="Arial"/>
          <w:sz w:val="20"/>
          <w:szCs w:val="20"/>
        </w:rPr>
      </w:pPr>
    </w:p>
    <w:p w14:paraId="7F756DA0" w14:textId="4A6C67EA" w:rsidR="008857EB" w:rsidRPr="00060B57" w:rsidRDefault="00060B57" w:rsidP="0082430E">
      <w:pPr>
        <w:pStyle w:val="Odstavecseseznamem"/>
        <w:numPr>
          <w:ilvl w:val="0"/>
          <w:numId w:val="34"/>
        </w:numPr>
        <w:spacing w:after="120" w:line="259" w:lineRule="auto"/>
        <w:ind w:left="714" w:hanging="357"/>
        <w:jc w:val="both"/>
        <w:rPr>
          <w:rFonts w:asciiTheme="minorHAnsi" w:hAnsiTheme="minorHAnsi" w:cs="Arial"/>
          <w:sz w:val="20"/>
          <w:szCs w:val="20"/>
        </w:rPr>
      </w:pPr>
      <w:r w:rsidRPr="00060B57">
        <w:rPr>
          <w:rFonts w:asciiTheme="minorHAnsi" w:hAnsiTheme="minorHAnsi" w:cs="Arial"/>
          <w:b/>
          <w:bCs/>
          <w:sz w:val="20"/>
          <w:szCs w:val="20"/>
        </w:rPr>
        <w:t xml:space="preserve">I. </w:t>
      </w:r>
      <w:proofErr w:type="gramStart"/>
      <w:r w:rsidR="008857EB" w:rsidRPr="00060B57">
        <w:rPr>
          <w:rFonts w:asciiTheme="minorHAnsi" w:hAnsiTheme="minorHAnsi" w:cs="Arial"/>
          <w:b/>
          <w:bCs/>
          <w:sz w:val="20"/>
          <w:szCs w:val="20"/>
        </w:rPr>
        <w:t>etapa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- v</w:t>
      </w:r>
      <w:proofErr w:type="gramEnd"/>
      <w:r w:rsidR="008857EB" w:rsidRPr="00060B57">
        <w:rPr>
          <w:rFonts w:asciiTheme="minorHAnsi" w:hAnsiTheme="minorHAnsi" w:cs="Arial"/>
          <w:sz w:val="20"/>
          <w:szCs w:val="20"/>
        </w:rPr>
        <w:t xml:space="preserve"> rámci této etapy </w:t>
      </w:r>
      <w:r w:rsidR="008F5985">
        <w:rPr>
          <w:rFonts w:asciiTheme="minorHAnsi" w:hAnsiTheme="minorHAnsi" w:cs="Arial"/>
          <w:sz w:val="20"/>
          <w:szCs w:val="20"/>
        </w:rPr>
        <w:t xml:space="preserve">byla v 08/2020 dokončena </w:t>
      </w:r>
      <w:r w:rsidR="008857EB" w:rsidRPr="00060B57">
        <w:rPr>
          <w:rFonts w:asciiTheme="minorHAnsi" w:hAnsiTheme="minorHAnsi" w:cs="Arial"/>
          <w:sz w:val="20"/>
          <w:szCs w:val="20"/>
        </w:rPr>
        <w:t>demolice tří chátrajících a stavebně nevyhovujících objektů v</w:t>
      </w:r>
      <w:r w:rsidR="008F5985">
        <w:rPr>
          <w:rFonts w:asciiTheme="minorHAnsi" w:hAnsiTheme="minorHAnsi" w:cs="Arial"/>
          <w:sz w:val="20"/>
          <w:szCs w:val="20"/>
        </w:rPr>
        <w:t xml:space="preserve"> obchodně-podnikatelském </w:t>
      </w:r>
      <w:r w:rsidR="008857EB" w:rsidRPr="00060B57">
        <w:rPr>
          <w:rFonts w:asciiTheme="minorHAnsi" w:hAnsiTheme="minorHAnsi" w:cs="Arial"/>
          <w:sz w:val="20"/>
          <w:szCs w:val="20"/>
        </w:rPr>
        <w:t>areálu na ploše 5 744 m</w:t>
      </w:r>
      <w:r w:rsidR="008857EB" w:rsidRPr="00060B57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F5985">
        <w:rPr>
          <w:rFonts w:asciiTheme="minorHAnsi" w:hAnsiTheme="minorHAnsi" w:cs="Arial"/>
          <w:sz w:val="20"/>
          <w:szCs w:val="20"/>
        </w:rPr>
        <w:t xml:space="preserve"> a následná regenerace plochy. </w:t>
      </w:r>
      <w:r w:rsidR="00350AC4">
        <w:rPr>
          <w:rFonts w:asciiTheme="minorHAnsi" w:hAnsiTheme="minorHAnsi" w:cs="Arial"/>
          <w:sz w:val="20"/>
          <w:szCs w:val="20"/>
        </w:rPr>
        <w:t>V 04/2021 byla městem podána žádost o dotaci</w:t>
      </w:r>
      <w:r w:rsidR="008F5985">
        <w:rPr>
          <w:rFonts w:asciiTheme="minorHAnsi" w:hAnsiTheme="minorHAnsi" w:cs="Arial"/>
          <w:sz w:val="20"/>
          <w:szCs w:val="20"/>
        </w:rPr>
        <w:t xml:space="preserve">, která byla vázána na </w:t>
      </w:r>
      <w:r w:rsidR="00176F77">
        <w:rPr>
          <w:rFonts w:asciiTheme="minorHAnsi" w:hAnsiTheme="minorHAnsi" w:cs="Arial"/>
          <w:sz w:val="20"/>
          <w:szCs w:val="20"/>
        </w:rPr>
        <w:t xml:space="preserve">vydání </w:t>
      </w:r>
      <w:r w:rsidR="008F5985">
        <w:rPr>
          <w:rFonts w:asciiTheme="minorHAnsi" w:hAnsiTheme="minorHAnsi" w:cs="Arial"/>
          <w:sz w:val="20"/>
          <w:szCs w:val="20"/>
        </w:rPr>
        <w:t>pravomocné</w:t>
      </w:r>
      <w:r w:rsidR="00176F77">
        <w:rPr>
          <w:rFonts w:asciiTheme="minorHAnsi" w:hAnsiTheme="minorHAnsi" w:cs="Arial"/>
          <w:sz w:val="20"/>
          <w:szCs w:val="20"/>
        </w:rPr>
        <w:t>ho</w:t>
      </w:r>
      <w:r w:rsidR="008F5985">
        <w:rPr>
          <w:rFonts w:asciiTheme="minorHAnsi" w:hAnsiTheme="minorHAnsi" w:cs="Arial"/>
          <w:sz w:val="20"/>
          <w:szCs w:val="20"/>
        </w:rPr>
        <w:t xml:space="preserve"> územní</w:t>
      </w:r>
      <w:r w:rsidR="00176F77">
        <w:rPr>
          <w:rFonts w:asciiTheme="minorHAnsi" w:hAnsiTheme="minorHAnsi" w:cs="Arial"/>
          <w:sz w:val="20"/>
          <w:szCs w:val="20"/>
        </w:rPr>
        <w:t>ho</w:t>
      </w:r>
      <w:r w:rsidR="008F5985">
        <w:rPr>
          <w:rFonts w:asciiTheme="minorHAnsi" w:hAnsiTheme="minorHAnsi" w:cs="Arial"/>
          <w:sz w:val="20"/>
          <w:szCs w:val="20"/>
        </w:rPr>
        <w:t xml:space="preserve"> rozhodnutí pro přeložku STL plynovodu zahrnutou ve II. etapě projektu demolic. 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</w:t>
      </w:r>
      <w:r w:rsidR="00AF4E42">
        <w:rPr>
          <w:rFonts w:asciiTheme="minorHAnsi" w:hAnsiTheme="minorHAnsi" w:cs="Arial"/>
          <w:sz w:val="20"/>
          <w:szCs w:val="20"/>
        </w:rPr>
        <w:t xml:space="preserve">V 10/2021 obdrželo město dotaci ve výši 1,94 mil. Kč. </w:t>
      </w:r>
      <w:r w:rsidR="008F5985">
        <w:rPr>
          <w:rFonts w:asciiTheme="minorHAnsi" w:hAnsiTheme="minorHAnsi" w:cs="Arial"/>
          <w:sz w:val="20"/>
          <w:szCs w:val="20"/>
        </w:rPr>
        <w:t>Po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finančním ukončení projektu</w:t>
      </w:r>
      <w:r w:rsidR="00AF4E42">
        <w:rPr>
          <w:rFonts w:asciiTheme="minorHAnsi" w:hAnsiTheme="minorHAnsi" w:cs="Arial"/>
          <w:sz w:val="20"/>
          <w:szCs w:val="20"/>
        </w:rPr>
        <w:t>, které je vázáno na ukončení následující II. etapy,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</w:t>
      </w:r>
      <w:r w:rsidR="008F5985">
        <w:rPr>
          <w:rFonts w:asciiTheme="minorHAnsi" w:hAnsiTheme="minorHAnsi" w:cs="Arial"/>
          <w:sz w:val="20"/>
          <w:szCs w:val="20"/>
        </w:rPr>
        <w:t xml:space="preserve">bude plocha 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nabízena </w:t>
      </w:r>
      <w:r w:rsidR="008F5985">
        <w:rPr>
          <w:rFonts w:asciiTheme="minorHAnsi" w:hAnsiTheme="minorHAnsi" w:cs="Arial"/>
          <w:sz w:val="20"/>
          <w:szCs w:val="20"/>
        </w:rPr>
        <w:t xml:space="preserve">v otevřeném řízení 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investorům pro realizaci podnikatelských záměrů v souladu s územním plánem a podmínkami dotace; </w:t>
      </w:r>
    </w:p>
    <w:p w14:paraId="56FB8816" w14:textId="480C166B" w:rsidR="008857EB" w:rsidRPr="00060B57" w:rsidRDefault="00060B57" w:rsidP="00C3521D">
      <w:pPr>
        <w:pStyle w:val="Odstavecseseznamem"/>
        <w:numPr>
          <w:ilvl w:val="0"/>
          <w:numId w:val="34"/>
        </w:numPr>
        <w:spacing w:after="160" w:line="259" w:lineRule="auto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060B57">
        <w:rPr>
          <w:rFonts w:asciiTheme="minorHAnsi" w:hAnsiTheme="minorHAnsi" w:cs="Arial"/>
          <w:b/>
          <w:bCs/>
          <w:sz w:val="20"/>
          <w:szCs w:val="20"/>
        </w:rPr>
        <w:t xml:space="preserve">II. </w:t>
      </w:r>
      <w:proofErr w:type="gramStart"/>
      <w:r w:rsidR="008857EB" w:rsidRPr="00060B57">
        <w:rPr>
          <w:rFonts w:asciiTheme="minorHAnsi" w:hAnsiTheme="minorHAnsi" w:cs="Arial"/>
          <w:b/>
          <w:bCs/>
          <w:sz w:val="20"/>
          <w:szCs w:val="20"/>
        </w:rPr>
        <w:t>etapa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- zahrnuje</w:t>
      </w:r>
      <w:proofErr w:type="gramEnd"/>
      <w:r w:rsidR="008857EB" w:rsidRPr="00060B57">
        <w:rPr>
          <w:rFonts w:asciiTheme="minorHAnsi" w:hAnsiTheme="minorHAnsi" w:cs="Arial"/>
          <w:sz w:val="20"/>
          <w:szCs w:val="20"/>
        </w:rPr>
        <w:t xml:space="preserve"> demolici dalších čtyř objektů </w:t>
      </w:r>
      <w:r w:rsidR="005707F8" w:rsidRPr="00060B57">
        <w:rPr>
          <w:rFonts w:asciiTheme="minorHAnsi" w:hAnsiTheme="minorHAnsi" w:cs="Arial"/>
          <w:sz w:val="20"/>
          <w:szCs w:val="20"/>
        </w:rPr>
        <w:t xml:space="preserve">v přilehlé lokalitě </w:t>
      </w:r>
      <w:r w:rsidR="008857EB" w:rsidRPr="00060B57">
        <w:rPr>
          <w:rFonts w:asciiTheme="minorHAnsi" w:hAnsiTheme="minorHAnsi" w:cs="Arial"/>
          <w:sz w:val="20"/>
          <w:szCs w:val="20"/>
        </w:rPr>
        <w:t>na celkové ploše 8 029 m</w:t>
      </w:r>
      <w:r w:rsidR="008857EB" w:rsidRPr="00060B57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. </w:t>
      </w:r>
      <w:r w:rsidR="0051722A" w:rsidRPr="00060B57">
        <w:rPr>
          <w:rFonts w:asciiTheme="minorHAnsi" w:hAnsiTheme="minorHAnsi" w:cs="Arial"/>
          <w:sz w:val="20"/>
          <w:szCs w:val="20"/>
        </w:rPr>
        <w:t>Součástí projektu je rovněž přeložka STL plynovodu ve vlastnictví letiště</w:t>
      </w:r>
      <w:r w:rsidR="005707F8" w:rsidRPr="00060B57">
        <w:rPr>
          <w:rFonts w:asciiTheme="minorHAnsi" w:hAnsiTheme="minorHAnsi" w:cs="Arial"/>
          <w:sz w:val="20"/>
          <w:szCs w:val="20"/>
        </w:rPr>
        <w:t>, která by v případě jejího ponechání ve stávající trase byla omezujícím faktorem budoucí výstavby nových nabyvatelů regenerovaných pozemků</w:t>
      </w:r>
      <w:r w:rsidR="00E266A0">
        <w:rPr>
          <w:rFonts w:asciiTheme="minorHAnsi" w:hAnsiTheme="minorHAnsi" w:cs="Arial"/>
          <w:sz w:val="20"/>
          <w:szCs w:val="20"/>
        </w:rPr>
        <w:t xml:space="preserve">. </w:t>
      </w:r>
      <w:r w:rsidR="002867E5">
        <w:rPr>
          <w:rFonts w:asciiTheme="minorHAnsi" w:hAnsiTheme="minorHAnsi" w:cs="Arial"/>
          <w:sz w:val="20"/>
          <w:szCs w:val="20"/>
        </w:rPr>
        <w:t>V 10/2021 byl projekt na základě žádosti města zařazen do dotačního Programu a v 11/2021 byla vydána Registrace projektu</w:t>
      </w:r>
      <w:r w:rsidR="00D66B8D">
        <w:rPr>
          <w:rFonts w:asciiTheme="minorHAnsi" w:hAnsiTheme="minorHAnsi" w:cs="Arial"/>
          <w:sz w:val="20"/>
          <w:szCs w:val="20"/>
        </w:rPr>
        <w:t xml:space="preserve">. </w:t>
      </w:r>
      <w:r w:rsidR="002867E5">
        <w:rPr>
          <w:rFonts w:asciiTheme="minorHAnsi" w:hAnsiTheme="minorHAnsi" w:cs="Arial"/>
          <w:sz w:val="20"/>
          <w:szCs w:val="20"/>
        </w:rPr>
        <w:t>Aktuálně je schvalována zadávací dokumentace k veřejným zakázkám na zhotovitele stavby, po ukončení výběrových řízení bude v 04/2022 zahájena realizace stavby</w:t>
      </w:r>
      <w:r w:rsidR="00D66B8D">
        <w:rPr>
          <w:rFonts w:asciiTheme="minorHAnsi" w:hAnsiTheme="minorHAnsi" w:cs="Arial"/>
          <w:sz w:val="20"/>
          <w:szCs w:val="20"/>
        </w:rPr>
        <w:t xml:space="preserve">. Požadovaná výše dotace činí </w:t>
      </w:r>
      <w:r w:rsidR="00736DD8">
        <w:rPr>
          <w:rFonts w:asciiTheme="minorHAnsi" w:hAnsiTheme="minorHAnsi" w:cs="Arial"/>
          <w:sz w:val="20"/>
          <w:szCs w:val="20"/>
        </w:rPr>
        <w:t>9,14 mil. Kč</w:t>
      </w:r>
      <w:r w:rsidR="002867E5">
        <w:rPr>
          <w:rFonts w:asciiTheme="minorHAnsi" w:hAnsiTheme="minorHAnsi" w:cs="Arial"/>
          <w:sz w:val="20"/>
          <w:szCs w:val="20"/>
        </w:rPr>
        <w:t xml:space="preserve"> z celkových výdajů </w:t>
      </w:r>
      <w:r w:rsidR="00984FF0">
        <w:rPr>
          <w:rFonts w:asciiTheme="minorHAnsi" w:hAnsiTheme="minorHAnsi" w:cs="Arial"/>
          <w:sz w:val="20"/>
          <w:szCs w:val="20"/>
        </w:rPr>
        <w:t xml:space="preserve">ve výši </w:t>
      </w:r>
      <w:r w:rsidR="002867E5">
        <w:rPr>
          <w:rFonts w:asciiTheme="minorHAnsi" w:hAnsiTheme="minorHAnsi" w:cs="Arial"/>
          <w:sz w:val="20"/>
          <w:szCs w:val="20"/>
        </w:rPr>
        <w:t xml:space="preserve">13,07 mil. Kč. </w:t>
      </w:r>
    </w:p>
    <w:p w14:paraId="71FC27B7" w14:textId="77777777" w:rsidR="000E2FAA" w:rsidRPr="00C376B9" w:rsidRDefault="000E2FAA" w:rsidP="007F178A">
      <w:pPr>
        <w:ind w:left="708"/>
        <w:jc w:val="both"/>
        <w:rPr>
          <w:rFonts w:asciiTheme="minorHAnsi" w:hAnsiTheme="minorHAnsi" w:cs="Arial"/>
          <w:b/>
          <w:sz w:val="20"/>
          <w:szCs w:val="20"/>
        </w:rPr>
      </w:pPr>
      <w:r w:rsidRPr="00C376B9">
        <w:rPr>
          <w:rFonts w:asciiTheme="minorHAnsi" w:hAnsiTheme="minorHAnsi" w:cs="Arial"/>
          <w:b/>
          <w:sz w:val="20"/>
          <w:szCs w:val="20"/>
        </w:rPr>
        <w:t xml:space="preserve">Sumarizace celkových prodejů v zóně a podmínky dotace </w:t>
      </w:r>
      <w:r w:rsidR="0018594B" w:rsidRPr="00C376B9">
        <w:rPr>
          <w:rFonts w:asciiTheme="minorHAnsi" w:hAnsiTheme="minorHAnsi" w:cs="Arial"/>
          <w:b/>
          <w:sz w:val="20"/>
          <w:szCs w:val="20"/>
        </w:rPr>
        <w:t>Programu na podporu podnikatelských nemovitostí a infrastruktury</w:t>
      </w:r>
    </w:p>
    <w:p w14:paraId="718C8120" w14:textId="77777777" w:rsidR="000E2FAA" w:rsidRPr="00F4173E" w:rsidRDefault="000E2FAA" w:rsidP="007F178A">
      <w:pPr>
        <w:ind w:left="708"/>
        <w:jc w:val="both"/>
        <w:rPr>
          <w:rFonts w:asciiTheme="minorHAnsi" w:hAnsiTheme="minorHAnsi" w:cs="Arial"/>
          <w:b/>
          <w:sz w:val="20"/>
          <w:szCs w:val="20"/>
        </w:rPr>
      </w:pPr>
    </w:p>
    <w:p w14:paraId="3642AD53" w14:textId="7442D09B" w:rsidR="000E2FAA" w:rsidRDefault="00D84666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F4173E">
        <w:rPr>
          <w:rFonts w:asciiTheme="minorHAnsi" w:hAnsiTheme="minorHAnsi" w:cs="Arial"/>
          <w:sz w:val="20"/>
          <w:szCs w:val="20"/>
        </w:rPr>
        <w:t>p</w:t>
      </w:r>
      <w:r w:rsidR="000E2FAA" w:rsidRPr="00F4173E">
        <w:rPr>
          <w:rFonts w:asciiTheme="minorHAnsi" w:hAnsiTheme="minorHAnsi" w:cs="Arial"/>
          <w:sz w:val="20"/>
          <w:szCs w:val="20"/>
        </w:rPr>
        <w:t xml:space="preserve">okud </w:t>
      </w:r>
      <w:r w:rsidRPr="00F4173E">
        <w:rPr>
          <w:rFonts w:asciiTheme="minorHAnsi" w:hAnsiTheme="minorHAnsi" w:cs="Arial"/>
          <w:sz w:val="20"/>
          <w:szCs w:val="20"/>
        </w:rPr>
        <w:t xml:space="preserve">realizované </w:t>
      </w:r>
      <w:r w:rsidR="000E2FAA" w:rsidRPr="00F4173E">
        <w:rPr>
          <w:rFonts w:asciiTheme="minorHAnsi" w:hAnsiTheme="minorHAnsi" w:cs="Arial"/>
          <w:sz w:val="20"/>
          <w:szCs w:val="20"/>
        </w:rPr>
        <w:t>příjmy z celkových prodejů</w:t>
      </w:r>
      <w:r w:rsidR="00C648A5" w:rsidRPr="00F4173E">
        <w:rPr>
          <w:rFonts w:asciiTheme="minorHAnsi" w:hAnsiTheme="minorHAnsi" w:cs="Arial"/>
          <w:sz w:val="20"/>
          <w:szCs w:val="20"/>
        </w:rPr>
        <w:t>, pronájmů a služebností</w:t>
      </w:r>
      <w:r w:rsidR="000E2FAA" w:rsidRPr="00F4173E">
        <w:rPr>
          <w:rFonts w:asciiTheme="minorHAnsi" w:hAnsiTheme="minorHAnsi" w:cs="Arial"/>
          <w:sz w:val="20"/>
          <w:szCs w:val="20"/>
        </w:rPr>
        <w:t xml:space="preserve"> </w:t>
      </w:r>
      <w:r w:rsidRPr="00F4173E">
        <w:rPr>
          <w:rFonts w:asciiTheme="minorHAnsi" w:hAnsiTheme="minorHAnsi" w:cs="Arial"/>
          <w:sz w:val="20"/>
          <w:szCs w:val="20"/>
        </w:rPr>
        <w:t>v zóně dosáhnou míry spolufinancování města Ostravy</w:t>
      </w:r>
      <w:r w:rsidR="00C648A5" w:rsidRPr="00F4173E">
        <w:rPr>
          <w:rFonts w:asciiTheme="minorHAnsi" w:hAnsiTheme="minorHAnsi" w:cs="Arial"/>
          <w:sz w:val="20"/>
          <w:szCs w:val="20"/>
        </w:rPr>
        <w:t xml:space="preserve"> při výstavbě obou etap</w:t>
      </w:r>
      <w:r w:rsidRPr="00F4173E">
        <w:rPr>
          <w:rFonts w:asciiTheme="minorHAnsi" w:hAnsiTheme="minorHAnsi" w:cs="Arial"/>
          <w:sz w:val="20"/>
          <w:szCs w:val="20"/>
        </w:rPr>
        <w:t xml:space="preserve"> SPZ </w:t>
      </w:r>
      <w:proofErr w:type="gramStart"/>
      <w:r w:rsidRPr="00F4173E">
        <w:rPr>
          <w:rFonts w:asciiTheme="minorHAnsi" w:hAnsiTheme="minorHAnsi" w:cs="Arial"/>
          <w:sz w:val="20"/>
          <w:szCs w:val="20"/>
        </w:rPr>
        <w:t>Ostrava - Mošnov</w:t>
      </w:r>
      <w:proofErr w:type="gramEnd"/>
      <w:r w:rsidRPr="00F4173E">
        <w:rPr>
          <w:rFonts w:asciiTheme="minorHAnsi" w:hAnsiTheme="minorHAnsi" w:cs="Arial"/>
          <w:sz w:val="20"/>
          <w:szCs w:val="20"/>
        </w:rPr>
        <w:t xml:space="preserve"> (celkové náklady </w:t>
      </w:r>
      <w:r w:rsidR="00597FA0" w:rsidRPr="00F4173E">
        <w:rPr>
          <w:rFonts w:asciiTheme="minorHAnsi" w:hAnsiTheme="minorHAnsi" w:cs="Arial"/>
          <w:sz w:val="20"/>
          <w:szCs w:val="20"/>
        </w:rPr>
        <w:t xml:space="preserve">pro obě etapy výstavby </w:t>
      </w:r>
      <w:r w:rsidR="009E30E3" w:rsidRPr="00F4173E">
        <w:rPr>
          <w:rFonts w:asciiTheme="minorHAnsi" w:hAnsiTheme="minorHAnsi" w:cs="Arial"/>
          <w:sz w:val="20"/>
          <w:szCs w:val="20"/>
        </w:rPr>
        <w:br/>
      </w:r>
      <w:r w:rsidRPr="00F4173E">
        <w:rPr>
          <w:rFonts w:asciiTheme="minorHAnsi" w:hAnsiTheme="minorHAnsi" w:cs="Arial"/>
          <w:sz w:val="20"/>
          <w:szCs w:val="20"/>
        </w:rPr>
        <w:t>1</w:t>
      </w:r>
      <w:r w:rsidR="00722661" w:rsidRPr="00F4173E">
        <w:rPr>
          <w:rFonts w:asciiTheme="minorHAnsi" w:hAnsiTheme="minorHAnsi" w:cs="Arial"/>
          <w:sz w:val="20"/>
          <w:szCs w:val="20"/>
        </w:rPr>
        <w:t> 110,6</w:t>
      </w:r>
      <w:r w:rsidRPr="00F4173E">
        <w:rPr>
          <w:rFonts w:asciiTheme="minorHAnsi" w:hAnsiTheme="minorHAnsi" w:cs="Arial"/>
          <w:sz w:val="20"/>
          <w:szCs w:val="20"/>
        </w:rPr>
        <w:t xml:space="preserve"> mil. Kč, z toho dotace státu činila </w:t>
      </w:r>
      <w:r w:rsidR="00722661" w:rsidRPr="00F4173E">
        <w:rPr>
          <w:rFonts w:asciiTheme="minorHAnsi" w:hAnsiTheme="minorHAnsi" w:cs="Arial"/>
          <w:sz w:val="20"/>
          <w:szCs w:val="20"/>
        </w:rPr>
        <w:t>823</w:t>
      </w:r>
      <w:r w:rsidR="00211C15" w:rsidRPr="00F4173E">
        <w:rPr>
          <w:rFonts w:asciiTheme="minorHAnsi" w:hAnsiTheme="minorHAnsi" w:cs="Arial"/>
          <w:sz w:val="20"/>
          <w:szCs w:val="20"/>
        </w:rPr>
        <w:t>,3</w:t>
      </w:r>
      <w:r w:rsidRPr="00F4173E">
        <w:rPr>
          <w:rFonts w:asciiTheme="minorHAnsi" w:hAnsiTheme="minorHAnsi" w:cs="Arial"/>
          <w:sz w:val="20"/>
          <w:szCs w:val="20"/>
        </w:rPr>
        <w:t xml:space="preserve"> mil. Kč a podíl města </w:t>
      </w:r>
      <w:r w:rsidR="00211C15" w:rsidRPr="00F4173E">
        <w:rPr>
          <w:rFonts w:asciiTheme="minorHAnsi" w:hAnsiTheme="minorHAnsi" w:cs="Arial"/>
          <w:sz w:val="20"/>
          <w:szCs w:val="20"/>
        </w:rPr>
        <w:t>287,3</w:t>
      </w:r>
      <w:r w:rsidRPr="00F4173E">
        <w:rPr>
          <w:rFonts w:asciiTheme="minorHAnsi" w:hAnsiTheme="minorHAnsi" w:cs="Arial"/>
          <w:sz w:val="20"/>
          <w:szCs w:val="20"/>
        </w:rPr>
        <w:t xml:space="preserve"> mil. Kč), je město jako příjemce dotace povinno veškeré příjmy nad rámec svého spolufinancování vrátit do státního rozpočtu</w:t>
      </w:r>
      <w:r w:rsidR="00AD5107" w:rsidRPr="00F4173E">
        <w:rPr>
          <w:rFonts w:asciiTheme="minorHAnsi" w:hAnsiTheme="minorHAnsi" w:cs="Arial"/>
          <w:sz w:val="20"/>
          <w:szCs w:val="20"/>
        </w:rPr>
        <w:t>.</w:t>
      </w:r>
    </w:p>
    <w:p w14:paraId="4249AFC3" w14:textId="733A1819" w:rsidR="002508AC" w:rsidRPr="00F4173E" w:rsidRDefault="002508AC" w:rsidP="00ED256E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pro účely </w:t>
      </w:r>
      <w:r w:rsidR="003E6DB6">
        <w:rPr>
          <w:rFonts w:asciiTheme="minorHAnsi" w:hAnsiTheme="minorHAnsi" w:cs="Arial"/>
          <w:sz w:val="20"/>
          <w:szCs w:val="20"/>
        </w:rPr>
        <w:t xml:space="preserve">sledování </w:t>
      </w:r>
      <w:r>
        <w:rPr>
          <w:rFonts w:asciiTheme="minorHAnsi" w:hAnsiTheme="minorHAnsi" w:cs="Arial"/>
          <w:sz w:val="20"/>
          <w:szCs w:val="20"/>
        </w:rPr>
        <w:t xml:space="preserve">bilance příjmů ze zóny a způsobilých výdajů </w:t>
      </w:r>
      <w:r w:rsidR="003E6DB6">
        <w:rPr>
          <w:rFonts w:asciiTheme="minorHAnsi" w:hAnsiTheme="minorHAnsi" w:cs="Arial"/>
          <w:sz w:val="20"/>
          <w:szCs w:val="20"/>
        </w:rPr>
        <w:t>byl po dohodě se Správcem programu zřízen samostatný bankovní účet</w:t>
      </w:r>
      <w:r w:rsidR="00403EFF">
        <w:rPr>
          <w:rFonts w:asciiTheme="minorHAnsi" w:hAnsiTheme="minorHAnsi" w:cs="Arial"/>
          <w:sz w:val="20"/>
          <w:szCs w:val="20"/>
        </w:rPr>
        <w:t xml:space="preserve">, na kterém budou tyto finanční prostředky evidovány do konce udržitelnosti projektů </w:t>
      </w:r>
      <w:r w:rsidR="00ED256E">
        <w:rPr>
          <w:rFonts w:asciiTheme="minorHAnsi" w:hAnsiTheme="minorHAnsi" w:cs="Arial"/>
          <w:sz w:val="20"/>
          <w:szCs w:val="20"/>
        </w:rPr>
        <w:t xml:space="preserve">obou etap </w:t>
      </w:r>
      <w:r w:rsidR="00403EFF">
        <w:rPr>
          <w:rFonts w:asciiTheme="minorHAnsi" w:hAnsiTheme="minorHAnsi" w:cs="Arial"/>
          <w:sz w:val="20"/>
          <w:szCs w:val="20"/>
        </w:rPr>
        <w:t xml:space="preserve">SPZ Ostrava – Mošnov, tj. do 30. 6. 2029. </w:t>
      </w:r>
      <w:r w:rsidR="003E6DB6">
        <w:rPr>
          <w:rFonts w:asciiTheme="minorHAnsi" w:hAnsiTheme="minorHAnsi" w:cs="Arial"/>
          <w:sz w:val="20"/>
          <w:szCs w:val="20"/>
        </w:rPr>
        <w:t xml:space="preserve"> </w:t>
      </w:r>
      <w:r w:rsidR="00403EFF">
        <w:rPr>
          <w:rFonts w:asciiTheme="minorHAnsi" w:hAnsiTheme="minorHAnsi" w:cs="Arial"/>
          <w:sz w:val="20"/>
          <w:szCs w:val="20"/>
        </w:rPr>
        <w:t xml:space="preserve">Poté proběhne vypořádání dle </w:t>
      </w:r>
      <w:r w:rsidR="00ED256E">
        <w:rPr>
          <w:rFonts w:asciiTheme="minorHAnsi" w:hAnsiTheme="minorHAnsi" w:cs="Arial"/>
          <w:sz w:val="20"/>
          <w:szCs w:val="20"/>
        </w:rPr>
        <w:t>p</w:t>
      </w:r>
      <w:r w:rsidR="00403EFF">
        <w:rPr>
          <w:rFonts w:asciiTheme="minorHAnsi" w:hAnsiTheme="minorHAnsi" w:cs="Arial"/>
          <w:sz w:val="20"/>
          <w:szCs w:val="20"/>
        </w:rPr>
        <w:t>ředchozího odstavce</w:t>
      </w:r>
      <w:r w:rsidR="00A77F6F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44455DCC" w14:textId="4E37C52E" w:rsidR="009552E7" w:rsidRPr="00F4173E" w:rsidRDefault="007E6902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F4173E">
        <w:rPr>
          <w:rFonts w:asciiTheme="minorHAnsi" w:hAnsiTheme="minorHAnsi" w:cs="Arial"/>
          <w:sz w:val="20"/>
          <w:szCs w:val="20"/>
        </w:rPr>
        <w:t>k</w:t>
      </w:r>
      <w:r w:rsidR="00660F5F" w:rsidRPr="00F4173E">
        <w:rPr>
          <w:rFonts w:asciiTheme="minorHAnsi" w:hAnsiTheme="minorHAnsi" w:cs="Arial"/>
          <w:sz w:val="20"/>
          <w:szCs w:val="20"/>
        </w:rPr>
        <w:t> 31.12.202</w:t>
      </w:r>
      <w:r w:rsidR="003E6DB6">
        <w:rPr>
          <w:rFonts w:asciiTheme="minorHAnsi" w:hAnsiTheme="minorHAnsi" w:cs="Arial"/>
          <w:sz w:val="20"/>
          <w:szCs w:val="20"/>
        </w:rPr>
        <w:t>1</w:t>
      </w:r>
      <w:r w:rsidRPr="00F4173E">
        <w:rPr>
          <w:rFonts w:asciiTheme="minorHAnsi" w:hAnsiTheme="minorHAnsi" w:cs="Arial"/>
          <w:sz w:val="20"/>
          <w:szCs w:val="20"/>
        </w:rPr>
        <w:t xml:space="preserve"> převyšovaly příjmy zóny výdaje o </w:t>
      </w:r>
      <w:r w:rsidR="00CA69EB" w:rsidRPr="00D92754">
        <w:rPr>
          <w:rFonts w:asciiTheme="minorHAnsi" w:hAnsiTheme="minorHAnsi" w:cs="Arial"/>
          <w:b/>
          <w:bCs/>
          <w:sz w:val="20"/>
          <w:szCs w:val="20"/>
        </w:rPr>
        <w:t>11, 62 mil. Kč</w:t>
      </w:r>
      <w:r w:rsidR="00CA69EB" w:rsidRPr="00F4173E">
        <w:rPr>
          <w:rFonts w:asciiTheme="minorHAnsi" w:hAnsiTheme="minorHAnsi" w:cs="Arial"/>
          <w:sz w:val="20"/>
          <w:szCs w:val="20"/>
        </w:rPr>
        <w:t xml:space="preserve"> </w:t>
      </w:r>
      <w:r w:rsidRPr="00F4173E">
        <w:rPr>
          <w:rFonts w:asciiTheme="minorHAnsi" w:hAnsiTheme="minorHAnsi" w:cs="Arial"/>
          <w:sz w:val="20"/>
          <w:szCs w:val="20"/>
        </w:rPr>
        <w:t xml:space="preserve">(v této </w:t>
      </w:r>
      <w:r w:rsidR="00AD54B2" w:rsidRPr="00F4173E">
        <w:rPr>
          <w:rFonts w:asciiTheme="minorHAnsi" w:hAnsiTheme="minorHAnsi" w:cs="Arial"/>
          <w:sz w:val="20"/>
          <w:szCs w:val="20"/>
        </w:rPr>
        <w:t>bilanci</w:t>
      </w:r>
      <w:r w:rsidRPr="00F4173E">
        <w:rPr>
          <w:rFonts w:asciiTheme="minorHAnsi" w:hAnsiTheme="minorHAnsi" w:cs="Arial"/>
          <w:sz w:val="20"/>
          <w:szCs w:val="20"/>
        </w:rPr>
        <w:t xml:space="preserve"> jsou započteny </w:t>
      </w:r>
      <w:r w:rsidR="003E6DB6">
        <w:rPr>
          <w:rFonts w:asciiTheme="minorHAnsi" w:hAnsiTheme="minorHAnsi" w:cs="Arial"/>
          <w:sz w:val="20"/>
          <w:szCs w:val="20"/>
        </w:rPr>
        <w:t xml:space="preserve">také </w:t>
      </w:r>
      <w:r w:rsidR="008C63F2" w:rsidRPr="00F4173E">
        <w:rPr>
          <w:rFonts w:asciiTheme="minorHAnsi" w:hAnsiTheme="minorHAnsi" w:cs="Arial"/>
          <w:sz w:val="20"/>
          <w:szCs w:val="20"/>
        </w:rPr>
        <w:t>výdaj</w:t>
      </w:r>
      <w:r w:rsidRPr="00F4173E">
        <w:rPr>
          <w:rFonts w:asciiTheme="minorHAnsi" w:hAnsiTheme="minorHAnsi" w:cs="Arial"/>
          <w:sz w:val="20"/>
          <w:szCs w:val="20"/>
        </w:rPr>
        <w:t>e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spojen</w:t>
      </w:r>
      <w:r w:rsidRPr="00F4173E">
        <w:rPr>
          <w:rFonts w:asciiTheme="minorHAnsi" w:hAnsiTheme="minorHAnsi" w:cs="Arial"/>
          <w:sz w:val="20"/>
          <w:szCs w:val="20"/>
        </w:rPr>
        <w:t>é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s</w:t>
      </w:r>
      <w:r w:rsidRPr="00F4173E">
        <w:rPr>
          <w:rFonts w:asciiTheme="minorHAnsi" w:hAnsiTheme="minorHAnsi" w:cs="Arial"/>
          <w:sz w:val="20"/>
          <w:szCs w:val="20"/>
        </w:rPr>
        <w:t> </w:t>
      </w:r>
      <w:r w:rsidR="008C63F2" w:rsidRPr="00F4173E">
        <w:rPr>
          <w:rFonts w:asciiTheme="minorHAnsi" w:hAnsiTheme="minorHAnsi" w:cs="Arial"/>
          <w:sz w:val="20"/>
          <w:szCs w:val="20"/>
        </w:rPr>
        <w:t>provozováním</w:t>
      </w:r>
      <w:r w:rsidRPr="00F4173E">
        <w:rPr>
          <w:rFonts w:asciiTheme="minorHAnsi" w:hAnsiTheme="minorHAnsi" w:cs="Arial"/>
          <w:sz w:val="20"/>
          <w:szCs w:val="20"/>
        </w:rPr>
        <w:t xml:space="preserve"> 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SPZ </w:t>
      </w:r>
      <w:r w:rsidR="003E6DB6">
        <w:rPr>
          <w:rFonts w:asciiTheme="minorHAnsi" w:hAnsiTheme="minorHAnsi" w:cs="Arial"/>
          <w:sz w:val="20"/>
          <w:szCs w:val="20"/>
        </w:rPr>
        <w:t>do konce r. 2021</w:t>
      </w:r>
      <w:r w:rsidRPr="00F4173E">
        <w:rPr>
          <w:rFonts w:asciiTheme="minorHAnsi" w:hAnsiTheme="minorHAnsi" w:cs="Arial"/>
          <w:sz w:val="20"/>
          <w:szCs w:val="20"/>
        </w:rPr>
        <w:t xml:space="preserve"> </w:t>
      </w:r>
      <w:r w:rsidR="005C176B" w:rsidRPr="00F4173E">
        <w:rPr>
          <w:rFonts w:asciiTheme="minorHAnsi" w:hAnsiTheme="minorHAnsi" w:cs="Arial"/>
          <w:sz w:val="20"/>
          <w:szCs w:val="20"/>
        </w:rPr>
        <w:t>v částce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</w:t>
      </w:r>
      <w:r w:rsidR="003E6DB6">
        <w:rPr>
          <w:rFonts w:asciiTheme="minorHAnsi" w:hAnsiTheme="minorHAnsi" w:cs="Arial"/>
          <w:sz w:val="20"/>
          <w:szCs w:val="20"/>
        </w:rPr>
        <w:t>37,25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mil. Kč</w:t>
      </w:r>
      <w:r w:rsidR="00CA69EB">
        <w:rPr>
          <w:rFonts w:asciiTheme="minorHAnsi" w:hAnsiTheme="minorHAnsi" w:cs="Arial"/>
          <w:sz w:val="20"/>
          <w:szCs w:val="20"/>
        </w:rPr>
        <w:t>, souhlas s financováním těchto výdajů z příjmů zóny obdrželo město od poskytovatele dotace v 09/2020</w:t>
      </w:r>
      <w:r w:rsidRPr="00F4173E">
        <w:rPr>
          <w:rFonts w:asciiTheme="minorHAnsi" w:hAnsiTheme="minorHAnsi" w:cs="Arial"/>
          <w:sz w:val="20"/>
          <w:szCs w:val="20"/>
        </w:rPr>
        <w:t>)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. </w:t>
      </w:r>
      <w:r w:rsidR="0037336B" w:rsidRPr="00F4173E">
        <w:rPr>
          <w:rFonts w:asciiTheme="minorHAnsi" w:hAnsiTheme="minorHAnsi" w:cs="Arial"/>
          <w:sz w:val="20"/>
          <w:szCs w:val="20"/>
        </w:rPr>
        <w:t xml:space="preserve">  </w:t>
      </w:r>
      <w:r w:rsidR="00D92754">
        <w:rPr>
          <w:rFonts w:asciiTheme="minorHAnsi" w:hAnsiTheme="minorHAnsi" w:cs="Arial"/>
          <w:sz w:val="20"/>
          <w:szCs w:val="20"/>
        </w:rPr>
        <w:t xml:space="preserve">V 01/2022 obdrželo město platbu za pozemky </w:t>
      </w:r>
      <w:r w:rsidR="00736ED2">
        <w:rPr>
          <w:rFonts w:asciiTheme="minorHAnsi" w:hAnsiTheme="minorHAnsi" w:cs="Arial"/>
          <w:sz w:val="20"/>
          <w:szCs w:val="20"/>
        </w:rPr>
        <w:t>pro stavbu TKD společnosti OAMP s. r. o. ve výši 50,21 mil. Kč bez DPH</w:t>
      </w:r>
      <w:r w:rsidR="00C77AFF">
        <w:rPr>
          <w:rFonts w:asciiTheme="minorHAnsi" w:hAnsiTheme="minorHAnsi" w:cs="Arial"/>
          <w:sz w:val="20"/>
          <w:szCs w:val="20"/>
        </w:rPr>
        <w:t>, aktuálně činí schodek příjmů 61,83 mil. Kč</w:t>
      </w:r>
      <w:r w:rsidR="00312401" w:rsidRPr="00F4173E">
        <w:rPr>
          <w:rFonts w:asciiTheme="minorHAnsi" w:hAnsiTheme="minorHAnsi" w:cs="Arial"/>
          <w:sz w:val="20"/>
          <w:szCs w:val="20"/>
        </w:rPr>
        <w:t xml:space="preserve">. </w:t>
      </w:r>
    </w:p>
    <w:p w14:paraId="342C3A1F" w14:textId="77777777" w:rsidR="00A5471D" w:rsidRPr="00A5471D" w:rsidRDefault="00A5471D" w:rsidP="009552E7">
      <w:pPr>
        <w:spacing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D84666">
        <w:rPr>
          <w:rFonts w:asciiTheme="minorHAnsi" w:hAnsiTheme="minorHAnsi" w:cs="Arial"/>
          <w:sz w:val="20"/>
          <w:szCs w:val="20"/>
        </w:rPr>
        <w:t xml:space="preserve"> </w:t>
      </w:r>
      <w:r w:rsidR="000E2FAA" w:rsidRPr="00D84666">
        <w:rPr>
          <w:rFonts w:asciiTheme="minorHAnsi" w:hAnsiTheme="minorHAnsi" w:cs="Arial"/>
          <w:sz w:val="20"/>
          <w:szCs w:val="20"/>
        </w:rPr>
        <w:t xml:space="preserve"> </w:t>
      </w:r>
    </w:p>
    <w:p w14:paraId="1FBE7707" w14:textId="7A06D259" w:rsidR="00022B43" w:rsidRPr="00707F51" w:rsidRDefault="00A305C6" w:rsidP="0013015B">
      <w:pPr>
        <w:pStyle w:val="Zkladntext"/>
        <w:numPr>
          <w:ilvl w:val="0"/>
          <w:numId w:val="1"/>
        </w:numPr>
        <w:spacing w:after="240"/>
        <w:ind w:left="641" w:hanging="357"/>
        <w:jc w:val="left"/>
        <w:rPr>
          <w:rFonts w:asciiTheme="minorHAnsi" w:hAnsiTheme="minorHAnsi" w:cs="Arial"/>
          <w:b/>
          <w:sz w:val="22"/>
          <w:szCs w:val="22"/>
        </w:rPr>
      </w:pPr>
      <w:r w:rsidRPr="00707F51">
        <w:rPr>
          <w:rFonts w:asciiTheme="minorHAnsi" w:hAnsiTheme="minorHAnsi" w:cs="Arial"/>
          <w:b/>
          <w:sz w:val="22"/>
          <w:szCs w:val="22"/>
        </w:rPr>
        <w:t>Rozvojov</w:t>
      </w:r>
      <w:r w:rsidR="00074263" w:rsidRPr="00707F51">
        <w:rPr>
          <w:rFonts w:asciiTheme="minorHAnsi" w:hAnsiTheme="minorHAnsi" w:cs="Arial"/>
          <w:b/>
          <w:sz w:val="22"/>
          <w:szCs w:val="22"/>
        </w:rPr>
        <w:t>á</w:t>
      </w:r>
      <w:r w:rsidRPr="00707F51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074263" w:rsidRPr="00707F51">
        <w:rPr>
          <w:rFonts w:asciiTheme="minorHAnsi" w:hAnsiTheme="minorHAnsi" w:cs="Arial"/>
          <w:b/>
          <w:sz w:val="22"/>
          <w:szCs w:val="22"/>
        </w:rPr>
        <w:t>a</w:t>
      </w:r>
      <w:r w:rsidRPr="00707F51">
        <w:rPr>
          <w:rFonts w:asciiTheme="minorHAnsi" w:hAnsiTheme="minorHAnsi" w:cs="Arial"/>
          <w:b/>
          <w:sz w:val="22"/>
          <w:szCs w:val="22"/>
        </w:rPr>
        <w:t xml:space="preserve"> Hrušov </w:t>
      </w:r>
    </w:p>
    <w:p w14:paraId="68E9111F" w14:textId="1E448E32" w:rsidR="00A3086B" w:rsidRDefault="000D63DD" w:rsidP="00A3086B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původně </w:t>
      </w:r>
      <w:r w:rsidR="00A3086B">
        <w:rPr>
          <w:rFonts w:asciiTheme="minorHAnsi" w:hAnsiTheme="minorHAnsi" w:cs="Arial"/>
          <w:sz w:val="20"/>
          <w:szCs w:val="20"/>
        </w:rPr>
        <w:t xml:space="preserve">lokalita </w:t>
      </w:r>
      <w:r>
        <w:rPr>
          <w:rFonts w:asciiTheme="minorHAnsi" w:hAnsiTheme="minorHAnsi" w:cs="Arial"/>
          <w:sz w:val="20"/>
          <w:szCs w:val="20"/>
        </w:rPr>
        <w:t xml:space="preserve">charakteru „sociálního brownfieldu“ </w:t>
      </w:r>
      <w:r w:rsidR="00A3086B">
        <w:rPr>
          <w:rFonts w:asciiTheme="minorHAnsi" w:hAnsiTheme="minorHAnsi" w:cs="Arial"/>
          <w:sz w:val="20"/>
          <w:szCs w:val="20"/>
        </w:rPr>
        <w:t xml:space="preserve">o velikosti 35 ha, k jejíž devastaci a vysídlení </w:t>
      </w:r>
      <w:r>
        <w:rPr>
          <w:rFonts w:asciiTheme="minorHAnsi" w:hAnsiTheme="minorHAnsi" w:cs="Arial"/>
          <w:sz w:val="20"/>
          <w:szCs w:val="20"/>
        </w:rPr>
        <w:t>docházelo</w:t>
      </w:r>
      <w:r w:rsidR="00A3086B">
        <w:rPr>
          <w:rFonts w:asciiTheme="minorHAnsi" w:hAnsiTheme="minorHAnsi" w:cs="Arial"/>
          <w:sz w:val="20"/>
          <w:szCs w:val="20"/>
        </w:rPr>
        <w:t xml:space="preserve"> postupně po povodních v roce 1997</w:t>
      </w:r>
      <w:r w:rsidR="00A3086B" w:rsidRPr="00253E3C">
        <w:rPr>
          <w:rFonts w:asciiTheme="minorHAnsi" w:hAnsiTheme="minorHAnsi" w:cs="Arial"/>
          <w:sz w:val="20"/>
          <w:szCs w:val="20"/>
        </w:rPr>
        <w:t xml:space="preserve">; </w:t>
      </w:r>
      <w:r w:rsidR="0083266C">
        <w:rPr>
          <w:rFonts w:asciiTheme="minorHAnsi" w:hAnsiTheme="minorHAnsi" w:cs="Arial"/>
          <w:sz w:val="20"/>
          <w:szCs w:val="20"/>
        </w:rPr>
        <w:t xml:space="preserve">snahou města bylo zajistit sanaci této rozvojové lokality a </w:t>
      </w:r>
      <w:r w:rsidR="00D969C3">
        <w:rPr>
          <w:rFonts w:asciiTheme="minorHAnsi" w:hAnsiTheme="minorHAnsi" w:cs="Arial"/>
          <w:sz w:val="20"/>
          <w:szCs w:val="20"/>
        </w:rPr>
        <w:t xml:space="preserve">připravit podmínky pro její využití </w:t>
      </w:r>
      <w:r w:rsidR="0060018F">
        <w:rPr>
          <w:rFonts w:asciiTheme="minorHAnsi" w:hAnsiTheme="minorHAnsi" w:cs="Arial"/>
          <w:sz w:val="20"/>
          <w:szCs w:val="20"/>
        </w:rPr>
        <w:t xml:space="preserve">v souladu s územním plánem, tj. </w:t>
      </w:r>
      <w:r w:rsidR="00D969C3">
        <w:rPr>
          <w:rFonts w:asciiTheme="minorHAnsi" w:hAnsiTheme="minorHAnsi" w:cs="Arial"/>
          <w:sz w:val="20"/>
          <w:szCs w:val="20"/>
        </w:rPr>
        <w:t>k vybudování zóny pro lehký průmysl, která přinese městu nová pracovní místa;</w:t>
      </w:r>
    </w:p>
    <w:p w14:paraId="5042BA56" w14:textId="1F6CCEEC" w:rsidR="00A3086B" w:rsidRPr="00A3086B" w:rsidRDefault="00633A91" w:rsidP="00065998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listopadu 2018 </w:t>
      </w:r>
      <w:r w:rsidR="00B16E86">
        <w:rPr>
          <w:rFonts w:asciiTheme="minorHAnsi" w:hAnsiTheme="minorHAnsi" w:cs="Arial"/>
          <w:sz w:val="20"/>
          <w:szCs w:val="20"/>
        </w:rPr>
        <w:t xml:space="preserve">získala </w:t>
      </w:r>
      <w:r>
        <w:rPr>
          <w:rFonts w:asciiTheme="minorHAnsi" w:hAnsiTheme="minorHAnsi" w:cs="Arial"/>
          <w:sz w:val="20"/>
          <w:szCs w:val="20"/>
        </w:rPr>
        <w:t>pozemky v lokalitě společnost</w:t>
      </w:r>
      <w:r w:rsidR="00A3086B" w:rsidRPr="00A3086B">
        <w:rPr>
          <w:rFonts w:asciiTheme="minorHAnsi" w:hAnsiTheme="minorHAnsi" w:cs="Arial"/>
          <w:sz w:val="20"/>
          <w:szCs w:val="20"/>
        </w:rPr>
        <w:t xml:space="preserve"> CONTERA Management s. r. o., </w:t>
      </w:r>
      <w:r w:rsidR="00B16E86">
        <w:rPr>
          <w:rFonts w:asciiTheme="minorHAnsi" w:hAnsiTheme="minorHAnsi" w:cs="Arial"/>
          <w:sz w:val="20"/>
          <w:szCs w:val="20"/>
        </w:rPr>
        <w:t xml:space="preserve">která zde buduje moderní logistický areál </w:t>
      </w:r>
      <w:r w:rsidR="00B16E86" w:rsidRPr="00B16E86">
        <w:rPr>
          <w:rFonts w:asciiTheme="minorHAnsi" w:hAnsiTheme="minorHAnsi" w:cs="Arial"/>
          <w:b/>
          <w:bCs/>
          <w:sz w:val="20"/>
          <w:szCs w:val="20"/>
        </w:rPr>
        <w:t>CONTERA Park Ostrava D1</w:t>
      </w:r>
      <w:r w:rsidR="00B16E86">
        <w:rPr>
          <w:rFonts w:asciiTheme="minorHAnsi" w:hAnsiTheme="minorHAnsi" w:cs="Arial"/>
          <w:sz w:val="20"/>
          <w:szCs w:val="20"/>
        </w:rPr>
        <w:t xml:space="preserve"> o rozloze 150 255 m</w:t>
      </w:r>
      <w:r w:rsidR="00B16E86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B16E86">
        <w:rPr>
          <w:rFonts w:asciiTheme="minorHAnsi" w:hAnsiTheme="minorHAnsi" w:cs="Arial"/>
          <w:sz w:val="20"/>
          <w:szCs w:val="20"/>
        </w:rPr>
        <w:t xml:space="preserve">. </w:t>
      </w:r>
      <w:r w:rsidR="0058382E">
        <w:rPr>
          <w:rFonts w:asciiTheme="minorHAnsi" w:hAnsiTheme="minorHAnsi" w:cs="Arial"/>
          <w:sz w:val="20"/>
          <w:szCs w:val="20"/>
        </w:rPr>
        <w:t xml:space="preserve">Součástí areálu jsou jak průmyslové haly určené </w:t>
      </w:r>
      <w:r w:rsidR="0058382E">
        <w:rPr>
          <w:rFonts w:asciiTheme="minorHAnsi" w:hAnsiTheme="minorHAnsi" w:cs="Arial"/>
          <w:sz w:val="20"/>
          <w:szCs w:val="20"/>
        </w:rPr>
        <w:br/>
        <w:t>ke skladování a lehké výrobě, tak „</w:t>
      </w:r>
      <w:proofErr w:type="spellStart"/>
      <w:r w:rsidR="0058382E">
        <w:rPr>
          <w:rFonts w:asciiTheme="minorHAnsi" w:hAnsiTheme="minorHAnsi" w:cs="Arial"/>
          <w:sz w:val="20"/>
          <w:szCs w:val="20"/>
        </w:rPr>
        <w:t>flexispace</w:t>
      </w:r>
      <w:proofErr w:type="spellEnd"/>
      <w:r w:rsidR="0058382E">
        <w:rPr>
          <w:rFonts w:asciiTheme="minorHAnsi" w:hAnsiTheme="minorHAnsi" w:cs="Arial"/>
          <w:sz w:val="20"/>
          <w:szCs w:val="20"/>
        </w:rPr>
        <w:t xml:space="preserve"> objekty“, které kombinují skladovací prostory s administrativou nebo obchodní částí. Plánován je rovněž objekt vědecko-technologického parku. </w:t>
      </w:r>
      <w:r w:rsidR="00490BD6">
        <w:rPr>
          <w:rFonts w:asciiTheme="minorHAnsi" w:hAnsiTheme="minorHAnsi" w:cs="Arial"/>
          <w:sz w:val="20"/>
          <w:szCs w:val="20"/>
        </w:rPr>
        <w:t>C</w:t>
      </w:r>
      <w:r>
        <w:rPr>
          <w:rFonts w:asciiTheme="minorHAnsi" w:hAnsiTheme="minorHAnsi" w:cs="Arial"/>
          <w:sz w:val="20"/>
          <w:szCs w:val="20"/>
        </w:rPr>
        <w:t>elková investice je odhadována na 1,6 až 1,9 mld. Kč</w:t>
      </w:r>
      <w:r w:rsidR="0058382E">
        <w:rPr>
          <w:rFonts w:asciiTheme="minorHAnsi" w:hAnsiTheme="minorHAnsi" w:cs="Arial"/>
          <w:sz w:val="20"/>
          <w:szCs w:val="20"/>
        </w:rPr>
        <w:t xml:space="preserve">, k 31. 12. 2021 bylo ze strany developera proinvestováno 1,02 mld. Kč. </w:t>
      </w:r>
    </w:p>
    <w:p w14:paraId="6F151958" w14:textId="77937A1F" w:rsidR="00960555" w:rsidRDefault="0085422B" w:rsidP="0085422B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dle aktuálních smluvních podmínek je</w:t>
      </w:r>
      <w:r w:rsidR="005F7DB4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ú</w:t>
      </w:r>
      <w:r w:rsidR="00412825">
        <w:rPr>
          <w:rFonts w:asciiTheme="minorHAnsi" w:hAnsiTheme="minorHAnsi" w:cs="Arial"/>
          <w:sz w:val="20"/>
          <w:szCs w:val="20"/>
        </w:rPr>
        <w:t xml:space="preserve">zemí rozděleno do </w:t>
      </w:r>
      <w:r w:rsidR="00FD573F">
        <w:rPr>
          <w:rFonts w:asciiTheme="minorHAnsi" w:hAnsiTheme="minorHAnsi" w:cs="Arial"/>
          <w:sz w:val="20"/>
          <w:szCs w:val="20"/>
        </w:rPr>
        <w:t>tří etap</w:t>
      </w:r>
      <w:r w:rsidR="00412825">
        <w:rPr>
          <w:rFonts w:asciiTheme="minorHAnsi" w:hAnsiTheme="minorHAnsi" w:cs="Arial"/>
          <w:sz w:val="20"/>
          <w:szCs w:val="20"/>
        </w:rPr>
        <w:t xml:space="preserve"> s tím, že zůstává na kupujícím, jak bude rozdělena výstavba mezi etapy a v jakém pořadí budou etapy realizovány. </w:t>
      </w:r>
      <w:r w:rsidR="00910B3A">
        <w:rPr>
          <w:rFonts w:asciiTheme="minorHAnsi" w:hAnsiTheme="minorHAnsi" w:cs="Arial"/>
          <w:sz w:val="20"/>
          <w:szCs w:val="20"/>
        </w:rPr>
        <w:t xml:space="preserve">Termín dokončení I. etapy se váže </w:t>
      </w:r>
      <w:r w:rsidR="000A7D05">
        <w:rPr>
          <w:rFonts w:asciiTheme="minorHAnsi" w:hAnsiTheme="minorHAnsi" w:cs="Arial"/>
          <w:sz w:val="20"/>
          <w:szCs w:val="20"/>
        </w:rPr>
        <w:br/>
      </w:r>
      <w:r w:rsidR="00910B3A">
        <w:rPr>
          <w:rFonts w:asciiTheme="minorHAnsi" w:hAnsiTheme="minorHAnsi" w:cs="Arial"/>
          <w:sz w:val="20"/>
          <w:szCs w:val="20"/>
        </w:rPr>
        <w:t>k 31. 12. 2023, u II. etapy je to 31. 12. 2024 a III. etapa by měla být dokončena do 36 měsíců od získání pravomocného ÚR</w:t>
      </w:r>
      <w:r w:rsidR="00386E4F">
        <w:rPr>
          <w:rFonts w:asciiTheme="minorHAnsi" w:hAnsiTheme="minorHAnsi" w:cs="Arial"/>
          <w:sz w:val="20"/>
          <w:szCs w:val="20"/>
        </w:rPr>
        <w:t xml:space="preserve"> (vázána na změnu územního plánu)</w:t>
      </w:r>
      <w:r w:rsidR="00910B3A">
        <w:rPr>
          <w:rFonts w:asciiTheme="minorHAnsi" w:hAnsiTheme="minorHAnsi" w:cs="Arial"/>
          <w:sz w:val="20"/>
          <w:szCs w:val="20"/>
        </w:rPr>
        <w:t xml:space="preserve">. K 31. 12. 2028 se investor zavázal vytvořit min. 703 pracovních míst, z toho 280 pracovních míst s vysokou odborností. </w:t>
      </w:r>
    </w:p>
    <w:p w14:paraId="7B4AE2E9" w14:textId="2112DFF8" w:rsidR="001E35D9" w:rsidRDefault="00781DE7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ve sledovaném období</w:t>
      </w:r>
      <w:r w:rsidR="002E38CE">
        <w:rPr>
          <w:rFonts w:asciiTheme="minorHAnsi" w:hAnsiTheme="minorHAnsi" w:cs="Arial"/>
          <w:sz w:val="20"/>
          <w:szCs w:val="20"/>
        </w:rPr>
        <w:t xml:space="preserve"> </w:t>
      </w:r>
      <w:r w:rsidR="00036A50">
        <w:rPr>
          <w:rFonts w:asciiTheme="minorHAnsi" w:hAnsiTheme="minorHAnsi" w:cs="Arial"/>
          <w:sz w:val="20"/>
          <w:szCs w:val="20"/>
        </w:rPr>
        <w:t>I</w:t>
      </w:r>
      <w:r w:rsidR="002E38CE">
        <w:rPr>
          <w:rFonts w:asciiTheme="minorHAnsi" w:hAnsiTheme="minorHAnsi" w:cs="Arial"/>
          <w:sz w:val="20"/>
          <w:szCs w:val="20"/>
        </w:rPr>
        <w:t xml:space="preserve">I. pol. r. 2021 </w:t>
      </w:r>
      <w:r w:rsidR="00EF54AE">
        <w:rPr>
          <w:rFonts w:asciiTheme="minorHAnsi" w:hAnsiTheme="minorHAnsi" w:cs="Arial"/>
          <w:sz w:val="20"/>
          <w:szCs w:val="20"/>
        </w:rPr>
        <w:t>pokračovala</w:t>
      </w:r>
      <w:r>
        <w:rPr>
          <w:rFonts w:asciiTheme="minorHAnsi" w:hAnsiTheme="minorHAnsi" w:cs="Arial"/>
          <w:sz w:val="20"/>
          <w:szCs w:val="20"/>
        </w:rPr>
        <w:t xml:space="preserve"> výstavba objektů lehkého průmyslu LP1 a LP2 o celkové pronajímatelné ploše cca 100 000 m</w:t>
      </w:r>
      <w:r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 xml:space="preserve">. Větší z objektů </w:t>
      </w:r>
      <w:r w:rsidR="00EF54AE">
        <w:rPr>
          <w:rFonts w:asciiTheme="minorHAnsi" w:hAnsiTheme="minorHAnsi" w:cs="Arial"/>
          <w:sz w:val="20"/>
          <w:szCs w:val="20"/>
        </w:rPr>
        <w:t xml:space="preserve">LP 1 </w:t>
      </w:r>
      <w:r>
        <w:rPr>
          <w:rFonts w:asciiTheme="minorHAnsi" w:hAnsiTheme="minorHAnsi" w:cs="Arial"/>
          <w:sz w:val="20"/>
          <w:szCs w:val="20"/>
        </w:rPr>
        <w:t>bude užívat největší český distributor sportovní</w:t>
      </w:r>
      <w:r w:rsidR="00EF54AE">
        <w:rPr>
          <w:rFonts w:asciiTheme="minorHAnsi" w:hAnsiTheme="minorHAnsi" w:cs="Arial"/>
          <w:sz w:val="20"/>
          <w:szCs w:val="20"/>
        </w:rPr>
        <w:t>ho</w:t>
      </w:r>
      <w:r>
        <w:rPr>
          <w:rFonts w:asciiTheme="minorHAnsi" w:hAnsiTheme="minorHAnsi" w:cs="Arial"/>
          <w:sz w:val="20"/>
          <w:szCs w:val="20"/>
        </w:rPr>
        <w:t xml:space="preserve"> oblečení společnost Sportisimo</w:t>
      </w:r>
      <w:r w:rsidR="00EF54AE">
        <w:rPr>
          <w:rFonts w:asciiTheme="minorHAnsi" w:hAnsiTheme="minorHAnsi" w:cs="Arial"/>
          <w:sz w:val="20"/>
          <w:szCs w:val="20"/>
        </w:rPr>
        <w:t xml:space="preserve">, které je aktuálně předávána část objektu spadající do I. fáze výstavby, II. fáze objektu bude </w:t>
      </w:r>
      <w:r w:rsidR="001215A0">
        <w:rPr>
          <w:rFonts w:asciiTheme="minorHAnsi" w:hAnsiTheme="minorHAnsi" w:cs="Arial"/>
          <w:sz w:val="20"/>
          <w:szCs w:val="20"/>
        </w:rPr>
        <w:t>předána</w:t>
      </w:r>
      <w:r w:rsidR="00EF54AE">
        <w:rPr>
          <w:rFonts w:asciiTheme="minorHAnsi" w:hAnsiTheme="minorHAnsi" w:cs="Arial"/>
          <w:sz w:val="20"/>
          <w:szCs w:val="20"/>
        </w:rPr>
        <w:t xml:space="preserve"> ve 2. čtvrtletí r. 2022. </w:t>
      </w:r>
      <w:r w:rsidR="001E35D9">
        <w:rPr>
          <w:rFonts w:asciiTheme="minorHAnsi" w:hAnsiTheme="minorHAnsi" w:cs="Arial"/>
          <w:sz w:val="20"/>
          <w:szCs w:val="20"/>
        </w:rPr>
        <w:t>Tím bude završena I. etapa projektu Sportisimo o celkové výměře cca 62 000 m</w:t>
      </w:r>
      <w:r w:rsidR="001E35D9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1E35D9">
        <w:rPr>
          <w:rFonts w:asciiTheme="minorHAnsi" w:hAnsiTheme="minorHAnsi" w:cs="Arial"/>
          <w:sz w:val="20"/>
          <w:szCs w:val="20"/>
        </w:rPr>
        <w:t xml:space="preserve">, následovat budou další dvě expanze. </w:t>
      </w:r>
    </w:p>
    <w:p w14:paraId="0ADBE6C9" w14:textId="673DB347" w:rsidR="0072752A" w:rsidRDefault="001215A0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před dokončením se nachází také objekt LP2</w:t>
      </w:r>
      <w:r w:rsidR="0072752A">
        <w:rPr>
          <w:rFonts w:asciiTheme="minorHAnsi" w:hAnsiTheme="minorHAnsi" w:cs="Arial"/>
          <w:sz w:val="20"/>
          <w:szCs w:val="20"/>
        </w:rPr>
        <w:t xml:space="preserve">, ve kterém se nachází nájemní jednotky pro společnost AT </w:t>
      </w:r>
      <w:proofErr w:type="spellStart"/>
      <w:r w:rsidR="0072752A">
        <w:rPr>
          <w:rFonts w:asciiTheme="minorHAnsi" w:hAnsiTheme="minorHAnsi" w:cs="Arial"/>
          <w:sz w:val="20"/>
          <w:szCs w:val="20"/>
        </w:rPr>
        <w:t>Computers</w:t>
      </w:r>
      <w:proofErr w:type="spellEnd"/>
      <w:r w:rsidR="0072752A">
        <w:rPr>
          <w:rFonts w:asciiTheme="minorHAnsi" w:hAnsiTheme="minorHAnsi" w:cs="Arial"/>
          <w:sz w:val="20"/>
          <w:szCs w:val="20"/>
        </w:rPr>
        <w:t xml:space="preserve"> (prodej výpočetní a kancelářské techniky včetně elektroniky a spotřebního materiálu), VAS </w:t>
      </w:r>
      <w:proofErr w:type="spellStart"/>
      <w:r w:rsidR="0072752A">
        <w:rPr>
          <w:rFonts w:asciiTheme="minorHAnsi" w:hAnsiTheme="minorHAnsi" w:cs="Arial"/>
          <w:sz w:val="20"/>
          <w:szCs w:val="20"/>
        </w:rPr>
        <w:t>Solutions</w:t>
      </w:r>
      <w:proofErr w:type="spellEnd"/>
      <w:r w:rsidR="0072752A">
        <w:rPr>
          <w:rFonts w:asciiTheme="minorHAnsi" w:hAnsiTheme="minorHAnsi" w:cs="Arial"/>
          <w:sz w:val="20"/>
          <w:szCs w:val="20"/>
        </w:rPr>
        <w:t xml:space="preserve"> (komplexní logistické a spediční služby) a Plzeňský Prazdroj, který je již dokončen a v</w:t>
      </w:r>
      <w:r w:rsidR="00A24DA9">
        <w:rPr>
          <w:rFonts w:asciiTheme="minorHAnsi" w:hAnsiTheme="minorHAnsi" w:cs="Arial"/>
          <w:sz w:val="20"/>
          <w:szCs w:val="20"/>
        </w:rPr>
        <w:t> </w:t>
      </w:r>
      <w:r w:rsidR="0072752A">
        <w:rPr>
          <w:rFonts w:asciiTheme="minorHAnsi" w:hAnsiTheme="minorHAnsi" w:cs="Arial"/>
          <w:sz w:val="20"/>
          <w:szCs w:val="20"/>
        </w:rPr>
        <w:t>provozu</w:t>
      </w:r>
      <w:r w:rsidR="00A24DA9">
        <w:rPr>
          <w:rFonts w:asciiTheme="minorHAnsi" w:hAnsiTheme="minorHAnsi" w:cs="Arial"/>
          <w:sz w:val="20"/>
          <w:szCs w:val="20"/>
        </w:rPr>
        <w:t>.</w:t>
      </w:r>
    </w:p>
    <w:p w14:paraId="53CF1CF6" w14:textId="27C83A94" w:rsidR="00781DE7" w:rsidRDefault="0072752A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zahájena byla výstavba objektu FL3, pro kterou je zasmluvněn nájemce První Signální, působící na trzích kolejové dopravy a zabezpečovacích systémů pro kolejovou dopravu (železnice, tramvaje, metro)</w:t>
      </w:r>
      <w:r w:rsidR="0009155C">
        <w:rPr>
          <w:rFonts w:asciiTheme="minorHAnsi" w:hAnsiTheme="minorHAnsi" w:cs="Arial"/>
          <w:sz w:val="20"/>
          <w:szCs w:val="20"/>
        </w:rPr>
        <w:t xml:space="preserve">; další jednotky jsou v pokročilých stavech obchodních jednání. </w:t>
      </w:r>
    </w:p>
    <w:p w14:paraId="477C1855" w14:textId="29D6484C" w:rsidR="0009155C" w:rsidRDefault="0009155C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současně probíhá </w:t>
      </w:r>
      <w:r w:rsidR="004E18E3">
        <w:rPr>
          <w:rFonts w:asciiTheme="minorHAnsi" w:hAnsiTheme="minorHAnsi" w:cs="Arial"/>
          <w:sz w:val="20"/>
          <w:szCs w:val="20"/>
        </w:rPr>
        <w:t xml:space="preserve">ze strany developera </w:t>
      </w:r>
      <w:r>
        <w:rPr>
          <w:rFonts w:asciiTheme="minorHAnsi" w:hAnsiTheme="minorHAnsi" w:cs="Arial"/>
          <w:sz w:val="20"/>
          <w:szCs w:val="20"/>
        </w:rPr>
        <w:t>příprava DÚR pro vědecko-technologický objekt v severní části parku</w:t>
      </w:r>
      <w:r w:rsidR="004E18E3">
        <w:rPr>
          <w:rFonts w:asciiTheme="minorHAnsi" w:hAnsiTheme="minorHAnsi" w:cs="Arial"/>
          <w:sz w:val="20"/>
          <w:szCs w:val="20"/>
        </w:rPr>
        <w:t xml:space="preserve"> a</w:t>
      </w:r>
      <w:r w:rsidR="00F61115">
        <w:rPr>
          <w:rFonts w:asciiTheme="minorHAnsi" w:hAnsiTheme="minorHAnsi" w:cs="Arial"/>
          <w:sz w:val="20"/>
          <w:szCs w:val="20"/>
        </w:rPr>
        <w:t xml:space="preserve"> </w:t>
      </w:r>
      <w:r w:rsidR="004E18E3">
        <w:rPr>
          <w:rFonts w:asciiTheme="minorHAnsi" w:hAnsiTheme="minorHAnsi" w:cs="Arial"/>
          <w:sz w:val="20"/>
          <w:szCs w:val="20"/>
        </w:rPr>
        <w:t xml:space="preserve">je řešeno zavedení pravidelných linek MHD a regionální autobusové dopravy do zóny. </w:t>
      </w:r>
    </w:p>
    <w:p w14:paraId="1CA047C7" w14:textId="77777777" w:rsidR="00A94C14" w:rsidRDefault="00A94C14" w:rsidP="00A94C14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1C858EA8" w14:textId="4BCEBA96" w:rsidR="003757C3" w:rsidRDefault="00A94C14" w:rsidP="003757C3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1E62BCCF" wp14:editId="3E3F5A05">
            <wp:extent cx="4014000" cy="2264400"/>
            <wp:effectExtent l="0" t="0" r="5715" b="3175"/>
            <wp:docPr id="2" name="Obrázek 2" descr="Obsah obrázku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5F1698E7" w14:textId="3B243FC5" w:rsidR="003757C3" w:rsidRPr="00045FDC" w:rsidRDefault="003757C3" w:rsidP="00045FDC">
      <w:pPr>
        <w:pStyle w:val="Zkladntext"/>
        <w:jc w:val="center"/>
        <w:rPr>
          <w:rFonts w:asciiTheme="minorHAnsi" w:hAnsiTheme="minorHAnsi" w:cs="Arial"/>
          <w:i/>
          <w:iCs/>
          <w:sz w:val="20"/>
          <w:szCs w:val="20"/>
        </w:rPr>
      </w:pPr>
      <w:r w:rsidRPr="00045FDC">
        <w:rPr>
          <w:rFonts w:asciiTheme="minorHAnsi" w:hAnsiTheme="minorHAnsi" w:cs="Arial"/>
          <w:i/>
          <w:iCs/>
          <w:sz w:val="20"/>
          <w:szCs w:val="20"/>
        </w:rPr>
        <w:t xml:space="preserve">Vizualizace budoucího </w:t>
      </w:r>
      <w:proofErr w:type="spellStart"/>
      <w:r w:rsidR="00045FDC" w:rsidRPr="00045FDC">
        <w:rPr>
          <w:rFonts w:asciiTheme="minorHAnsi" w:hAnsiTheme="minorHAnsi" w:cs="Arial"/>
          <w:i/>
          <w:iCs/>
          <w:sz w:val="20"/>
          <w:szCs w:val="20"/>
        </w:rPr>
        <w:t>Contera</w:t>
      </w:r>
      <w:proofErr w:type="spellEnd"/>
      <w:r w:rsidR="00045FDC" w:rsidRPr="00045FDC">
        <w:rPr>
          <w:rFonts w:asciiTheme="minorHAnsi" w:hAnsiTheme="minorHAnsi" w:cs="Arial"/>
          <w:i/>
          <w:iCs/>
          <w:sz w:val="20"/>
          <w:szCs w:val="20"/>
        </w:rPr>
        <w:t xml:space="preserve"> Park Ostrava D1</w:t>
      </w:r>
    </w:p>
    <w:p w14:paraId="09924EEF" w14:textId="77777777" w:rsidR="003757C3" w:rsidRDefault="003757C3" w:rsidP="003757C3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</w:p>
    <w:p w14:paraId="143AF0FA" w14:textId="77777777" w:rsidR="008E0952" w:rsidRPr="008E0952" w:rsidRDefault="008E0952" w:rsidP="008E0952">
      <w:pPr>
        <w:pStyle w:val="Zkladntext"/>
        <w:spacing w:after="120"/>
        <w:ind w:left="-73"/>
        <w:rPr>
          <w:rFonts w:asciiTheme="minorHAnsi" w:hAnsiTheme="minorHAnsi" w:cs="Arial"/>
          <w:sz w:val="20"/>
          <w:szCs w:val="20"/>
        </w:rPr>
      </w:pPr>
    </w:p>
    <w:p w14:paraId="710A094C" w14:textId="3B6E5EE3" w:rsidR="008F68EE" w:rsidRPr="001F1C78" w:rsidRDefault="00C853DE" w:rsidP="008A42ED">
      <w:pPr>
        <w:pStyle w:val="Zkladntext"/>
        <w:numPr>
          <w:ilvl w:val="0"/>
          <w:numId w:val="1"/>
        </w:numPr>
        <w:spacing w:after="120"/>
        <w:ind w:left="284" w:hanging="357"/>
        <w:rPr>
          <w:rFonts w:asciiTheme="minorHAnsi" w:hAnsiTheme="minorHAnsi" w:cs="Arial"/>
          <w:sz w:val="20"/>
          <w:szCs w:val="20"/>
        </w:rPr>
      </w:pPr>
      <w:r w:rsidRPr="00C05C75">
        <w:rPr>
          <w:rFonts w:asciiTheme="minorHAnsi" w:hAnsiTheme="minorHAnsi" w:cs="Arial"/>
          <w:b/>
          <w:sz w:val="22"/>
          <w:szCs w:val="22"/>
        </w:rPr>
        <w:t xml:space="preserve">Moravskoslezské inovační centrum </w:t>
      </w:r>
      <w:r w:rsidR="00C05C75">
        <w:rPr>
          <w:rFonts w:asciiTheme="minorHAnsi" w:hAnsiTheme="minorHAnsi" w:cs="Arial"/>
          <w:b/>
          <w:sz w:val="22"/>
          <w:szCs w:val="22"/>
        </w:rPr>
        <w:t xml:space="preserve">– areál Technologického parku </w:t>
      </w:r>
    </w:p>
    <w:p w14:paraId="6BBB5139" w14:textId="1A28B46D" w:rsidR="00FE204F" w:rsidRPr="009D32C3" w:rsidRDefault="00FE204F" w:rsidP="00FE204F">
      <w:pPr>
        <w:pStyle w:val="Zkladntext"/>
        <w:spacing w:after="120"/>
        <w:ind w:left="-73" w:firstLine="357"/>
        <w:rPr>
          <w:rFonts w:asciiTheme="minorHAnsi" w:hAnsiTheme="minorHAnsi" w:cs="Arial"/>
          <w:sz w:val="20"/>
          <w:szCs w:val="20"/>
        </w:rPr>
      </w:pP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Tabulka vývoje obsazenosti multifukčních budov v letech </w:t>
      </w:r>
      <w:proofErr w:type="gramStart"/>
      <w:r w:rsidRPr="001F1C78">
        <w:rPr>
          <w:rFonts w:asciiTheme="minorHAnsi" w:hAnsiTheme="minorHAnsi" w:cs="Arial"/>
          <w:b/>
          <w:bCs/>
          <w:sz w:val="20"/>
          <w:szCs w:val="20"/>
        </w:rPr>
        <w:t>201</w:t>
      </w:r>
      <w:r>
        <w:rPr>
          <w:rFonts w:asciiTheme="minorHAnsi" w:hAnsiTheme="minorHAnsi" w:cs="Arial"/>
          <w:b/>
          <w:bCs/>
          <w:sz w:val="20"/>
          <w:szCs w:val="20"/>
        </w:rPr>
        <w:t>7</w:t>
      </w: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bCs/>
          <w:sz w:val="20"/>
          <w:szCs w:val="20"/>
        </w:rPr>
        <w:t>-</w:t>
      </w: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 202</w:t>
      </w:r>
      <w:r w:rsidR="0064460F">
        <w:rPr>
          <w:rFonts w:asciiTheme="minorHAnsi" w:hAnsiTheme="minorHAnsi" w:cs="Arial"/>
          <w:b/>
          <w:bCs/>
          <w:sz w:val="20"/>
          <w:szCs w:val="20"/>
        </w:rPr>
        <w:t>1</w:t>
      </w:r>
      <w:proofErr w:type="gramEnd"/>
      <w:r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Pr="009D32C3">
        <w:rPr>
          <w:rFonts w:asciiTheme="minorHAnsi" w:hAnsiTheme="minorHAnsi" w:cs="Arial"/>
          <w:sz w:val="20"/>
          <w:szCs w:val="20"/>
        </w:rPr>
        <w:t>(v %)</w:t>
      </w:r>
    </w:p>
    <w:tbl>
      <w:tblPr>
        <w:tblW w:w="94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1582"/>
        <w:gridCol w:w="1581"/>
        <w:gridCol w:w="1581"/>
        <w:gridCol w:w="1581"/>
        <w:gridCol w:w="1581"/>
      </w:tblGrid>
      <w:tr w:rsidR="00FE204F" w:rsidRPr="008262CC" w14:paraId="699D3EB9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C27DF56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MFB</w:t>
            </w:r>
          </w:p>
        </w:tc>
        <w:tc>
          <w:tcPr>
            <w:tcW w:w="158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AFA1CF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12/2017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CDF6B8D" w14:textId="77777777" w:rsidR="00FE204F" w:rsidRPr="008262CC" w:rsidRDefault="00FE204F" w:rsidP="00E252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12/2018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22DC2AF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12/2019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09291D5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12/2020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41F1858D" w14:textId="36241715" w:rsidR="00FE204F" w:rsidRPr="008262CC" w:rsidRDefault="00D5323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FE204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/2021</w:t>
            </w:r>
          </w:p>
        </w:tc>
      </w:tr>
      <w:tr w:rsidR="00FE204F" w:rsidRPr="00A2630B" w14:paraId="63B0884B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7C2A81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PIANO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7774E6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CC73D1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88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841815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9C9A8C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E1BA2F" w14:textId="27104079" w:rsidR="00FE204F" w:rsidRPr="006E198E" w:rsidRDefault="0064460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96</w:t>
            </w:r>
          </w:p>
        </w:tc>
      </w:tr>
      <w:tr w:rsidR="00FE204F" w:rsidRPr="00A2630B" w14:paraId="6C659AEA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69A2C1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TANDEM</w:t>
            </w:r>
          </w:p>
        </w:tc>
        <w:tc>
          <w:tcPr>
            <w:tcW w:w="158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95831B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50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D3771B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55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8D078C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63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75D4E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732BD6" w14:textId="39D648F0" w:rsidR="00FE204F" w:rsidRPr="006E198E" w:rsidRDefault="0064460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98</w:t>
            </w:r>
          </w:p>
        </w:tc>
      </w:tr>
      <w:tr w:rsidR="00FE204F" w:rsidRPr="000C2424" w14:paraId="26E1C7F1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0F4EB9C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VIVA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EFF8907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8A4B7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3CBC9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DA68C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99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6B4278" w14:textId="0CAA110F" w:rsidR="00FE204F" w:rsidRPr="006E198E" w:rsidRDefault="0064460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</w:tr>
      <w:tr w:rsidR="00FE204F" w:rsidRPr="000C2424" w14:paraId="65D9E633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EC033EE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TRIDENT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E9500F5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70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52AC7D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0306C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E6020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6AA5" w14:textId="2CEC0EDD" w:rsidR="00FE204F" w:rsidRPr="006E198E" w:rsidRDefault="0064460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</w:tr>
      <w:tr w:rsidR="00FE204F" w:rsidRPr="00A2630B" w14:paraId="4E3E7F53" w14:textId="77777777" w:rsidTr="00E25246">
        <w:trPr>
          <w:trHeight w:val="315"/>
          <w:jc w:val="center"/>
        </w:trPr>
        <w:tc>
          <w:tcPr>
            <w:tcW w:w="158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3611D72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Počet PM celkem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B3A655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625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A00F7E6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862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233177B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913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D18BD39" w14:textId="77777777" w:rsidR="00FE204F" w:rsidRPr="001B071A" w:rsidRDefault="00FE204F" w:rsidP="00E252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B071A">
              <w:rPr>
                <w:rFonts w:asciiTheme="minorHAnsi" w:hAnsiTheme="minorHAnsi" w:cs="Arial"/>
                <w:bCs/>
                <w:sz w:val="18"/>
                <w:szCs w:val="18"/>
              </w:rPr>
              <w:t>869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9201125" w14:textId="3C04700E" w:rsidR="00FE204F" w:rsidRPr="004D6779" w:rsidRDefault="008C4929" w:rsidP="00E2524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761</w:t>
            </w:r>
          </w:p>
        </w:tc>
      </w:tr>
    </w:tbl>
    <w:p w14:paraId="4EA7668C" w14:textId="77777777" w:rsidR="00FE204F" w:rsidRPr="00C05C75" w:rsidRDefault="00FE204F" w:rsidP="00FE204F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0715E912" w14:textId="09797959" w:rsidR="00FE204F" w:rsidRDefault="00704B0D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Technologický park</w:t>
      </w:r>
      <w:r w:rsidR="00FE204F" w:rsidRPr="00374A6A">
        <w:rPr>
          <w:rFonts w:asciiTheme="minorHAnsi" w:hAnsiTheme="minorHAnsi" w:cs="Arial"/>
          <w:sz w:val="20"/>
          <w:szCs w:val="20"/>
        </w:rPr>
        <w:t xml:space="preserve"> Ostrava</w:t>
      </w:r>
      <w:r w:rsidR="00FE204F">
        <w:rPr>
          <w:rFonts w:asciiTheme="minorHAnsi" w:hAnsiTheme="minorHAnsi" w:cs="Arial"/>
          <w:sz w:val="20"/>
          <w:szCs w:val="20"/>
        </w:rPr>
        <w:t xml:space="preserve"> </w:t>
      </w:r>
      <w:r w:rsidR="00FE204F" w:rsidRPr="00374A6A">
        <w:rPr>
          <w:rFonts w:asciiTheme="minorHAnsi" w:hAnsiTheme="minorHAnsi" w:cs="Arial"/>
          <w:sz w:val="20"/>
          <w:szCs w:val="20"/>
        </w:rPr>
        <w:t>o rozloze cca 10 ha v </w:t>
      </w:r>
      <w:proofErr w:type="gramStart"/>
      <w:r w:rsidR="00FE204F" w:rsidRPr="00374A6A">
        <w:rPr>
          <w:rFonts w:asciiTheme="minorHAnsi" w:hAnsiTheme="minorHAnsi" w:cs="Arial"/>
          <w:sz w:val="20"/>
          <w:szCs w:val="20"/>
        </w:rPr>
        <w:t xml:space="preserve">Ostravě - </w:t>
      </w:r>
      <w:proofErr w:type="spellStart"/>
      <w:r w:rsidR="00FE204F" w:rsidRPr="00374A6A">
        <w:rPr>
          <w:rFonts w:asciiTheme="minorHAnsi" w:hAnsiTheme="minorHAnsi" w:cs="Arial"/>
          <w:sz w:val="20"/>
          <w:szCs w:val="20"/>
        </w:rPr>
        <w:t>Pustkovci</w:t>
      </w:r>
      <w:proofErr w:type="spellEnd"/>
      <w:proofErr w:type="gramEnd"/>
      <w:r w:rsidR="00FE204F" w:rsidRPr="00374A6A">
        <w:rPr>
          <w:rFonts w:asciiTheme="minorHAnsi" w:hAnsiTheme="minorHAnsi" w:cs="Arial"/>
          <w:sz w:val="20"/>
          <w:szCs w:val="20"/>
        </w:rPr>
        <w:t xml:space="preserve"> byl založen v roce 1997 s cílem vytvořit prostor pro vědecký a technologický výzkum, inovace a </w:t>
      </w:r>
      <w:proofErr w:type="spellStart"/>
      <w:r w:rsidR="00FE204F" w:rsidRPr="00374A6A">
        <w:rPr>
          <w:rFonts w:asciiTheme="minorHAnsi" w:hAnsiTheme="minorHAnsi" w:cs="Arial"/>
          <w:sz w:val="20"/>
          <w:szCs w:val="20"/>
        </w:rPr>
        <w:t>hi</w:t>
      </w:r>
      <w:proofErr w:type="spellEnd"/>
      <w:r w:rsidR="00FE204F" w:rsidRPr="00374A6A">
        <w:rPr>
          <w:rFonts w:asciiTheme="minorHAnsi" w:hAnsiTheme="minorHAnsi" w:cs="Arial"/>
          <w:sz w:val="20"/>
          <w:szCs w:val="20"/>
        </w:rPr>
        <w:t>-tech technologie s úzkou vazbou na univerzitní sféru, kterou zajišťuje vybraná lokalita v bezprostřední blízkosti Vysoké školy báňské</w:t>
      </w:r>
      <w:r w:rsidR="00FE204F">
        <w:rPr>
          <w:rFonts w:asciiTheme="minorHAnsi" w:hAnsiTheme="minorHAnsi" w:cs="Arial"/>
          <w:sz w:val="20"/>
          <w:szCs w:val="20"/>
        </w:rPr>
        <w:t>.</w:t>
      </w:r>
      <w:r w:rsidR="00FE204F" w:rsidRPr="00374A6A">
        <w:rPr>
          <w:rFonts w:asciiTheme="minorHAnsi" w:hAnsiTheme="minorHAnsi" w:cs="Arial"/>
          <w:sz w:val="20"/>
          <w:szCs w:val="20"/>
        </w:rPr>
        <w:t xml:space="preserve"> </w:t>
      </w:r>
    </w:p>
    <w:p w14:paraId="4A224CF6" w14:textId="77777777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park je tvořen multifunkčními budovami PIANO (I), TANDEM (II), TRIDENT (III) a VIVA (IV), které </w:t>
      </w:r>
      <w:proofErr w:type="gramStart"/>
      <w:r>
        <w:rPr>
          <w:rFonts w:asciiTheme="minorHAnsi" w:hAnsiTheme="minorHAnsi" w:cs="Arial"/>
          <w:sz w:val="20"/>
          <w:szCs w:val="20"/>
        </w:rPr>
        <w:t>tvoří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technické a administrativní zázemí areálu a jejichž obsazenost je popsána ve shora uvedené tabulce; na konci sledovaného období bylo v budovách T-parku zasídleno 62 firem a 761 zaměstnanců. V areálu parku se dále nacházejí komerční společnosti Ingeteam a. s., ELCOM, a. s., VAE </w:t>
      </w:r>
      <w:proofErr w:type="spellStart"/>
      <w:r>
        <w:rPr>
          <w:rFonts w:asciiTheme="minorHAnsi" w:hAnsiTheme="minorHAnsi" w:cs="Arial"/>
          <w:sz w:val="20"/>
          <w:szCs w:val="20"/>
        </w:rPr>
        <w:t>Prosys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s. r. o. a Elektro MAR a. s., které k 31. 12. 2021 evidovaly 218 pracovních míst. </w:t>
      </w:r>
    </w:p>
    <w:p w14:paraId="20EF457F" w14:textId="77777777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společnost Elektro MAR a. s., která nabyla pozemky v parku v 10/2017, zkolaudovala v 11/2021 výstavbu svého </w:t>
      </w:r>
      <w:proofErr w:type="gramStart"/>
      <w:r>
        <w:rPr>
          <w:rFonts w:asciiTheme="minorHAnsi" w:hAnsiTheme="minorHAnsi" w:cs="Arial"/>
          <w:sz w:val="20"/>
          <w:szCs w:val="20"/>
        </w:rPr>
        <w:t>sídla  -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administrativní budovy s výzkumnou halou a získala územní rozhodnutí pro novou investiční akci „Centrum transferu technologií“. Žádost o stavební povolení podá společnost v 03/2022. Stávající situaci se společnosti </w:t>
      </w:r>
      <w:proofErr w:type="gramStart"/>
      <w:r>
        <w:rPr>
          <w:rFonts w:asciiTheme="minorHAnsi" w:hAnsiTheme="minorHAnsi" w:cs="Arial"/>
          <w:sz w:val="20"/>
          <w:szCs w:val="20"/>
        </w:rPr>
        <w:t>daří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zvládat, nicméně se potýká s problémy při dodávkách komponent. Dále rozšířila své služby v oblasti obnovitelných zdrojů a instalace tepelných čerpadel. </w:t>
      </w:r>
    </w:p>
    <w:p w14:paraId="1649E198" w14:textId="77777777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od 07/2017 působí v lokalitě společnost </w:t>
      </w:r>
      <w:r>
        <w:rPr>
          <w:rFonts w:asciiTheme="minorHAnsi" w:hAnsiTheme="minorHAnsi" w:cs="Arial"/>
          <w:b/>
          <w:sz w:val="20"/>
          <w:szCs w:val="20"/>
        </w:rPr>
        <w:t>Moravskoslezské inovační centrum Ostrava, a. s.</w:t>
      </w:r>
      <w:r>
        <w:rPr>
          <w:rFonts w:asciiTheme="minorHAnsi" w:hAnsiTheme="minorHAnsi" w:cs="Arial"/>
          <w:sz w:val="20"/>
          <w:szCs w:val="20"/>
        </w:rPr>
        <w:t xml:space="preserve"> (dále jen MSIC) transformovaná z původního Vědeckotechnologického parku Ostrava, a. s., jejímž posláním je rozvoj inovačního ekosystému spočívající v poskytování služeb, které vykonává v tzv. režimu závazku veřejné služby a ze strany hlavních akcionářů (Moravskoslezský kraj a statutární město Ostrava s akcionářskými podíly 45%) je mu na tyto služby poskytována vyrovnávací platba na základě Smlouvy o poskytnutí vyrovnávací platby za poskytování služeb v obecném hospodářském zájmu (dále jen „SGEI smlouva“). </w:t>
      </w:r>
    </w:p>
    <w:p w14:paraId="2B60507F" w14:textId="31ED95B2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vzhledem k tomu, že platnost původně uzavřené SGEI smlouvy se vztahovala na období </w:t>
      </w:r>
      <w:proofErr w:type="gramStart"/>
      <w:r>
        <w:rPr>
          <w:rFonts w:asciiTheme="minorHAnsi" w:hAnsiTheme="minorHAnsi" w:cs="Arial"/>
          <w:sz w:val="20"/>
          <w:szCs w:val="20"/>
        </w:rPr>
        <w:t xml:space="preserve">2018 </w:t>
      </w:r>
      <w:r w:rsidR="002F6BD7">
        <w:rPr>
          <w:rFonts w:asciiTheme="minorHAnsi" w:hAnsiTheme="minorHAnsi" w:cs="Arial"/>
          <w:sz w:val="20"/>
          <w:szCs w:val="20"/>
        </w:rPr>
        <w:t>-</w:t>
      </w:r>
      <w:r>
        <w:rPr>
          <w:rFonts w:asciiTheme="minorHAnsi" w:hAnsiTheme="minorHAnsi" w:cs="Arial"/>
          <w:sz w:val="20"/>
          <w:szCs w:val="20"/>
        </w:rPr>
        <w:t xml:space="preserve"> 2021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, obdrželo SMO ze strany MSIC žádost o poskytnutí vyrovnávací platby v rámci nové SGEI smlouvy pro roky 2022 – 2025. Po dohodě hlavních akcionářů bylo s ohledem na efektivnější spolupráci stran zejména při vyhodnocování nastavených parametrů přistoupeno ke konceptu uzavření dvoustranných smluv mezi MSK a MSIC a městem a MSIC. Pro potřeby nové SGEI smlouvy bylo zadáno a vypracováno spol. Frank </w:t>
      </w:r>
      <w:proofErr w:type="spellStart"/>
      <w:r>
        <w:rPr>
          <w:rFonts w:asciiTheme="minorHAnsi" w:hAnsiTheme="minorHAnsi" w:cs="Arial"/>
          <w:sz w:val="20"/>
          <w:szCs w:val="20"/>
        </w:rPr>
        <w:t>Bold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Advokáti, s.r.o., Memorandum, obsahující aktuální právní posouzení splnění podmínek pověření MSIC službami definovanými ve smlouvě, aniž by došlo k veřejné podpoře neslučitelné s vnitřním trhem EU. </w:t>
      </w:r>
    </w:p>
    <w:p w14:paraId="28FCEE88" w14:textId="77777777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souladu se shora uvedenou právní analýzou byl zpracován návrh SGEI smlouvy, ve které MSIC požádalo město </w:t>
      </w:r>
      <w:r>
        <w:rPr>
          <w:rFonts w:asciiTheme="minorHAnsi" w:hAnsiTheme="minorHAnsi" w:cs="Arial"/>
          <w:sz w:val="20"/>
          <w:szCs w:val="20"/>
        </w:rPr>
        <w:br/>
        <w:t>o neinvestiční dotaci na období 01/</w:t>
      </w:r>
      <w:proofErr w:type="gramStart"/>
      <w:r>
        <w:rPr>
          <w:rFonts w:asciiTheme="minorHAnsi" w:hAnsiTheme="minorHAnsi" w:cs="Arial"/>
          <w:sz w:val="20"/>
          <w:szCs w:val="20"/>
        </w:rPr>
        <w:t>2022 - 12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/2025 ve výši 32,8 mil. Kč. Výše této částky byla stanovena na základě predikce MSIC doložené konkrétními částkami pro jednotlivé aktivity činností/služeb a bude předmětem každoročního ověření z hlediska jak výše předložených výdajů, tak jejich uznatelnosti. SGEI smlouva byla schválena ZMO v 01/2022. </w:t>
      </w:r>
    </w:p>
    <w:p w14:paraId="0A579B72" w14:textId="77777777" w:rsidR="00A90E09" w:rsidRDefault="00A90E09" w:rsidP="00A90E09">
      <w:pPr>
        <w:pStyle w:val="Zkladntext"/>
        <w:spacing w:after="120"/>
        <w:ind w:left="284" w:hanging="284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rFonts w:asciiTheme="minorHAnsi" w:hAnsiTheme="minorHAnsi" w:cs="Arial"/>
          <w:sz w:val="20"/>
          <w:szCs w:val="20"/>
        </w:rPr>
        <w:t xml:space="preserve">-    ve sledovaném období pokračovala jednání k rozhodnutí o koncepci dalšího rozvoje areálu Technologického parku, k již zpracované studii „T-PARK GENEREL“ byly upřesňovány a aktualizovány další podklady ze strany MAPPA </w:t>
      </w:r>
      <w:r>
        <w:rPr>
          <w:rFonts w:asciiTheme="minorHAnsi" w:hAnsiTheme="minorHAnsi" w:cs="Arial"/>
          <w:sz w:val="20"/>
          <w:szCs w:val="20"/>
        </w:rPr>
        <w:br/>
        <w:t xml:space="preserve">pro zpracování „Urbanistické studie ÚZEMÍ TECHNOLOGICKÁ Ostrava </w:t>
      </w:r>
      <w:proofErr w:type="spellStart"/>
      <w:r>
        <w:rPr>
          <w:rFonts w:asciiTheme="minorHAnsi" w:hAnsiTheme="minorHAnsi" w:cs="Arial"/>
          <w:sz w:val="20"/>
          <w:szCs w:val="20"/>
        </w:rPr>
        <w:t>Pustkovec</w:t>
      </w:r>
      <w:proofErr w:type="spellEnd"/>
      <w:r>
        <w:rPr>
          <w:rFonts w:asciiTheme="minorHAnsi" w:hAnsiTheme="minorHAnsi" w:cs="Arial"/>
          <w:sz w:val="20"/>
          <w:szCs w:val="20"/>
        </w:rPr>
        <w:t>“. Cílem bylo zhodnocení současného stavu návrhu Generelu a definování potřeb pro budoucí výstavbu Technologického parku. Specifikace nových prostor vycházely z požadavků stávajících klientů s ohledem na zajištění specifických technických podmínek pro průmyslový výzkum a vývoj, demonstrace nových technologií, rozvoj spolupráce napříč inovačními procesy a vytvoření inkubačního prostředí pro zasídlení start-up a spin-</w:t>
      </w:r>
      <w:proofErr w:type="spellStart"/>
      <w:r>
        <w:rPr>
          <w:rFonts w:asciiTheme="minorHAnsi" w:hAnsiTheme="minorHAnsi" w:cs="Arial"/>
          <w:sz w:val="20"/>
          <w:szCs w:val="20"/>
        </w:rPr>
        <w:t>off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firem. Po aktualizaci inženýrských sítí byly v areálu T-parku definovány vhodné plochy pro zástavbu novými budovami tak, aby zástavba byla řešena co nejefektivněji. Jedním z těchto objektů bude budova T5, která nahradí stávající nejstarší a technicky již nevyhovující multifunkční budovy PIANO a TANDEM, u nichž byla původně zvažována varianta rekonstrukce s případnou dostavbou. </w:t>
      </w:r>
      <w:r>
        <w:rPr>
          <w:rFonts w:asciiTheme="minorHAnsi" w:hAnsiTheme="minorHAnsi" w:cs="Arial"/>
          <w:sz w:val="20"/>
          <w:szCs w:val="20"/>
        </w:rPr>
        <w:br/>
        <w:t xml:space="preserve">Po vyhodnocení nákladů na opravu a problematické využití do budoucna ve vztahu k nárokům klientů MSIC bylo rozhodnuto o demolici těchto budov a jejich nahrazení novostavbou. </w:t>
      </w:r>
    </w:p>
    <w:p w14:paraId="5DF31531" w14:textId="77777777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výstavbu nového objektu T5 zajišťuje město. Budova bude realizována na ploše vzniklé demolicí budov PIANO a TANDEM. Bude sloužit jako hlavní budova T-Parku a sídlo MSIC a poskytne areálu potřebné a chybějící prostory a služby. Budova bude multifunkční a měla by klientům nabídnout všechny typy prostor k podnikání. Navržena bude tak, aby splňovala současné požadavky na udržitelný provoz a kvalitu vnitřního prostředí (požadavek na certifikaci dle standardu BREEAM či LEED). Město hodlá realizovat projekt výstavby metodou Design &amp; Build od zpracování architektonické studie, potřebných stupňů projektové dokumentace až po vlastní realizaci stavby. Aktuálně je finalizována zadávací dokumentace na Správce stavby s předpokladem vysoutěžení do 06/2022. </w:t>
      </w:r>
    </w:p>
    <w:p w14:paraId="5180DC28" w14:textId="77777777" w:rsidR="00A90E09" w:rsidRDefault="00A90E09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ve sledovaném období byla řešena soutěž na využití území pro výstavbu objektu T8, který by měl mít multifunkční charakter využití s kombinací administrativy a prototypových dílen, obdobně jako budova T5 s tím, že realizace bude výhradně v režii vybraného investora, se kterým bude vyjednáván investiční kontrakt na právo stavby s pravidelnou stavební úplatou. Součástí řešení projektu je kromě vlastní budovy dále parkování, přístupové komunikace, nezbytná infrastruktura a úpravy okolí v souladu s regulačními podmínkami a specifikacemi zpracovanými MAPPA. </w:t>
      </w:r>
    </w:p>
    <w:p w14:paraId="578ABED3" w14:textId="7164E7B4" w:rsidR="00A90E09" w:rsidRDefault="0053089C" w:rsidP="00A90E09">
      <w:pPr>
        <w:pStyle w:val="Zkladntext"/>
        <w:numPr>
          <w:ilvl w:val="0"/>
          <w:numId w:val="37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konkrétní</w:t>
      </w:r>
      <w:r w:rsidR="00A90E09">
        <w:rPr>
          <w:rFonts w:asciiTheme="minorHAnsi" w:hAnsiTheme="minorHAnsi" w:cs="Arial"/>
          <w:sz w:val="20"/>
          <w:szCs w:val="20"/>
        </w:rPr>
        <w:t xml:space="preserve"> aktivity MSIC směrem k rozvoji inovací a podpoře firem jsou obsahem samostatné Přílohy č. </w:t>
      </w:r>
      <w:r w:rsidR="000B6DBC">
        <w:rPr>
          <w:rFonts w:asciiTheme="minorHAnsi" w:hAnsiTheme="minorHAnsi" w:cs="Arial"/>
          <w:sz w:val="20"/>
          <w:szCs w:val="20"/>
        </w:rPr>
        <w:t>4</w:t>
      </w:r>
      <w:r w:rsidR="00A90E09">
        <w:rPr>
          <w:rFonts w:asciiTheme="minorHAnsi" w:hAnsiTheme="minorHAnsi" w:cs="Arial"/>
          <w:sz w:val="20"/>
          <w:szCs w:val="20"/>
        </w:rPr>
        <w:t xml:space="preserve">. </w:t>
      </w:r>
    </w:p>
    <w:p w14:paraId="04FA94C5" w14:textId="63F4C9E4" w:rsidR="00350045" w:rsidRPr="005F4E4B" w:rsidRDefault="00350045" w:rsidP="00F9378D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1FBB2DC7" w14:textId="77777777" w:rsidR="004054F0" w:rsidRDefault="004054F0" w:rsidP="00D6729E">
      <w:pPr>
        <w:ind w:left="284"/>
        <w:jc w:val="both"/>
        <w:rPr>
          <w:rFonts w:asciiTheme="minorHAnsi" w:hAnsiTheme="minorHAnsi"/>
          <w:sz w:val="20"/>
          <w:szCs w:val="20"/>
        </w:rPr>
      </w:pPr>
    </w:p>
    <w:p w14:paraId="6AD7FD56" w14:textId="77777777" w:rsidR="001615CD" w:rsidRDefault="001615CD" w:rsidP="00E107BC">
      <w:pPr>
        <w:ind w:left="284"/>
        <w:jc w:val="both"/>
        <w:rPr>
          <w:rFonts w:asciiTheme="minorHAnsi" w:hAnsiTheme="minorHAnsi"/>
          <w:sz w:val="20"/>
          <w:szCs w:val="20"/>
        </w:rPr>
      </w:pPr>
    </w:p>
    <w:sectPr w:rsidR="001615CD" w:rsidSect="00345E13">
      <w:footerReference w:type="even" r:id="rId10"/>
      <w:footerReference w:type="default" r:id="rId11"/>
      <w:pgSz w:w="11906" w:h="16838"/>
      <w:pgMar w:top="1134" w:right="1134" w:bottom="1134" w:left="1134" w:header="709" w:footer="1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23268" w14:textId="77777777" w:rsidR="001C042D" w:rsidRDefault="001C042D">
      <w:r>
        <w:separator/>
      </w:r>
    </w:p>
  </w:endnote>
  <w:endnote w:type="continuationSeparator" w:id="0">
    <w:p w14:paraId="5C9B929A" w14:textId="77777777" w:rsidR="001C042D" w:rsidRDefault="001C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721 LtCn BT">
    <w:altName w:val="Calibri"/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9F14" w14:textId="77777777" w:rsidR="001C4513" w:rsidRDefault="001C451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7B48D0A" w14:textId="77777777" w:rsidR="001C4513" w:rsidRDefault="001C4513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6101621"/>
      <w:docPartObj>
        <w:docPartGallery w:val="Page Numbers (Bottom of Page)"/>
        <w:docPartUnique/>
      </w:docPartObj>
    </w:sdtPr>
    <w:sdtEndPr/>
    <w:sdtContent>
      <w:p w14:paraId="13BEE921" w14:textId="77777777" w:rsidR="001C4513" w:rsidRDefault="001C4513">
        <w:pPr>
          <w:pStyle w:val="Zpat"/>
          <w:jc w:val="right"/>
        </w:pPr>
        <w:r w:rsidRPr="00207613">
          <w:rPr>
            <w:sz w:val="20"/>
            <w:szCs w:val="20"/>
          </w:rPr>
          <w:fldChar w:fldCharType="begin"/>
        </w:r>
        <w:r w:rsidRPr="00207613">
          <w:rPr>
            <w:sz w:val="20"/>
            <w:szCs w:val="20"/>
          </w:rPr>
          <w:instrText>PAGE   \* MERGEFORMAT</w:instrText>
        </w:r>
        <w:r w:rsidRPr="00207613">
          <w:rPr>
            <w:sz w:val="20"/>
            <w:szCs w:val="20"/>
          </w:rPr>
          <w:fldChar w:fldCharType="separate"/>
        </w:r>
        <w:r w:rsidR="00CC1C92">
          <w:rPr>
            <w:noProof/>
            <w:sz w:val="20"/>
            <w:szCs w:val="20"/>
          </w:rPr>
          <w:t>7</w:t>
        </w:r>
        <w:r w:rsidRPr="00207613">
          <w:rPr>
            <w:sz w:val="20"/>
            <w:szCs w:val="20"/>
          </w:rPr>
          <w:fldChar w:fldCharType="end"/>
        </w:r>
      </w:p>
    </w:sdtContent>
  </w:sdt>
  <w:p w14:paraId="1E02473F" w14:textId="77777777" w:rsidR="001C4513" w:rsidRDefault="001C4513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D0AAA" w14:textId="77777777" w:rsidR="001C042D" w:rsidRDefault="001C042D">
      <w:r>
        <w:separator/>
      </w:r>
    </w:p>
  </w:footnote>
  <w:footnote w:type="continuationSeparator" w:id="0">
    <w:p w14:paraId="6835E8A8" w14:textId="77777777" w:rsidR="001C042D" w:rsidRDefault="001C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67F7"/>
    <w:multiLevelType w:val="hybridMultilevel"/>
    <w:tmpl w:val="82A0C3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65A"/>
    <w:multiLevelType w:val="hybridMultilevel"/>
    <w:tmpl w:val="E2BCD144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C2EF4"/>
    <w:multiLevelType w:val="hybridMultilevel"/>
    <w:tmpl w:val="F146AC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2F66"/>
    <w:multiLevelType w:val="hybridMultilevel"/>
    <w:tmpl w:val="CDD86D7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07554"/>
    <w:multiLevelType w:val="hybridMultilevel"/>
    <w:tmpl w:val="C67C0BC6"/>
    <w:lvl w:ilvl="0" w:tplc="EAF2F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C6EDA"/>
    <w:multiLevelType w:val="hybridMultilevel"/>
    <w:tmpl w:val="66F64BDA"/>
    <w:lvl w:ilvl="0" w:tplc="73109AA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AC4059F"/>
    <w:multiLevelType w:val="hybridMultilevel"/>
    <w:tmpl w:val="AA2A7B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47295"/>
    <w:multiLevelType w:val="hybridMultilevel"/>
    <w:tmpl w:val="0E6ED38A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2B2BAE"/>
    <w:multiLevelType w:val="hybridMultilevel"/>
    <w:tmpl w:val="C366BC40"/>
    <w:lvl w:ilvl="0" w:tplc="B804F09A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11F75"/>
    <w:multiLevelType w:val="hybridMultilevel"/>
    <w:tmpl w:val="19CE51C8"/>
    <w:lvl w:ilvl="0" w:tplc="BE3ECA96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B423549"/>
    <w:multiLevelType w:val="hybridMultilevel"/>
    <w:tmpl w:val="041AC982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C5A233B"/>
    <w:multiLevelType w:val="hybridMultilevel"/>
    <w:tmpl w:val="796ED916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C21AAD"/>
    <w:multiLevelType w:val="hybridMultilevel"/>
    <w:tmpl w:val="FC20DC9E"/>
    <w:lvl w:ilvl="0" w:tplc="7264DE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C5910"/>
    <w:multiLevelType w:val="hybridMultilevel"/>
    <w:tmpl w:val="E1C2728C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294785"/>
    <w:multiLevelType w:val="hybridMultilevel"/>
    <w:tmpl w:val="EB4080E6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0E7370"/>
    <w:multiLevelType w:val="hybridMultilevel"/>
    <w:tmpl w:val="A6467588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060AE"/>
    <w:multiLevelType w:val="hybridMultilevel"/>
    <w:tmpl w:val="8C04F16E"/>
    <w:lvl w:ilvl="0" w:tplc="51B87B38">
      <w:start w:val="4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7AD1816"/>
    <w:multiLevelType w:val="hybridMultilevel"/>
    <w:tmpl w:val="82102EE8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DEA6BB7"/>
    <w:multiLevelType w:val="hybridMultilevel"/>
    <w:tmpl w:val="5600AA10"/>
    <w:lvl w:ilvl="0" w:tplc="FAEE0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23512"/>
    <w:multiLevelType w:val="hybridMultilevel"/>
    <w:tmpl w:val="87ECD9CC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D752D"/>
    <w:multiLevelType w:val="hybridMultilevel"/>
    <w:tmpl w:val="2362D06C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385A326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D5BF2"/>
    <w:multiLevelType w:val="hybridMultilevel"/>
    <w:tmpl w:val="57802352"/>
    <w:lvl w:ilvl="0" w:tplc="4D508A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1337B"/>
    <w:multiLevelType w:val="hybridMultilevel"/>
    <w:tmpl w:val="434661AE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1369A"/>
    <w:multiLevelType w:val="hybridMultilevel"/>
    <w:tmpl w:val="E9727C04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3B1C3B"/>
    <w:multiLevelType w:val="hybridMultilevel"/>
    <w:tmpl w:val="999C9E5C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21C303A"/>
    <w:multiLevelType w:val="hybridMultilevel"/>
    <w:tmpl w:val="25F47DFA"/>
    <w:lvl w:ilvl="0" w:tplc="2FE23CD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6135A9E"/>
    <w:multiLevelType w:val="hybridMultilevel"/>
    <w:tmpl w:val="F5EE7498"/>
    <w:lvl w:ilvl="0" w:tplc="5EAC49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0A4BB6"/>
    <w:multiLevelType w:val="hybridMultilevel"/>
    <w:tmpl w:val="8066718A"/>
    <w:lvl w:ilvl="0" w:tplc="7264DEF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4F2F6B"/>
    <w:multiLevelType w:val="hybridMultilevel"/>
    <w:tmpl w:val="C504E1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F3FC2"/>
    <w:multiLevelType w:val="hybridMultilevel"/>
    <w:tmpl w:val="6DE8C0BC"/>
    <w:lvl w:ilvl="0" w:tplc="4D508A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7264DEF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C026C"/>
    <w:multiLevelType w:val="hybridMultilevel"/>
    <w:tmpl w:val="1070E1DE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84699"/>
    <w:multiLevelType w:val="hybridMultilevel"/>
    <w:tmpl w:val="50041B78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AF6835"/>
    <w:multiLevelType w:val="hybridMultilevel"/>
    <w:tmpl w:val="6BFC046E"/>
    <w:lvl w:ilvl="0" w:tplc="51B87B38">
      <w:start w:val="4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15"/>
  </w:num>
  <w:num w:numId="4">
    <w:abstractNumId w:val="1"/>
  </w:num>
  <w:num w:numId="5">
    <w:abstractNumId w:val="30"/>
  </w:num>
  <w:num w:numId="6">
    <w:abstractNumId w:val="2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</w:num>
  <w:num w:numId="12">
    <w:abstractNumId w:val="12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13"/>
  </w:num>
  <w:num w:numId="18">
    <w:abstractNumId w:val="31"/>
  </w:num>
  <w:num w:numId="19">
    <w:abstractNumId w:val="19"/>
  </w:num>
  <w:num w:numId="20">
    <w:abstractNumId w:val="23"/>
  </w:num>
  <w:num w:numId="21">
    <w:abstractNumId w:val="9"/>
  </w:num>
  <w:num w:numId="22">
    <w:abstractNumId w:val="7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4"/>
  </w:num>
  <w:num w:numId="26">
    <w:abstractNumId w:val="10"/>
  </w:num>
  <w:num w:numId="27">
    <w:abstractNumId w:val="28"/>
  </w:num>
  <w:num w:numId="28">
    <w:abstractNumId w:val="2"/>
  </w:num>
  <w:num w:numId="29">
    <w:abstractNumId w:val="4"/>
  </w:num>
  <w:num w:numId="30">
    <w:abstractNumId w:val="16"/>
  </w:num>
  <w:num w:numId="31">
    <w:abstractNumId w:val="17"/>
  </w:num>
  <w:num w:numId="32">
    <w:abstractNumId w:val="22"/>
  </w:num>
  <w:num w:numId="33">
    <w:abstractNumId w:val="6"/>
  </w:num>
  <w:num w:numId="34">
    <w:abstractNumId w:val="8"/>
  </w:num>
  <w:num w:numId="35">
    <w:abstractNumId w:val="18"/>
  </w:num>
  <w:num w:numId="36">
    <w:abstractNumId w:val="0"/>
  </w:num>
  <w:num w:numId="37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E0E"/>
    <w:rsid w:val="0000112B"/>
    <w:rsid w:val="000017CA"/>
    <w:rsid w:val="00003524"/>
    <w:rsid w:val="00003741"/>
    <w:rsid w:val="0000379C"/>
    <w:rsid w:val="0000470C"/>
    <w:rsid w:val="00004DAF"/>
    <w:rsid w:val="000066D2"/>
    <w:rsid w:val="00006AC6"/>
    <w:rsid w:val="00006EB7"/>
    <w:rsid w:val="00007252"/>
    <w:rsid w:val="0000785B"/>
    <w:rsid w:val="00007D38"/>
    <w:rsid w:val="00010049"/>
    <w:rsid w:val="00011114"/>
    <w:rsid w:val="000122DF"/>
    <w:rsid w:val="000129AC"/>
    <w:rsid w:val="0001475E"/>
    <w:rsid w:val="000171BF"/>
    <w:rsid w:val="000177A2"/>
    <w:rsid w:val="00022566"/>
    <w:rsid w:val="00022B43"/>
    <w:rsid w:val="000239B1"/>
    <w:rsid w:val="00024A1C"/>
    <w:rsid w:val="00026396"/>
    <w:rsid w:val="00027298"/>
    <w:rsid w:val="0003022B"/>
    <w:rsid w:val="00030701"/>
    <w:rsid w:val="00031C6D"/>
    <w:rsid w:val="0003202E"/>
    <w:rsid w:val="000320C0"/>
    <w:rsid w:val="000336C5"/>
    <w:rsid w:val="00034187"/>
    <w:rsid w:val="00034349"/>
    <w:rsid w:val="00034598"/>
    <w:rsid w:val="00034790"/>
    <w:rsid w:val="00034C51"/>
    <w:rsid w:val="00036A50"/>
    <w:rsid w:val="00036ABE"/>
    <w:rsid w:val="000407FD"/>
    <w:rsid w:val="0004189D"/>
    <w:rsid w:val="00041912"/>
    <w:rsid w:val="00041AE8"/>
    <w:rsid w:val="00041BDF"/>
    <w:rsid w:val="00044AA8"/>
    <w:rsid w:val="00045996"/>
    <w:rsid w:val="00045FDC"/>
    <w:rsid w:val="00046894"/>
    <w:rsid w:val="0004737F"/>
    <w:rsid w:val="00050FDA"/>
    <w:rsid w:val="00051084"/>
    <w:rsid w:val="000510F1"/>
    <w:rsid w:val="000514CA"/>
    <w:rsid w:val="00051C8F"/>
    <w:rsid w:val="00052A6D"/>
    <w:rsid w:val="000542E7"/>
    <w:rsid w:val="00054ADE"/>
    <w:rsid w:val="000552A9"/>
    <w:rsid w:val="00055BDB"/>
    <w:rsid w:val="00057C02"/>
    <w:rsid w:val="00057E1E"/>
    <w:rsid w:val="00060B57"/>
    <w:rsid w:val="0006161E"/>
    <w:rsid w:val="00061679"/>
    <w:rsid w:val="000617F4"/>
    <w:rsid w:val="000622E9"/>
    <w:rsid w:val="0006253B"/>
    <w:rsid w:val="00063A96"/>
    <w:rsid w:val="00063C23"/>
    <w:rsid w:val="00064113"/>
    <w:rsid w:val="000644D3"/>
    <w:rsid w:val="00064CBB"/>
    <w:rsid w:val="000651CD"/>
    <w:rsid w:val="0006530B"/>
    <w:rsid w:val="00065998"/>
    <w:rsid w:val="000664D5"/>
    <w:rsid w:val="00066BD5"/>
    <w:rsid w:val="00066BDA"/>
    <w:rsid w:val="00066F3F"/>
    <w:rsid w:val="00067B7D"/>
    <w:rsid w:val="000701A6"/>
    <w:rsid w:val="000713A9"/>
    <w:rsid w:val="00072A2C"/>
    <w:rsid w:val="00073E97"/>
    <w:rsid w:val="00074263"/>
    <w:rsid w:val="0007525A"/>
    <w:rsid w:val="000759AE"/>
    <w:rsid w:val="0007605E"/>
    <w:rsid w:val="000763FD"/>
    <w:rsid w:val="0007701F"/>
    <w:rsid w:val="00077392"/>
    <w:rsid w:val="00077B0A"/>
    <w:rsid w:val="00077EA9"/>
    <w:rsid w:val="0008091C"/>
    <w:rsid w:val="00080B66"/>
    <w:rsid w:val="00081724"/>
    <w:rsid w:val="000818EF"/>
    <w:rsid w:val="000826A2"/>
    <w:rsid w:val="00086454"/>
    <w:rsid w:val="0008666F"/>
    <w:rsid w:val="00086D00"/>
    <w:rsid w:val="000871BC"/>
    <w:rsid w:val="000876FB"/>
    <w:rsid w:val="00090E6E"/>
    <w:rsid w:val="0009155C"/>
    <w:rsid w:val="000917A9"/>
    <w:rsid w:val="0009187F"/>
    <w:rsid w:val="000939F0"/>
    <w:rsid w:val="00094ADC"/>
    <w:rsid w:val="00094B08"/>
    <w:rsid w:val="000957C0"/>
    <w:rsid w:val="00095834"/>
    <w:rsid w:val="00095ABF"/>
    <w:rsid w:val="000963A0"/>
    <w:rsid w:val="00097149"/>
    <w:rsid w:val="000978C0"/>
    <w:rsid w:val="000A04C8"/>
    <w:rsid w:val="000A04D4"/>
    <w:rsid w:val="000A1A3C"/>
    <w:rsid w:val="000A2EB2"/>
    <w:rsid w:val="000A4C9F"/>
    <w:rsid w:val="000A5289"/>
    <w:rsid w:val="000A53F7"/>
    <w:rsid w:val="000A55EC"/>
    <w:rsid w:val="000A5C7B"/>
    <w:rsid w:val="000A5FD9"/>
    <w:rsid w:val="000A65E9"/>
    <w:rsid w:val="000A7B43"/>
    <w:rsid w:val="000A7D05"/>
    <w:rsid w:val="000A7F1B"/>
    <w:rsid w:val="000A7F78"/>
    <w:rsid w:val="000B062F"/>
    <w:rsid w:val="000B34EA"/>
    <w:rsid w:val="000B3CE5"/>
    <w:rsid w:val="000B3FA8"/>
    <w:rsid w:val="000B5DA1"/>
    <w:rsid w:val="000B6084"/>
    <w:rsid w:val="000B6845"/>
    <w:rsid w:val="000B6DBC"/>
    <w:rsid w:val="000B75D4"/>
    <w:rsid w:val="000B787C"/>
    <w:rsid w:val="000C0BC3"/>
    <w:rsid w:val="000C11DB"/>
    <w:rsid w:val="000C20D6"/>
    <w:rsid w:val="000C2424"/>
    <w:rsid w:val="000C24A4"/>
    <w:rsid w:val="000C2737"/>
    <w:rsid w:val="000C37D9"/>
    <w:rsid w:val="000C4858"/>
    <w:rsid w:val="000C5B0C"/>
    <w:rsid w:val="000C5E76"/>
    <w:rsid w:val="000C6121"/>
    <w:rsid w:val="000C66AE"/>
    <w:rsid w:val="000C7883"/>
    <w:rsid w:val="000C7A0A"/>
    <w:rsid w:val="000D0518"/>
    <w:rsid w:val="000D09DB"/>
    <w:rsid w:val="000D1C2E"/>
    <w:rsid w:val="000D1C76"/>
    <w:rsid w:val="000D21F2"/>
    <w:rsid w:val="000D2A93"/>
    <w:rsid w:val="000D2F04"/>
    <w:rsid w:val="000D51FC"/>
    <w:rsid w:val="000D54DD"/>
    <w:rsid w:val="000D596F"/>
    <w:rsid w:val="000D5A57"/>
    <w:rsid w:val="000D5E55"/>
    <w:rsid w:val="000D63DD"/>
    <w:rsid w:val="000D74BC"/>
    <w:rsid w:val="000E12BA"/>
    <w:rsid w:val="000E2EE3"/>
    <w:rsid w:val="000E2FAA"/>
    <w:rsid w:val="000E3603"/>
    <w:rsid w:val="000E4BD7"/>
    <w:rsid w:val="000E527E"/>
    <w:rsid w:val="000E7185"/>
    <w:rsid w:val="000E7C3D"/>
    <w:rsid w:val="000F049F"/>
    <w:rsid w:val="000F0CB0"/>
    <w:rsid w:val="000F119F"/>
    <w:rsid w:val="000F13F2"/>
    <w:rsid w:val="000F15F7"/>
    <w:rsid w:val="000F1D4A"/>
    <w:rsid w:val="000F22DF"/>
    <w:rsid w:val="000F2835"/>
    <w:rsid w:val="000F2A8B"/>
    <w:rsid w:val="000F2D71"/>
    <w:rsid w:val="000F2E87"/>
    <w:rsid w:val="000F4835"/>
    <w:rsid w:val="000F59D1"/>
    <w:rsid w:val="000F5E5D"/>
    <w:rsid w:val="000F603C"/>
    <w:rsid w:val="0010013A"/>
    <w:rsid w:val="00100547"/>
    <w:rsid w:val="00101774"/>
    <w:rsid w:val="0010387C"/>
    <w:rsid w:val="001048F9"/>
    <w:rsid w:val="00105625"/>
    <w:rsid w:val="001060C8"/>
    <w:rsid w:val="001106B6"/>
    <w:rsid w:val="0011090E"/>
    <w:rsid w:val="00111B74"/>
    <w:rsid w:val="00111EAF"/>
    <w:rsid w:val="001124D9"/>
    <w:rsid w:val="00114351"/>
    <w:rsid w:val="00116830"/>
    <w:rsid w:val="0011704B"/>
    <w:rsid w:val="0011799E"/>
    <w:rsid w:val="00117F47"/>
    <w:rsid w:val="001202FF"/>
    <w:rsid w:val="00120EDB"/>
    <w:rsid w:val="001215A0"/>
    <w:rsid w:val="00121DD5"/>
    <w:rsid w:val="0012251A"/>
    <w:rsid w:val="00122B87"/>
    <w:rsid w:val="00123C84"/>
    <w:rsid w:val="00123DAB"/>
    <w:rsid w:val="00124B1E"/>
    <w:rsid w:val="00124CA4"/>
    <w:rsid w:val="00126E0E"/>
    <w:rsid w:val="0012720E"/>
    <w:rsid w:val="0012747F"/>
    <w:rsid w:val="00127565"/>
    <w:rsid w:val="00127E6F"/>
    <w:rsid w:val="0013015B"/>
    <w:rsid w:val="001302FD"/>
    <w:rsid w:val="00130502"/>
    <w:rsid w:val="0013205F"/>
    <w:rsid w:val="00132351"/>
    <w:rsid w:val="001329D7"/>
    <w:rsid w:val="001329EB"/>
    <w:rsid w:val="00132A9B"/>
    <w:rsid w:val="00134306"/>
    <w:rsid w:val="001347AE"/>
    <w:rsid w:val="00135351"/>
    <w:rsid w:val="00135C64"/>
    <w:rsid w:val="0013634A"/>
    <w:rsid w:val="00136378"/>
    <w:rsid w:val="00136387"/>
    <w:rsid w:val="001367F9"/>
    <w:rsid w:val="00136897"/>
    <w:rsid w:val="0014051A"/>
    <w:rsid w:val="00141085"/>
    <w:rsid w:val="00141E18"/>
    <w:rsid w:val="001428F7"/>
    <w:rsid w:val="00144AE1"/>
    <w:rsid w:val="00145360"/>
    <w:rsid w:val="00145B87"/>
    <w:rsid w:val="00146F81"/>
    <w:rsid w:val="00150821"/>
    <w:rsid w:val="00151DE9"/>
    <w:rsid w:val="001527C5"/>
    <w:rsid w:val="001529F8"/>
    <w:rsid w:val="00155F20"/>
    <w:rsid w:val="00156828"/>
    <w:rsid w:val="00156DBB"/>
    <w:rsid w:val="00160132"/>
    <w:rsid w:val="001601C3"/>
    <w:rsid w:val="001601E2"/>
    <w:rsid w:val="001615CD"/>
    <w:rsid w:val="00162117"/>
    <w:rsid w:val="0016330B"/>
    <w:rsid w:val="0016342A"/>
    <w:rsid w:val="001639D6"/>
    <w:rsid w:val="00164DE4"/>
    <w:rsid w:val="001655A3"/>
    <w:rsid w:val="00165E88"/>
    <w:rsid w:val="00166DC2"/>
    <w:rsid w:val="00166E60"/>
    <w:rsid w:val="00167312"/>
    <w:rsid w:val="00167984"/>
    <w:rsid w:val="001679C5"/>
    <w:rsid w:val="00167F62"/>
    <w:rsid w:val="0017019E"/>
    <w:rsid w:val="00170C87"/>
    <w:rsid w:val="001724F9"/>
    <w:rsid w:val="00172526"/>
    <w:rsid w:val="00172939"/>
    <w:rsid w:val="00172E4D"/>
    <w:rsid w:val="001735DB"/>
    <w:rsid w:val="0017515A"/>
    <w:rsid w:val="00176060"/>
    <w:rsid w:val="00176F77"/>
    <w:rsid w:val="001771AD"/>
    <w:rsid w:val="0017772C"/>
    <w:rsid w:val="001777D3"/>
    <w:rsid w:val="00180C5B"/>
    <w:rsid w:val="00180D0E"/>
    <w:rsid w:val="001819C0"/>
    <w:rsid w:val="00182108"/>
    <w:rsid w:val="00182158"/>
    <w:rsid w:val="00182169"/>
    <w:rsid w:val="0018402B"/>
    <w:rsid w:val="0018408B"/>
    <w:rsid w:val="001843F7"/>
    <w:rsid w:val="00185613"/>
    <w:rsid w:val="0018594B"/>
    <w:rsid w:val="00186369"/>
    <w:rsid w:val="001864C7"/>
    <w:rsid w:val="00187E78"/>
    <w:rsid w:val="001923D4"/>
    <w:rsid w:val="00193525"/>
    <w:rsid w:val="00193874"/>
    <w:rsid w:val="001939E8"/>
    <w:rsid w:val="00195843"/>
    <w:rsid w:val="001958A4"/>
    <w:rsid w:val="00195DF9"/>
    <w:rsid w:val="00196B55"/>
    <w:rsid w:val="0019743E"/>
    <w:rsid w:val="0019776C"/>
    <w:rsid w:val="00197A8D"/>
    <w:rsid w:val="00197E62"/>
    <w:rsid w:val="001A0D30"/>
    <w:rsid w:val="001A2821"/>
    <w:rsid w:val="001A28EC"/>
    <w:rsid w:val="001A315E"/>
    <w:rsid w:val="001A33C8"/>
    <w:rsid w:val="001A3592"/>
    <w:rsid w:val="001A4F19"/>
    <w:rsid w:val="001A59D1"/>
    <w:rsid w:val="001A5D7C"/>
    <w:rsid w:val="001A65A0"/>
    <w:rsid w:val="001A6C43"/>
    <w:rsid w:val="001B03AB"/>
    <w:rsid w:val="001B051A"/>
    <w:rsid w:val="001B071A"/>
    <w:rsid w:val="001B0FFD"/>
    <w:rsid w:val="001B1004"/>
    <w:rsid w:val="001B1983"/>
    <w:rsid w:val="001B2FA0"/>
    <w:rsid w:val="001B3985"/>
    <w:rsid w:val="001B6F35"/>
    <w:rsid w:val="001B727C"/>
    <w:rsid w:val="001B74DA"/>
    <w:rsid w:val="001B791B"/>
    <w:rsid w:val="001C0289"/>
    <w:rsid w:val="001C042D"/>
    <w:rsid w:val="001C04F3"/>
    <w:rsid w:val="001C069F"/>
    <w:rsid w:val="001C11E6"/>
    <w:rsid w:val="001C1BDA"/>
    <w:rsid w:val="001C2881"/>
    <w:rsid w:val="001C2AD9"/>
    <w:rsid w:val="001C2D6A"/>
    <w:rsid w:val="001C34BF"/>
    <w:rsid w:val="001C4513"/>
    <w:rsid w:val="001C4E9F"/>
    <w:rsid w:val="001C5F92"/>
    <w:rsid w:val="001C6345"/>
    <w:rsid w:val="001C6A82"/>
    <w:rsid w:val="001C6E07"/>
    <w:rsid w:val="001D03EE"/>
    <w:rsid w:val="001D130E"/>
    <w:rsid w:val="001D3A9B"/>
    <w:rsid w:val="001D422B"/>
    <w:rsid w:val="001D4377"/>
    <w:rsid w:val="001D46A1"/>
    <w:rsid w:val="001D4CDF"/>
    <w:rsid w:val="001D5F8F"/>
    <w:rsid w:val="001D61C1"/>
    <w:rsid w:val="001D6B71"/>
    <w:rsid w:val="001D73F5"/>
    <w:rsid w:val="001E08B9"/>
    <w:rsid w:val="001E1294"/>
    <w:rsid w:val="001E15BF"/>
    <w:rsid w:val="001E1DE6"/>
    <w:rsid w:val="001E22A0"/>
    <w:rsid w:val="001E242A"/>
    <w:rsid w:val="001E35D9"/>
    <w:rsid w:val="001E382B"/>
    <w:rsid w:val="001E474A"/>
    <w:rsid w:val="001E55C9"/>
    <w:rsid w:val="001E672B"/>
    <w:rsid w:val="001E6DFA"/>
    <w:rsid w:val="001F18E3"/>
    <w:rsid w:val="001F1C78"/>
    <w:rsid w:val="001F347E"/>
    <w:rsid w:val="001F3596"/>
    <w:rsid w:val="001F3899"/>
    <w:rsid w:val="001F51A8"/>
    <w:rsid w:val="001F59A0"/>
    <w:rsid w:val="001F5B08"/>
    <w:rsid w:val="001F6825"/>
    <w:rsid w:val="001F6982"/>
    <w:rsid w:val="001F7CBE"/>
    <w:rsid w:val="002008CD"/>
    <w:rsid w:val="00200F52"/>
    <w:rsid w:val="002014E7"/>
    <w:rsid w:val="0020211C"/>
    <w:rsid w:val="00202173"/>
    <w:rsid w:val="002022AB"/>
    <w:rsid w:val="002035A3"/>
    <w:rsid w:val="00204291"/>
    <w:rsid w:val="00204633"/>
    <w:rsid w:val="00204B3C"/>
    <w:rsid w:val="00205005"/>
    <w:rsid w:val="00205BFE"/>
    <w:rsid w:val="00207107"/>
    <w:rsid w:val="00207613"/>
    <w:rsid w:val="00207F1E"/>
    <w:rsid w:val="00210C7E"/>
    <w:rsid w:val="00211C15"/>
    <w:rsid w:val="002128F1"/>
    <w:rsid w:val="002137D2"/>
    <w:rsid w:val="00214F91"/>
    <w:rsid w:val="00215608"/>
    <w:rsid w:val="00215D18"/>
    <w:rsid w:val="00217EA4"/>
    <w:rsid w:val="0022064E"/>
    <w:rsid w:val="0022213E"/>
    <w:rsid w:val="0022230C"/>
    <w:rsid w:val="00222ECA"/>
    <w:rsid w:val="002238C3"/>
    <w:rsid w:val="0022442D"/>
    <w:rsid w:val="00225E1C"/>
    <w:rsid w:val="00226047"/>
    <w:rsid w:val="00230232"/>
    <w:rsid w:val="002303D8"/>
    <w:rsid w:val="00230436"/>
    <w:rsid w:val="00230DC1"/>
    <w:rsid w:val="00233162"/>
    <w:rsid w:val="00233C5A"/>
    <w:rsid w:val="00234D47"/>
    <w:rsid w:val="00234EF0"/>
    <w:rsid w:val="0023507D"/>
    <w:rsid w:val="0023508C"/>
    <w:rsid w:val="002359AC"/>
    <w:rsid w:val="00235FF7"/>
    <w:rsid w:val="00237638"/>
    <w:rsid w:val="00237C5E"/>
    <w:rsid w:val="002401AF"/>
    <w:rsid w:val="00240237"/>
    <w:rsid w:val="002420F6"/>
    <w:rsid w:val="00242698"/>
    <w:rsid w:val="00242763"/>
    <w:rsid w:val="002439D0"/>
    <w:rsid w:val="00243F88"/>
    <w:rsid w:val="002445F5"/>
    <w:rsid w:val="002446CB"/>
    <w:rsid w:val="00245F1C"/>
    <w:rsid w:val="00246EB5"/>
    <w:rsid w:val="002476A9"/>
    <w:rsid w:val="002508AC"/>
    <w:rsid w:val="00250E71"/>
    <w:rsid w:val="002516D4"/>
    <w:rsid w:val="00251D67"/>
    <w:rsid w:val="00253E3C"/>
    <w:rsid w:val="002541F8"/>
    <w:rsid w:val="00254341"/>
    <w:rsid w:val="00254740"/>
    <w:rsid w:val="002548C1"/>
    <w:rsid w:val="00254A9B"/>
    <w:rsid w:val="002600CB"/>
    <w:rsid w:val="0026026C"/>
    <w:rsid w:val="00260A42"/>
    <w:rsid w:val="00260EBF"/>
    <w:rsid w:val="00261C1C"/>
    <w:rsid w:val="00262994"/>
    <w:rsid w:val="00263245"/>
    <w:rsid w:val="002635FD"/>
    <w:rsid w:val="00264191"/>
    <w:rsid w:val="00264CBD"/>
    <w:rsid w:val="00264FD9"/>
    <w:rsid w:val="00266338"/>
    <w:rsid w:val="00267916"/>
    <w:rsid w:val="00270C30"/>
    <w:rsid w:val="00270EAD"/>
    <w:rsid w:val="00271985"/>
    <w:rsid w:val="00271BDD"/>
    <w:rsid w:val="00273044"/>
    <w:rsid w:val="0027305F"/>
    <w:rsid w:val="002731BA"/>
    <w:rsid w:val="00274FA0"/>
    <w:rsid w:val="002755EA"/>
    <w:rsid w:val="002761C3"/>
    <w:rsid w:val="00277168"/>
    <w:rsid w:val="00277916"/>
    <w:rsid w:val="00280B0A"/>
    <w:rsid w:val="002830CF"/>
    <w:rsid w:val="002831EE"/>
    <w:rsid w:val="002834A3"/>
    <w:rsid w:val="00284072"/>
    <w:rsid w:val="0028473E"/>
    <w:rsid w:val="00284CCC"/>
    <w:rsid w:val="00284FB8"/>
    <w:rsid w:val="002863DF"/>
    <w:rsid w:val="002867E5"/>
    <w:rsid w:val="002907FE"/>
    <w:rsid w:val="00291B45"/>
    <w:rsid w:val="002925BF"/>
    <w:rsid w:val="00292AEC"/>
    <w:rsid w:val="00293067"/>
    <w:rsid w:val="00293883"/>
    <w:rsid w:val="00293E2B"/>
    <w:rsid w:val="0029400C"/>
    <w:rsid w:val="002946A6"/>
    <w:rsid w:val="002A02BB"/>
    <w:rsid w:val="002A118E"/>
    <w:rsid w:val="002A30CD"/>
    <w:rsid w:val="002A4998"/>
    <w:rsid w:val="002A4A04"/>
    <w:rsid w:val="002A4D72"/>
    <w:rsid w:val="002A594F"/>
    <w:rsid w:val="002A780A"/>
    <w:rsid w:val="002B0D3B"/>
    <w:rsid w:val="002B0F1F"/>
    <w:rsid w:val="002B2279"/>
    <w:rsid w:val="002B239A"/>
    <w:rsid w:val="002B38B9"/>
    <w:rsid w:val="002B4039"/>
    <w:rsid w:val="002B48EB"/>
    <w:rsid w:val="002B57AE"/>
    <w:rsid w:val="002B69AC"/>
    <w:rsid w:val="002B7837"/>
    <w:rsid w:val="002C15F0"/>
    <w:rsid w:val="002C2FD0"/>
    <w:rsid w:val="002C36AA"/>
    <w:rsid w:val="002C3AD2"/>
    <w:rsid w:val="002C657F"/>
    <w:rsid w:val="002C6D56"/>
    <w:rsid w:val="002C7126"/>
    <w:rsid w:val="002C75E5"/>
    <w:rsid w:val="002D1F48"/>
    <w:rsid w:val="002D214A"/>
    <w:rsid w:val="002D2F2B"/>
    <w:rsid w:val="002D4A15"/>
    <w:rsid w:val="002D4BDE"/>
    <w:rsid w:val="002D6820"/>
    <w:rsid w:val="002D706C"/>
    <w:rsid w:val="002E00AB"/>
    <w:rsid w:val="002E0818"/>
    <w:rsid w:val="002E1DA3"/>
    <w:rsid w:val="002E32A4"/>
    <w:rsid w:val="002E38CE"/>
    <w:rsid w:val="002E3C50"/>
    <w:rsid w:val="002E4510"/>
    <w:rsid w:val="002E4FBD"/>
    <w:rsid w:val="002E6815"/>
    <w:rsid w:val="002E6D6D"/>
    <w:rsid w:val="002E6EAD"/>
    <w:rsid w:val="002F0A65"/>
    <w:rsid w:val="002F0EDA"/>
    <w:rsid w:val="002F185B"/>
    <w:rsid w:val="002F1CB6"/>
    <w:rsid w:val="002F209B"/>
    <w:rsid w:val="002F324C"/>
    <w:rsid w:val="002F3840"/>
    <w:rsid w:val="002F3A9A"/>
    <w:rsid w:val="002F4497"/>
    <w:rsid w:val="002F4892"/>
    <w:rsid w:val="002F4A48"/>
    <w:rsid w:val="002F4E82"/>
    <w:rsid w:val="002F5232"/>
    <w:rsid w:val="002F593A"/>
    <w:rsid w:val="002F5FC9"/>
    <w:rsid w:val="002F66C1"/>
    <w:rsid w:val="002F67AC"/>
    <w:rsid w:val="002F6BD7"/>
    <w:rsid w:val="002F7CB0"/>
    <w:rsid w:val="00300328"/>
    <w:rsid w:val="0030043E"/>
    <w:rsid w:val="00303DD2"/>
    <w:rsid w:val="00304668"/>
    <w:rsid w:val="00304928"/>
    <w:rsid w:val="003049C6"/>
    <w:rsid w:val="003057A6"/>
    <w:rsid w:val="00306C78"/>
    <w:rsid w:val="00307E70"/>
    <w:rsid w:val="0031113E"/>
    <w:rsid w:val="00311399"/>
    <w:rsid w:val="00311FFD"/>
    <w:rsid w:val="00312401"/>
    <w:rsid w:val="00314637"/>
    <w:rsid w:val="00315842"/>
    <w:rsid w:val="00315BC8"/>
    <w:rsid w:val="003202BA"/>
    <w:rsid w:val="0032211F"/>
    <w:rsid w:val="00322392"/>
    <w:rsid w:val="0032279A"/>
    <w:rsid w:val="003232DE"/>
    <w:rsid w:val="003250ED"/>
    <w:rsid w:val="00325650"/>
    <w:rsid w:val="00326683"/>
    <w:rsid w:val="003267DF"/>
    <w:rsid w:val="00327F8F"/>
    <w:rsid w:val="00331604"/>
    <w:rsid w:val="00332439"/>
    <w:rsid w:val="00332708"/>
    <w:rsid w:val="00332C45"/>
    <w:rsid w:val="00332F25"/>
    <w:rsid w:val="003332C9"/>
    <w:rsid w:val="00333587"/>
    <w:rsid w:val="00333CE9"/>
    <w:rsid w:val="00334572"/>
    <w:rsid w:val="003349CF"/>
    <w:rsid w:val="0034090E"/>
    <w:rsid w:val="0034092D"/>
    <w:rsid w:val="00340DE5"/>
    <w:rsid w:val="00341AFA"/>
    <w:rsid w:val="00341CBA"/>
    <w:rsid w:val="00342977"/>
    <w:rsid w:val="00342F59"/>
    <w:rsid w:val="0034306C"/>
    <w:rsid w:val="00344FED"/>
    <w:rsid w:val="00345E13"/>
    <w:rsid w:val="00346AD6"/>
    <w:rsid w:val="00347AE7"/>
    <w:rsid w:val="00347B13"/>
    <w:rsid w:val="00350045"/>
    <w:rsid w:val="00350AC4"/>
    <w:rsid w:val="00350BFE"/>
    <w:rsid w:val="00350EA6"/>
    <w:rsid w:val="0035146C"/>
    <w:rsid w:val="003518C5"/>
    <w:rsid w:val="003519BF"/>
    <w:rsid w:val="00351A7C"/>
    <w:rsid w:val="00351D99"/>
    <w:rsid w:val="00352FB3"/>
    <w:rsid w:val="0035512D"/>
    <w:rsid w:val="003557B4"/>
    <w:rsid w:val="00355B33"/>
    <w:rsid w:val="00356B9F"/>
    <w:rsid w:val="003572DC"/>
    <w:rsid w:val="00360033"/>
    <w:rsid w:val="003615CA"/>
    <w:rsid w:val="003615D8"/>
    <w:rsid w:val="00361971"/>
    <w:rsid w:val="00362DD3"/>
    <w:rsid w:val="0036489C"/>
    <w:rsid w:val="003657AF"/>
    <w:rsid w:val="00365AAF"/>
    <w:rsid w:val="00365B4A"/>
    <w:rsid w:val="00365D39"/>
    <w:rsid w:val="003703B2"/>
    <w:rsid w:val="00371709"/>
    <w:rsid w:val="0037238D"/>
    <w:rsid w:val="0037336B"/>
    <w:rsid w:val="003735BF"/>
    <w:rsid w:val="003735D4"/>
    <w:rsid w:val="00374896"/>
    <w:rsid w:val="00374A6A"/>
    <w:rsid w:val="003757C3"/>
    <w:rsid w:val="0037582D"/>
    <w:rsid w:val="00376C28"/>
    <w:rsid w:val="0037711C"/>
    <w:rsid w:val="00377433"/>
    <w:rsid w:val="003778EE"/>
    <w:rsid w:val="00377C7C"/>
    <w:rsid w:val="00377DA5"/>
    <w:rsid w:val="00381EB8"/>
    <w:rsid w:val="00381F45"/>
    <w:rsid w:val="003826AA"/>
    <w:rsid w:val="003828A5"/>
    <w:rsid w:val="003833DB"/>
    <w:rsid w:val="00386299"/>
    <w:rsid w:val="00386E4F"/>
    <w:rsid w:val="0038776A"/>
    <w:rsid w:val="0039031E"/>
    <w:rsid w:val="00390513"/>
    <w:rsid w:val="00391722"/>
    <w:rsid w:val="0039246F"/>
    <w:rsid w:val="0039433B"/>
    <w:rsid w:val="003943CE"/>
    <w:rsid w:val="00394B8F"/>
    <w:rsid w:val="0039559C"/>
    <w:rsid w:val="003956A0"/>
    <w:rsid w:val="003961F8"/>
    <w:rsid w:val="003A0039"/>
    <w:rsid w:val="003A0B35"/>
    <w:rsid w:val="003A14D8"/>
    <w:rsid w:val="003A192F"/>
    <w:rsid w:val="003A2666"/>
    <w:rsid w:val="003A28A2"/>
    <w:rsid w:val="003B086D"/>
    <w:rsid w:val="003B0A5B"/>
    <w:rsid w:val="003B0B41"/>
    <w:rsid w:val="003B153C"/>
    <w:rsid w:val="003B1A89"/>
    <w:rsid w:val="003B2FE2"/>
    <w:rsid w:val="003B4111"/>
    <w:rsid w:val="003B688A"/>
    <w:rsid w:val="003B7846"/>
    <w:rsid w:val="003B7AE3"/>
    <w:rsid w:val="003C054F"/>
    <w:rsid w:val="003C0955"/>
    <w:rsid w:val="003C16DE"/>
    <w:rsid w:val="003C1F3A"/>
    <w:rsid w:val="003C2028"/>
    <w:rsid w:val="003C28E9"/>
    <w:rsid w:val="003C32F1"/>
    <w:rsid w:val="003C34D8"/>
    <w:rsid w:val="003C3D75"/>
    <w:rsid w:val="003C414C"/>
    <w:rsid w:val="003C4F32"/>
    <w:rsid w:val="003C63C3"/>
    <w:rsid w:val="003C64FA"/>
    <w:rsid w:val="003C6E1B"/>
    <w:rsid w:val="003C7573"/>
    <w:rsid w:val="003C7E75"/>
    <w:rsid w:val="003D0E95"/>
    <w:rsid w:val="003D11D9"/>
    <w:rsid w:val="003D19D5"/>
    <w:rsid w:val="003D5651"/>
    <w:rsid w:val="003D6285"/>
    <w:rsid w:val="003D72FE"/>
    <w:rsid w:val="003D7EC8"/>
    <w:rsid w:val="003E06AE"/>
    <w:rsid w:val="003E0A69"/>
    <w:rsid w:val="003E0DAB"/>
    <w:rsid w:val="003E0EF1"/>
    <w:rsid w:val="003E17C6"/>
    <w:rsid w:val="003E2F77"/>
    <w:rsid w:val="003E3C3F"/>
    <w:rsid w:val="003E3D71"/>
    <w:rsid w:val="003E3D81"/>
    <w:rsid w:val="003E3E7B"/>
    <w:rsid w:val="003E4457"/>
    <w:rsid w:val="003E4547"/>
    <w:rsid w:val="003E5D82"/>
    <w:rsid w:val="003E5FB0"/>
    <w:rsid w:val="003E63D6"/>
    <w:rsid w:val="003E6DB6"/>
    <w:rsid w:val="003E7BED"/>
    <w:rsid w:val="003F022D"/>
    <w:rsid w:val="003F04E6"/>
    <w:rsid w:val="003F0C51"/>
    <w:rsid w:val="003F0F58"/>
    <w:rsid w:val="003F1088"/>
    <w:rsid w:val="003F2B0B"/>
    <w:rsid w:val="003F30AF"/>
    <w:rsid w:val="003F44E3"/>
    <w:rsid w:val="003F47D9"/>
    <w:rsid w:val="003F525E"/>
    <w:rsid w:val="003F529C"/>
    <w:rsid w:val="003F6093"/>
    <w:rsid w:val="003F6B6C"/>
    <w:rsid w:val="003F6CCE"/>
    <w:rsid w:val="003F7F95"/>
    <w:rsid w:val="004021DF"/>
    <w:rsid w:val="00402FFD"/>
    <w:rsid w:val="00403EFF"/>
    <w:rsid w:val="004041DA"/>
    <w:rsid w:val="004051BD"/>
    <w:rsid w:val="004054F0"/>
    <w:rsid w:val="00405C9A"/>
    <w:rsid w:val="004072D6"/>
    <w:rsid w:val="0040790A"/>
    <w:rsid w:val="00407EF2"/>
    <w:rsid w:val="0041006A"/>
    <w:rsid w:val="0041013C"/>
    <w:rsid w:val="00411570"/>
    <w:rsid w:val="00412825"/>
    <w:rsid w:val="00413BE1"/>
    <w:rsid w:val="00414287"/>
    <w:rsid w:val="00414826"/>
    <w:rsid w:val="00414D10"/>
    <w:rsid w:val="00415682"/>
    <w:rsid w:val="0041680A"/>
    <w:rsid w:val="00416876"/>
    <w:rsid w:val="004171C3"/>
    <w:rsid w:val="004203FE"/>
    <w:rsid w:val="00420A1C"/>
    <w:rsid w:val="004220EF"/>
    <w:rsid w:val="00422480"/>
    <w:rsid w:val="00422C63"/>
    <w:rsid w:val="00423179"/>
    <w:rsid w:val="004232EE"/>
    <w:rsid w:val="004246BE"/>
    <w:rsid w:val="00425204"/>
    <w:rsid w:val="00425661"/>
    <w:rsid w:val="0042591D"/>
    <w:rsid w:val="0042710B"/>
    <w:rsid w:val="004271ED"/>
    <w:rsid w:val="00427A7D"/>
    <w:rsid w:val="0043163D"/>
    <w:rsid w:val="00431811"/>
    <w:rsid w:val="004325C4"/>
    <w:rsid w:val="00432C56"/>
    <w:rsid w:val="0043375F"/>
    <w:rsid w:val="004339DE"/>
    <w:rsid w:val="004356C0"/>
    <w:rsid w:val="00437727"/>
    <w:rsid w:val="00437E15"/>
    <w:rsid w:val="00440151"/>
    <w:rsid w:val="004402C8"/>
    <w:rsid w:val="00440435"/>
    <w:rsid w:val="0044176A"/>
    <w:rsid w:val="00441E56"/>
    <w:rsid w:val="00441F34"/>
    <w:rsid w:val="00442851"/>
    <w:rsid w:val="00442CA9"/>
    <w:rsid w:val="00443824"/>
    <w:rsid w:val="00443DF0"/>
    <w:rsid w:val="00444CE5"/>
    <w:rsid w:val="00446562"/>
    <w:rsid w:val="00446564"/>
    <w:rsid w:val="00446C0F"/>
    <w:rsid w:val="0044706F"/>
    <w:rsid w:val="00447B7C"/>
    <w:rsid w:val="00450D73"/>
    <w:rsid w:val="00450DAF"/>
    <w:rsid w:val="004520DA"/>
    <w:rsid w:val="00452A9B"/>
    <w:rsid w:val="00453072"/>
    <w:rsid w:val="00454043"/>
    <w:rsid w:val="0045491E"/>
    <w:rsid w:val="00454A1F"/>
    <w:rsid w:val="0045568D"/>
    <w:rsid w:val="00455FB5"/>
    <w:rsid w:val="00456DF0"/>
    <w:rsid w:val="00456E25"/>
    <w:rsid w:val="00457020"/>
    <w:rsid w:val="004577EC"/>
    <w:rsid w:val="00457F29"/>
    <w:rsid w:val="00461D99"/>
    <w:rsid w:val="00462244"/>
    <w:rsid w:val="004625A6"/>
    <w:rsid w:val="00463AF8"/>
    <w:rsid w:val="00463CC0"/>
    <w:rsid w:val="00464F79"/>
    <w:rsid w:val="00464F82"/>
    <w:rsid w:val="00465883"/>
    <w:rsid w:val="00465DE4"/>
    <w:rsid w:val="00465F16"/>
    <w:rsid w:val="00466D9E"/>
    <w:rsid w:val="0046743A"/>
    <w:rsid w:val="004702E2"/>
    <w:rsid w:val="00472059"/>
    <w:rsid w:val="004727F8"/>
    <w:rsid w:val="00474B8D"/>
    <w:rsid w:val="00474C52"/>
    <w:rsid w:val="00474D21"/>
    <w:rsid w:val="00475BE8"/>
    <w:rsid w:val="00476EB5"/>
    <w:rsid w:val="004771B7"/>
    <w:rsid w:val="004776CD"/>
    <w:rsid w:val="00477D23"/>
    <w:rsid w:val="00480269"/>
    <w:rsid w:val="0048041B"/>
    <w:rsid w:val="004806C5"/>
    <w:rsid w:val="00480C1F"/>
    <w:rsid w:val="00481BBC"/>
    <w:rsid w:val="00482145"/>
    <w:rsid w:val="004838C5"/>
    <w:rsid w:val="00484715"/>
    <w:rsid w:val="0048575E"/>
    <w:rsid w:val="004865D6"/>
    <w:rsid w:val="00486723"/>
    <w:rsid w:val="00490BD6"/>
    <w:rsid w:val="0049180F"/>
    <w:rsid w:val="004924CB"/>
    <w:rsid w:val="00492AF1"/>
    <w:rsid w:val="00494E86"/>
    <w:rsid w:val="004A1485"/>
    <w:rsid w:val="004A3050"/>
    <w:rsid w:val="004A3734"/>
    <w:rsid w:val="004A3D84"/>
    <w:rsid w:val="004A4EEF"/>
    <w:rsid w:val="004A57BA"/>
    <w:rsid w:val="004A5870"/>
    <w:rsid w:val="004A7113"/>
    <w:rsid w:val="004A76F9"/>
    <w:rsid w:val="004A7F3C"/>
    <w:rsid w:val="004B05A2"/>
    <w:rsid w:val="004B2515"/>
    <w:rsid w:val="004B26CE"/>
    <w:rsid w:val="004B291B"/>
    <w:rsid w:val="004B2AD6"/>
    <w:rsid w:val="004B38B4"/>
    <w:rsid w:val="004B3F36"/>
    <w:rsid w:val="004B416F"/>
    <w:rsid w:val="004B4701"/>
    <w:rsid w:val="004B700F"/>
    <w:rsid w:val="004C07DC"/>
    <w:rsid w:val="004C0873"/>
    <w:rsid w:val="004C099B"/>
    <w:rsid w:val="004C2847"/>
    <w:rsid w:val="004C32D7"/>
    <w:rsid w:val="004C33B2"/>
    <w:rsid w:val="004C3494"/>
    <w:rsid w:val="004C35A5"/>
    <w:rsid w:val="004C4077"/>
    <w:rsid w:val="004C40F7"/>
    <w:rsid w:val="004C431C"/>
    <w:rsid w:val="004C45C0"/>
    <w:rsid w:val="004C4A1B"/>
    <w:rsid w:val="004C6264"/>
    <w:rsid w:val="004C6BD7"/>
    <w:rsid w:val="004C76EB"/>
    <w:rsid w:val="004D02D5"/>
    <w:rsid w:val="004D049E"/>
    <w:rsid w:val="004D0659"/>
    <w:rsid w:val="004D0E87"/>
    <w:rsid w:val="004D25C5"/>
    <w:rsid w:val="004D29E7"/>
    <w:rsid w:val="004D2D38"/>
    <w:rsid w:val="004D2F3D"/>
    <w:rsid w:val="004D3675"/>
    <w:rsid w:val="004D3943"/>
    <w:rsid w:val="004D59DF"/>
    <w:rsid w:val="004D6779"/>
    <w:rsid w:val="004D7B7F"/>
    <w:rsid w:val="004E0525"/>
    <w:rsid w:val="004E087D"/>
    <w:rsid w:val="004E0BC7"/>
    <w:rsid w:val="004E0D3C"/>
    <w:rsid w:val="004E1606"/>
    <w:rsid w:val="004E18E3"/>
    <w:rsid w:val="004E1E2E"/>
    <w:rsid w:val="004E2913"/>
    <w:rsid w:val="004E4B75"/>
    <w:rsid w:val="004E6E8A"/>
    <w:rsid w:val="004E70D0"/>
    <w:rsid w:val="004E7EA3"/>
    <w:rsid w:val="004F0193"/>
    <w:rsid w:val="004F10A0"/>
    <w:rsid w:val="004F361B"/>
    <w:rsid w:val="004F4362"/>
    <w:rsid w:val="004F48D0"/>
    <w:rsid w:val="004F4D2B"/>
    <w:rsid w:val="004F6871"/>
    <w:rsid w:val="004F6E52"/>
    <w:rsid w:val="004F6F56"/>
    <w:rsid w:val="00500A6A"/>
    <w:rsid w:val="00502CC3"/>
    <w:rsid w:val="005032B0"/>
    <w:rsid w:val="0051016C"/>
    <w:rsid w:val="005131E2"/>
    <w:rsid w:val="0051331E"/>
    <w:rsid w:val="00513FCD"/>
    <w:rsid w:val="00515144"/>
    <w:rsid w:val="0051562F"/>
    <w:rsid w:val="00515F4D"/>
    <w:rsid w:val="0051670C"/>
    <w:rsid w:val="00516D71"/>
    <w:rsid w:val="00516E94"/>
    <w:rsid w:val="0051722A"/>
    <w:rsid w:val="00517356"/>
    <w:rsid w:val="00517421"/>
    <w:rsid w:val="00521EB5"/>
    <w:rsid w:val="00522DE1"/>
    <w:rsid w:val="00523780"/>
    <w:rsid w:val="0052387F"/>
    <w:rsid w:val="00523DBC"/>
    <w:rsid w:val="00526ADA"/>
    <w:rsid w:val="00527ACF"/>
    <w:rsid w:val="0053089C"/>
    <w:rsid w:val="00530E80"/>
    <w:rsid w:val="0053154E"/>
    <w:rsid w:val="00533032"/>
    <w:rsid w:val="00534A49"/>
    <w:rsid w:val="00534D20"/>
    <w:rsid w:val="005358A4"/>
    <w:rsid w:val="00536814"/>
    <w:rsid w:val="00536DF4"/>
    <w:rsid w:val="0053797B"/>
    <w:rsid w:val="00543CA8"/>
    <w:rsid w:val="005440BD"/>
    <w:rsid w:val="00544834"/>
    <w:rsid w:val="00545FE2"/>
    <w:rsid w:val="00547309"/>
    <w:rsid w:val="005502A3"/>
    <w:rsid w:val="0055065D"/>
    <w:rsid w:val="00550CE6"/>
    <w:rsid w:val="0055125D"/>
    <w:rsid w:val="005516BE"/>
    <w:rsid w:val="00551861"/>
    <w:rsid w:val="00551AAD"/>
    <w:rsid w:val="00553119"/>
    <w:rsid w:val="005536E3"/>
    <w:rsid w:val="00553709"/>
    <w:rsid w:val="00553791"/>
    <w:rsid w:val="00553AB9"/>
    <w:rsid w:val="005549D7"/>
    <w:rsid w:val="00555453"/>
    <w:rsid w:val="00556401"/>
    <w:rsid w:val="005570ED"/>
    <w:rsid w:val="005612F0"/>
    <w:rsid w:val="00561402"/>
    <w:rsid w:val="005633D6"/>
    <w:rsid w:val="00563CF4"/>
    <w:rsid w:val="0056416E"/>
    <w:rsid w:val="00564BF6"/>
    <w:rsid w:val="00564E53"/>
    <w:rsid w:val="00565D5E"/>
    <w:rsid w:val="005665FC"/>
    <w:rsid w:val="00566EF5"/>
    <w:rsid w:val="00567EFA"/>
    <w:rsid w:val="0057035C"/>
    <w:rsid w:val="005705EF"/>
    <w:rsid w:val="005707F8"/>
    <w:rsid w:val="00571238"/>
    <w:rsid w:val="00572381"/>
    <w:rsid w:val="005734FD"/>
    <w:rsid w:val="0057384F"/>
    <w:rsid w:val="00574C6D"/>
    <w:rsid w:val="00574F07"/>
    <w:rsid w:val="00574F34"/>
    <w:rsid w:val="00575002"/>
    <w:rsid w:val="005758B5"/>
    <w:rsid w:val="00575B0E"/>
    <w:rsid w:val="00576143"/>
    <w:rsid w:val="005764FD"/>
    <w:rsid w:val="00576889"/>
    <w:rsid w:val="00576D2F"/>
    <w:rsid w:val="00577EB6"/>
    <w:rsid w:val="005801FD"/>
    <w:rsid w:val="00580782"/>
    <w:rsid w:val="00580B7B"/>
    <w:rsid w:val="00581BC9"/>
    <w:rsid w:val="00582533"/>
    <w:rsid w:val="0058382E"/>
    <w:rsid w:val="00585518"/>
    <w:rsid w:val="00585E2A"/>
    <w:rsid w:val="005877AC"/>
    <w:rsid w:val="00590829"/>
    <w:rsid w:val="00590BC7"/>
    <w:rsid w:val="0059334E"/>
    <w:rsid w:val="00593B22"/>
    <w:rsid w:val="00593B7A"/>
    <w:rsid w:val="00594A2F"/>
    <w:rsid w:val="0059502A"/>
    <w:rsid w:val="005952B5"/>
    <w:rsid w:val="005956D0"/>
    <w:rsid w:val="00595B9A"/>
    <w:rsid w:val="005962C4"/>
    <w:rsid w:val="00597423"/>
    <w:rsid w:val="0059758B"/>
    <w:rsid w:val="00597FA0"/>
    <w:rsid w:val="005A10A4"/>
    <w:rsid w:val="005A2161"/>
    <w:rsid w:val="005A27ED"/>
    <w:rsid w:val="005A2CA3"/>
    <w:rsid w:val="005A31E7"/>
    <w:rsid w:val="005A34DA"/>
    <w:rsid w:val="005A40DB"/>
    <w:rsid w:val="005A4EAE"/>
    <w:rsid w:val="005A4FF7"/>
    <w:rsid w:val="005A50CA"/>
    <w:rsid w:val="005A5AF6"/>
    <w:rsid w:val="005A5B4C"/>
    <w:rsid w:val="005A71F9"/>
    <w:rsid w:val="005A7623"/>
    <w:rsid w:val="005A791D"/>
    <w:rsid w:val="005B147F"/>
    <w:rsid w:val="005B1E22"/>
    <w:rsid w:val="005B4E81"/>
    <w:rsid w:val="005B6F23"/>
    <w:rsid w:val="005B7A1C"/>
    <w:rsid w:val="005B7B60"/>
    <w:rsid w:val="005C01AC"/>
    <w:rsid w:val="005C0483"/>
    <w:rsid w:val="005C176B"/>
    <w:rsid w:val="005C2237"/>
    <w:rsid w:val="005C333C"/>
    <w:rsid w:val="005C376F"/>
    <w:rsid w:val="005C3C12"/>
    <w:rsid w:val="005C423A"/>
    <w:rsid w:val="005C53CA"/>
    <w:rsid w:val="005C59E1"/>
    <w:rsid w:val="005C7C86"/>
    <w:rsid w:val="005D073C"/>
    <w:rsid w:val="005D1750"/>
    <w:rsid w:val="005D1A2A"/>
    <w:rsid w:val="005D1D6F"/>
    <w:rsid w:val="005D2B35"/>
    <w:rsid w:val="005D325E"/>
    <w:rsid w:val="005D3DD3"/>
    <w:rsid w:val="005D676F"/>
    <w:rsid w:val="005D7AE2"/>
    <w:rsid w:val="005E000A"/>
    <w:rsid w:val="005E06E1"/>
    <w:rsid w:val="005E38B5"/>
    <w:rsid w:val="005E3988"/>
    <w:rsid w:val="005E40B7"/>
    <w:rsid w:val="005E49D8"/>
    <w:rsid w:val="005E4E0B"/>
    <w:rsid w:val="005E55D7"/>
    <w:rsid w:val="005E5DFD"/>
    <w:rsid w:val="005E6003"/>
    <w:rsid w:val="005E7297"/>
    <w:rsid w:val="005E7EB0"/>
    <w:rsid w:val="005F1D6E"/>
    <w:rsid w:val="005F2A71"/>
    <w:rsid w:val="005F3C3F"/>
    <w:rsid w:val="005F3EC3"/>
    <w:rsid w:val="005F4E4B"/>
    <w:rsid w:val="005F500C"/>
    <w:rsid w:val="005F50A8"/>
    <w:rsid w:val="005F65F1"/>
    <w:rsid w:val="005F6656"/>
    <w:rsid w:val="005F7002"/>
    <w:rsid w:val="005F7DB4"/>
    <w:rsid w:val="0060018F"/>
    <w:rsid w:val="0060068A"/>
    <w:rsid w:val="006019E4"/>
    <w:rsid w:val="00602638"/>
    <w:rsid w:val="0060284C"/>
    <w:rsid w:val="00603B0B"/>
    <w:rsid w:val="00604B14"/>
    <w:rsid w:val="006050CD"/>
    <w:rsid w:val="0060534D"/>
    <w:rsid w:val="006054D2"/>
    <w:rsid w:val="00605E6B"/>
    <w:rsid w:val="006072C5"/>
    <w:rsid w:val="0060755C"/>
    <w:rsid w:val="006077D0"/>
    <w:rsid w:val="00607B97"/>
    <w:rsid w:val="0061042A"/>
    <w:rsid w:val="00611C97"/>
    <w:rsid w:val="0061378B"/>
    <w:rsid w:val="00614C92"/>
    <w:rsid w:val="0061611F"/>
    <w:rsid w:val="0061725F"/>
    <w:rsid w:val="006208A2"/>
    <w:rsid w:val="006230ED"/>
    <w:rsid w:val="0062421A"/>
    <w:rsid w:val="00624851"/>
    <w:rsid w:val="00625113"/>
    <w:rsid w:val="00625729"/>
    <w:rsid w:val="006257A7"/>
    <w:rsid w:val="00626BD2"/>
    <w:rsid w:val="00626DE7"/>
    <w:rsid w:val="006272BF"/>
    <w:rsid w:val="006276DB"/>
    <w:rsid w:val="00631068"/>
    <w:rsid w:val="006316A7"/>
    <w:rsid w:val="0063188F"/>
    <w:rsid w:val="00631E5C"/>
    <w:rsid w:val="00632081"/>
    <w:rsid w:val="00632295"/>
    <w:rsid w:val="00633049"/>
    <w:rsid w:val="00633A91"/>
    <w:rsid w:val="006348C4"/>
    <w:rsid w:val="00634D40"/>
    <w:rsid w:val="00634E98"/>
    <w:rsid w:val="0063558F"/>
    <w:rsid w:val="00635DB1"/>
    <w:rsid w:val="00637346"/>
    <w:rsid w:val="00640C8D"/>
    <w:rsid w:val="006412DC"/>
    <w:rsid w:val="00641A82"/>
    <w:rsid w:val="00642464"/>
    <w:rsid w:val="0064460F"/>
    <w:rsid w:val="006447C2"/>
    <w:rsid w:val="00644995"/>
    <w:rsid w:val="00644D66"/>
    <w:rsid w:val="00645627"/>
    <w:rsid w:val="00645F2D"/>
    <w:rsid w:val="00646127"/>
    <w:rsid w:val="006464C7"/>
    <w:rsid w:val="006465FA"/>
    <w:rsid w:val="006468F1"/>
    <w:rsid w:val="00647FF7"/>
    <w:rsid w:val="00650741"/>
    <w:rsid w:val="00651055"/>
    <w:rsid w:val="00651197"/>
    <w:rsid w:val="00651888"/>
    <w:rsid w:val="00651D42"/>
    <w:rsid w:val="006521AA"/>
    <w:rsid w:val="0065365C"/>
    <w:rsid w:val="00653919"/>
    <w:rsid w:val="00653BC2"/>
    <w:rsid w:val="0065439E"/>
    <w:rsid w:val="0065546C"/>
    <w:rsid w:val="006558AE"/>
    <w:rsid w:val="00656435"/>
    <w:rsid w:val="00656DE3"/>
    <w:rsid w:val="00660292"/>
    <w:rsid w:val="00660F5F"/>
    <w:rsid w:val="006620EA"/>
    <w:rsid w:val="006628C4"/>
    <w:rsid w:val="00663A37"/>
    <w:rsid w:val="00663BD0"/>
    <w:rsid w:val="00663F4C"/>
    <w:rsid w:val="006648AF"/>
    <w:rsid w:val="0066495B"/>
    <w:rsid w:val="006656B7"/>
    <w:rsid w:val="00665BBD"/>
    <w:rsid w:val="00665C61"/>
    <w:rsid w:val="0066605B"/>
    <w:rsid w:val="00670110"/>
    <w:rsid w:val="0067040A"/>
    <w:rsid w:val="00670A4E"/>
    <w:rsid w:val="00670F46"/>
    <w:rsid w:val="006725D0"/>
    <w:rsid w:val="00672A2D"/>
    <w:rsid w:val="00672BB6"/>
    <w:rsid w:val="00673C2A"/>
    <w:rsid w:val="00674469"/>
    <w:rsid w:val="006757E8"/>
    <w:rsid w:val="00675A17"/>
    <w:rsid w:val="00675EE3"/>
    <w:rsid w:val="00677ACC"/>
    <w:rsid w:val="006811BA"/>
    <w:rsid w:val="00681397"/>
    <w:rsid w:val="00681D10"/>
    <w:rsid w:val="006820D8"/>
    <w:rsid w:val="00682FD5"/>
    <w:rsid w:val="0068371A"/>
    <w:rsid w:val="00683C43"/>
    <w:rsid w:val="00684842"/>
    <w:rsid w:val="006848F6"/>
    <w:rsid w:val="00684986"/>
    <w:rsid w:val="006851F4"/>
    <w:rsid w:val="006858C4"/>
    <w:rsid w:val="00685E79"/>
    <w:rsid w:val="00686233"/>
    <w:rsid w:val="006876FF"/>
    <w:rsid w:val="0068780D"/>
    <w:rsid w:val="00690840"/>
    <w:rsid w:val="00690899"/>
    <w:rsid w:val="00690949"/>
    <w:rsid w:val="00690A0A"/>
    <w:rsid w:val="00691721"/>
    <w:rsid w:val="00692265"/>
    <w:rsid w:val="00692811"/>
    <w:rsid w:val="0069306F"/>
    <w:rsid w:val="0069351A"/>
    <w:rsid w:val="00693B49"/>
    <w:rsid w:val="00693F32"/>
    <w:rsid w:val="0069510E"/>
    <w:rsid w:val="0069691A"/>
    <w:rsid w:val="00696DDF"/>
    <w:rsid w:val="006971C4"/>
    <w:rsid w:val="0069761E"/>
    <w:rsid w:val="006A05DE"/>
    <w:rsid w:val="006A063B"/>
    <w:rsid w:val="006A1EEE"/>
    <w:rsid w:val="006A20B0"/>
    <w:rsid w:val="006A26FA"/>
    <w:rsid w:val="006A4132"/>
    <w:rsid w:val="006A59BA"/>
    <w:rsid w:val="006A6522"/>
    <w:rsid w:val="006A6A24"/>
    <w:rsid w:val="006A7E4A"/>
    <w:rsid w:val="006B0461"/>
    <w:rsid w:val="006B165B"/>
    <w:rsid w:val="006B2EEA"/>
    <w:rsid w:val="006B46D4"/>
    <w:rsid w:val="006B63BE"/>
    <w:rsid w:val="006B6D01"/>
    <w:rsid w:val="006B7691"/>
    <w:rsid w:val="006B7DB0"/>
    <w:rsid w:val="006C113D"/>
    <w:rsid w:val="006C175F"/>
    <w:rsid w:val="006C18A8"/>
    <w:rsid w:val="006C295C"/>
    <w:rsid w:val="006C2AB4"/>
    <w:rsid w:val="006C33F5"/>
    <w:rsid w:val="006C4620"/>
    <w:rsid w:val="006C4A2D"/>
    <w:rsid w:val="006C608C"/>
    <w:rsid w:val="006C6502"/>
    <w:rsid w:val="006C6AAF"/>
    <w:rsid w:val="006C7746"/>
    <w:rsid w:val="006D14DE"/>
    <w:rsid w:val="006D214C"/>
    <w:rsid w:val="006D2B32"/>
    <w:rsid w:val="006D2CCC"/>
    <w:rsid w:val="006D350C"/>
    <w:rsid w:val="006D3527"/>
    <w:rsid w:val="006D4AC0"/>
    <w:rsid w:val="006D5318"/>
    <w:rsid w:val="006D5BA3"/>
    <w:rsid w:val="006D5CBB"/>
    <w:rsid w:val="006D6388"/>
    <w:rsid w:val="006D7535"/>
    <w:rsid w:val="006E002D"/>
    <w:rsid w:val="006E0030"/>
    <w:rsid w:val="006E0144"/>
    <w:rsid w:val="006E143A"/>
    <w:rsid w:val="006E173C"/>
    <w:rsid w:val="006E198E"/>
    <w:rsid w:val="006E1AF0"/>
    <w:rsid w:val="006E23E3"/>
    <w:rsid w:val="006E2938"/>
    <w:rsid w:val="006E2D3D"/>
    <w:rsid w:val="006E39AE"/>
    <w:rsid w:val="006E42DC"/>
    <w:rsid w:val="006E4367"/>
    <w:rsid w:val="006E5C8B"/>
    <w:rsid w:val="006E62D5"/>
    <w:rsid w:val="006E7805"/>
    <w:rsid w:val="006E7822"/>
    <w:rsid w:val="006E782A"/>
    <w:rsid w:val="006E7A87"/>
    <w:rsid w:val="006F03FD"/>
    <w:rsid w:val="006F0A8A"/>
    <w:rsid w:val="006F3A94"/>
    <w:rsid w:val="006F52CA"/>
    <w:rsid w:val="006F5FF6"/>
    <w:rsid w:val="006F693B"/>
    <w:rsid w:val="006F6B53"/>
    <w:rsid w:val="006F722E"/>
    <w:rsid w:val="006F7575"/>
    <w:rsid w:val="00700D4C"/>
    <w:rsid w:val="00701621"/>
    <w:rsid w:val="00701C3B"/>
    <w:rsid w:val="00703795"/>
    <w:rsid w:val="00704B0D"/>
    <w:rsid w:val="00704E53"/>
    <w:rsid w:val="0070564B"/>
    <w:rsid w:val="00705ADB"/>
    <w:rsid w:val="007060EF"/>
    <w:rsid w:val="00706DE7"/>
    <w:rsid w:val="00707A36"/>
    <w:rsid w:val="00707F51"/>
    <w:rsid w:val="00712289"/>
    <w:rsid w:val="007128CA"/>
    <w:rsid w:val="0071306B"/>
    <w:rsid w:val="00713648"/>
    <w:rsid w:val="00713874"/>
    <w:rsid w:val="0071489C"/>
    <w:rsid w:val="007165F4"/>
    <w:rsid w:val="007167D1"/>
    <w:rsid w:val="00716A45"/>
    <w:rsid w:val="007170CD"/>
    <w:rsid w:val="00717A06"/>
    <w:rsid w:val="00717B44"/>
    <w:rsid w:val="00717E84"/>
    <w:rsid w:val="00717FD9"/>
    <w:rsid w:val="0072018F"/>
    <w:rsid w:val="00720E4F"/>
    <w:rsid w:val="00721E32"/>
    <w:rsid w:val="00721F6D"/>
    <w:rsid w:val="00722661"/>
    <w:rsid w:val="00723365"/>
    <w:rsid w:val="007234B0"/>
    <w:rsid w:val="007240FA"/>
    <w:rsid w:val="0072481B"/>
    <w:rsid w:val="00724D5A"/>
    <w:rsid w:val="007253F4"/>
    <w:rsid w:val="00725476"/>
    <w:rsid w:val="0072563F"/>
    <w:rsid w:val="00725938"/>
    <w:rsid w:val="00725D9B"/>
    <w:rsid w:val="00726C79"/>
    <w:rsid w:val="00726E1F"/>
    <w:rsid w:val="0072752A"/>
    <w:rsid w:val="0073084D"/>
    <w:rsid w:val="00730E5C"/>
    <w:rsid w:val="007312CD"/>
    <w:rsid w:val="0073280C"/>
    <w:rsid w:val="00732AFD"/>
    <w:rsid w:val="00732EA0"/>
    <w:rsid w:val="007347C7"/>
    <w:rsid w:val="00735016"/>
    <w:rsid w:val="00735723"/>
    <w:rsid w:val="007358E9"/>
    <w:rsid w:val="007359CA"/>
    <w:rsid w:val="0073666F"/>
    <w:rsid w:val="00736903"/>
    <w:rsid w:val="00736DD8"/>
    <w:rsid w:val="00736ED2"/>
    <w:rsid w:val="007372D3"/>
    <w:rsid w:val="00741FAD"/>
    <w:rsid w:val="00742660"/>
    <w:rsid w:val="00743DCF"/>
    <w:rsid w:val="00744337"/>
    <w:rsid w:val="00744FBA"/>
    <w:rsid w:val="0074514C"/>
    <w:rsid w:val="00745909"/>
    <w:rsid w:val="00747626"/>
    <w:rsid w:val="00747E51"/>
    <w:rsid w:val="0075166A"/>
    <w:rsid w:val="007518F0"/>
    <w:rsid w:val="007519B6"/>
    <w:rsid w:val="00751E91"/>
    <w:rsid w:val="00751F55"/>
    <w:rsid w:val="0075231A"/>
    <w:rsid w:val="0075265B"/>
    <w:rsid w:val="00753677"/>
    <w:rsid w:val="007536FF"/>
    <w:rsid w:val="00754110"/>
    <w:rsid w:val="00754FA7"/>
    <w:rsid w:val="007559E5"/>
    <w:rsid w:val="00755BD1"/>
    <w:rsid w:val="00756AFB"/>
    <w:rsid w:val="00756C6B"/>
    <w:rsid w:val="00757020"/>
    <w:rsid w:val="007602C3"/>
    <w:rsid w:val="00760992"/>
    <w:rsid w:val="00760A24"/>
    <w:rsid w:val="00762ABC"/>
    <w:rsid w:val="00762D6D"/>
    <w:rsid w:val="0076312F"/>
    <w:rsid w:val="00763160"/>
    <w:rsid w:val="007650BC"/>
    <w:rsid w:val="00766A64"/>
    <w:rsid w:val="00766B9B"/>
    <w:rsid w:val="00766F8D"/>
    <w:rsid w:val="00767641"/>
    <w:rsid w:val="007709F2"/>
    <w:rsid w:val="00770B7B"/>
    <w:rsid w:val="00770FC6"/>
    <w:rsid w:val="00773F7D"/>
    <w:rsid w:val="007754AB"/>
    <w:rsid w:val="0077742C"/>
    <w:rsid w:val="007779D0"/>
    <w:rsid w:val="00777C43"/>
    <w:rsid w:val="00777D55"/>
    <w:rsid w:val="00777FC1"/>
    <w:rsid w:val="007804C0"/>
    <w:rsid w:val="00781810"/>
    <w:rsid w:val="00781C01"/>
    <w:rsid w:val="00781DE7"/>
    <w:rsid w:val="00781E29"/>
    <w:rsid w:val="00782892"/>
    <w:rsid w:val="00782BD4"/>
    <w:rsid w:val="007830BE"/>
    <w:rsid w:val="007832BE"/>
    <w:rsid w:val="007842FE"/>
    <w:rsid w:val="00784F5B"/>
    <w:rsid w:val="007854EB"/>
    <w:rsid w:val="00785E33"/>
    <w:rsid w:val="00786559"/>
    <w:rsid w:val="00786AA9"/>
    <w:rsid w:val="00786B02"/>
    <w:rsid w:val="007875BE"/>
    <w:rsid w:val="007879CA"/>
    <w:rsid w:val="007907B9"/>
    <w:rsid w:val="00790D67"/>
    <w:rsid w:val="007912C5"/>
    <w:rsid w:val="00793B47"/>
    <w:rsid w:val="00793EBD"/>
    <w:rsid w:val="00794D91"/>
    <w:rsid w:val="00794E98"/>
    <w:rsid w:val="00794FD4"/>
    <w:rsid w:val="007950BF"/>
    <w:rsid w:val="007955FD"/>
    <w:rsid w:val="00795A85"/>
    <w:rsid w:val="00795CF8"/>
    <w:rsid w:val="007962A2"/>
    <w:rsid w:val="007963A3"/>
    <w:rsid w:val="00796AA3"/>
    <w:rsid w:val="00796D3D"/>
    <w:rsid w:val="0079753E"/>
    <w:rsid w:val="007A00EA"/>
    <w:rsid w:val="007A0693"/>
    <w:rsid w:val="007A111D"/>
    <w:rsid w:val="007A17E3"/>
    <w:rsid w:val="007A1D3F"/>
    <w:rsid w:val="007A1D60"/>
    <w:rsid w:val="007A3411"/>
    <w:rsid w:val="007A3606"/>
    <w:rsid w:val="007A437A"/>
    <w:rsid w:val="007A5D46"/>
    <w:rsid w:val="007A642E"/>
    <w:rsid w:val="007A6732"/>
    <w:rsid w:val="007A72DA"/>
    <w:rsid w:val="007B06E4"/>
    <w:rsid w:val="007B11AD"/>
    <w:rsid w:val="007B2C1C"/>
    <w:rsid w:val="007B5540"/>
    <w:rsid w:val="007B756D"/>
    <w:rsid w:val="007B7C75"/>
    <w:rsid w:val="007C1BBC"/>
    <w:rsid w:val="007C2B9B"/>
    <w:rsid w:val="007C3D4B"/>
    <w:rsid w:val="007C50CE"/>
    <w:rsid w:val="007C56FF"/>
    <w:rsid w:val="007C78CD"/>
    <w:rsid w:val="007D03F0"/>
    <w:rsid w:val="007D072D"/>
    <w:rsid w:val="007D0CDD"/>
    <w:rsid w:val="007D0D40"/>
    <w:rsid w:val="007D1743"/>
    <w:rsid w:val="007D2C31"/>
    <w:rsid w:val="007D3CEA"/>
    <w:rsid w:val="007D46D5"/>
    <w:rsid w:val="007D6A32"/>
    <w:rsid w:val="007D6B2E"/>
    <w:rsid w:val="007D7484"/>
    <w:rsid w:val="007D796C"/>
    <w:rsid w:val="007D7CCE"/>
    <w:rsid w:val="007E0231"/>
    <w:rsid w:val="007E0236"/>
    <w:rsid w:val="007E0584"/>
    <w:rsid w:val="007E1812"/>
    <w:rsid w:val="007E3FCA"/>
    <w:rsid w:val="007E43E2"/>
    <w:rsid w:val="007E5FA4"/>
    <w:rsid w:val="007E64D3"/>
    <w:rsid w:val="007E6902"/>
    <w:rsid w:val="007E6B07"/>
    <w:rsid w:val="007E7685"/>
    <w:rsid w:val="007F0634"/>
    <w:rsid w:val="007F1682"/>
    <w:rsid w:val="007F178A"/>
    <w:rsid w:val="007F1C44"/>
    <w:rsid w:val="007F2590"/>
    <w:rsid w:val="007F3169"/>
    <w:rsid w:val="007F42F2"/>
    <w:rsid w:val="007F53BF"/>
    <w:rsid w:val="007F56F4"/>
    <w:rsid w:val="007F610A"/>
    <w:rsid w:val="007F68A8"/>
    <w:rsid w:val="007F6CA6"/>
    <w:rsid w:val="007F6DDE"/>
    <w:rsid w:val="0080003C"/>
    <w:rsid w:val="00800DB9"/>
    <w:rsid w:val="008018B3"/>
    <w:rsid w:val="00802B4A"/>
    <w:rsid w:val="00802C84"/>
    <w:rsid w:val="008037F8"/>
    <w:rsid w:val="00803DC2"/>
    <w:rsid w:val="008045B8"/>
    <w:rsid w:val="00804BD6"/>
    <w:rsid w:val="00804D86"/>
    <w:rsid w:val="00804DAD"/>
    <w:rsid w:val="008070ED"/>
    <w:rsid w:val="00807376"/>
    <w:rsid w:val="00807D5B"/>
    <w:rsid w:val="00810795"/>
    <w:rsid w:val="0081090B"/>
    <w:rsid w:val="00810F06"/>
    <w:rsid w:val="00813401"/>
    <w:rsid w:val="008156DA"/>
    <w:rsid w:val="0081598D"/>
    <w:rsid w:val="008161B4"/>
    <w:rsid w:val="00817BE7"/>
    <w:rsid w:val="00817DBD"/>
    <w:rsid w:val="00817F80"/>
    <w:rsid w:val="0082039C"/>
    <w:rsid w:val="00820905"/>
    <w:rsid w:val="00820B60"/>
    <w:rsid w:val="0082105A"/>
    <w:rsid w:val="0082144F"/>
    <w:rsid w:val="00823F91"/>
    <w:rsid w:val="0082430E"/>
    <w:rsid w:val="008248E0"/>
    <w:rsid w:val="00825EF2"/>
    <w:rsid w:val="008262CC"/>
    <w:rsid w:val="008300A3"/>
    <w:rsid w:val="008304AD"/>
    <w:rsid w:val="00830BC8"/>
    <w:rsid w:val="0083265B"/>
    <w:rsid w:val="0083266C"/>
    <w:rsid w:val="0083310B"/>
    <w:rsid w:val="0083379A"/>
    <w:rsid w:val="008337CA"/>
    <w:rsid w:val="00835E7F"/>
    <w:rsid w:val="00836012"/>
    <w:rsid w:val="008372E8"/>
    <w:rsid w:val="00840203"/>
    <w:rsid w:val="008404DD"/>
    <w:rsid w:val="00840D59"/>
    <w:rsid w:val="008419EB"/>
    <w:rsid w:val="00841BD9"/>
    <w:rsid w:val="00842F3E"/>
    <w:rsid w:val="008438D9"/>
    <w:rsid w:val="00843E43"/>
    <w:rsid w:val="00844924"/>
    <w:rsid w:val="008452E6"/>
    <w:rsid w:val="00845F43"/>
    <w:rsid w:val="00846362"/>
    <w:rsid w:val="0084636E"/>
    <w:rsid w:val="00846876"/>
    <w:rsid w:val="00847202"/>
    <w:rsid w:val="008501F3"/>
    <w:rsid w:val="00850BBC"/>
    <w:rsid w:val="0085176E"/>
    <w:rsid w:val="00852652"/>
    <w:rsid w:val="00852C1A"/>
    <w:rsid w:val="0085422B"/>
    <w:rsid w:val="00855974"/>
    <w:rsid w:val="008560D6"/>
    <w:rsid w:val="00856DBC"/>
    <w:rsid w:val="00856F2A"/>
    <w:rsid w:val="00860A35"/>
    <w:rsid w:val="00862035"/>
    <w:rsid w:val="008623E2"/>
    <w:rsid w:val="00862812"/>
    <w:rsid w:val="0086335B"/>
    <w:rsid w:val="00863CD5"/>
    <w:rsid w:val="008640AA"/>
    <w:rsid w:val="00864919"/>
    <w:rsid w:val="00865D4C"/>
    <w:rsid w:val="00867B16"/>
    <w:rsid w:val="00870BE1"/>
    <w:rsid w:val="00870F18"/>
    <w:rsid w:val="00871256"/>
    <w:rsid w:val="008712D2"/>
    <w:rsid w:val="00871780"/>
    <w:rsid w:val="008725E0"/>
    <w:rsid w:val="00872801"/>
    <w:rsid w:val="00873947"/>
    <w:rsid w:val="00874898"/>
    <w:rsid w:val="00874A97"/>
    <w:rsid w:val="00875018"/>
    <w:rsid w:val="00875D7E"/>
    <w:rsid w:val="00876A61"/>
    <w:rsid w:val="00876C0E"/>
    <w:rsid w:val="008774C2"/>
    <w:rsid w:val="008777B7"/>
    <w:rsid w:val="00880550"/>
    <w:rsid w:val="00880F7C"/>
    <w:rsid w:val="008812F4"/>
    <w:rsid w:val="0088265F"/>
    <w:rsid w:val="00882C23"/>
    <w:rsid w:val="00882EC2"/>
    <w:rsid w:val="00884DBA"/>
    <w:rsid w:val="00884EAD"/>
    <w:rsid w:val="008857EB"/>
    <w:rsid w:val="00885911"/>
    <w:rsid w:val="008859E4"/>
    <w:rsid w:val="00886F1C"/>
    <w:rsid w:val="0089028B"/>
    <w:rsid w:val="00890F02"/>
    <w:rsid w:val="00891651"/>
    <w:rsid w:val="00891D57"/>
    <w:rsid w:val="00892044"/>
    <w:rsid w:val="008926A3"/>
    <w:rsid w:val="00892FCA"/>
    <w:rsid w:val="0089313B"/>
    <w:rsid w:val="00894137"/>
    <w:rsid w:val="0089558D"/>
    <w:rsid w:val="008A011E"/>
    <w:rsid w:val="008A16E4"/>
    <w:rsid w:val="008A1B01"/>
    <w:rsid w:val="008A3C41"/>
    <w:rsid w:val="008A3CFD"/>
    <w:rsid w:val="008A42ED"/>
    <w:rsid w:val="008A49DA"/>
    <w:rsid w:val="008A558F"/>
    <w:rsid w:val="008A6165"/>
    <w:rsid w:val="008A6CAE"/>
    <w:rsid w:val="008A7A12"/>
    <w:rsid w:val="008B1524"/>
    <w:rsid w:val="008B162B"/>
    <w:rsid w:val="008B3392"/>
    <w:rsid w:val="008B57C9"/>
    <w:rsid w:val="008B5897"/>
    <w:rsid w:val="008B5EF4"/>
    <w:rsid w:val="008B686D"/>
    <w:rsid w:val="008B7268"/>
    <w:rsid w:val="008B727A"/>
    <w:rsid w:val="008B7447"/>
    <w:rsid w:val="008C20A4"/>
    <w:rsid w:val="008C282D"/>
    <w:rsid w:val="008C2D25"/>
    <w:rsid w:val="008C34B4"/>
    <w:rsid w:val="008C3BF7"/>
    <w:rsid w:val="008C48B8"/>
    <w:rsid w:val="008C4929"/>
    <w:rsid w:val="008C5080"/>
    <w:rsid w:val="008C6270"/>
    <w:rsid w:val="008C63F2"/>
    <w:rsid w:val="008D0C50"/>
    <w:rsid w:val="008D1A10"/>
    <w:rsid w:val="008D1B4E"/>
    <w:rsid w:val="008D25F1"/>
    <w:rsid w:val="008D29DD"/>
    <w:rsid w:val="008D2FB6"/>
    <w:rsid w:val="008D311E"/>
    <w:rsid w:val="008D3261"/>
    <w:rsid w:val="008D35E0"/>
    <w:rsid w:val="008D4CC9"/>
    <w:rsid w:val="008D5967"/>
    <w:rsid w:val="008D6945"/>
    <w:rsid w:val="008E0202"/>
    <w:rsid w:val="008E0952"/>
    <w:rsid w:val="008E17D1"/>
    <w:rsid w:val="008E264B"/>
    <w:rsid w:val="008E27DD"/>
    <w:rsid w:val="008E31E5"/>
    <w:rsid w:val="008E33DB"/>
    <w:rsid w:val="008E40D2"/>
    <w:rsid w:val="008E4291"/>
    <w:rsid w:val="008E6F9D"/>
    <w:rsid w:val="008E75AE"/>
    <w:rsid w:val="008F17FA"/>
    <w:rsid w:val="008F1E4B"/>
    <w:rsid w:val="008F294E"/>
    <w:rsid w:val="008F3F7E"/>
    <w:rsid w:val="008F4BA5"/>
    <w:rsid w:val="008F5024"/>
    <w:rsid w:val="008F5985"/>
    <w:rsid w:val="008F59DC"/>
    <w:rsid w:val="008F68EE"/>
    <w:rsid w:val="008F71EC"/>
    <w:rsid w:val="008F7350"/>
    <w:rsid w:val="008F7734"/>
    <w:rsid w:val="00900217"/>
    <w:rsid w:val="009008AB"/>
    <w:rsid w:val="00900DB9"/>
    <w:rsid w:val="00900EEB"/>
    <w:rsid w:val="0090171E"/>
    <w:rsid w:val="00901BDE"/>
    <w:rsid w:val="00902A06"/>
    <w:rsid w:val="00903757"/>
    <w:rsid w:val="00903B57"/>
    <w:rsid w:val="00903B64"/>
    <w:rsid w:val="00904C5A"/>
    <w:rsid w:val="00904E24"/>
    <w:rsid w:val="00905494"/>
    <w:rsid w:val="009069D7"/>
    <w:rsid w:val="00906CE9"/>
    <w:rsid w:val="009071C1"/>
    <w:rsid w:val="00907659"/>
    <w:rsid w:val="00907A07"/>
    <w:rsid w:val="00907DFC"/>
    <w:rsid w:val="00910110"/>
    <w:rsid w:val="00910A6F"/>
    <w:rsid w:val="00910B3A"/>
    <w:rsid w:val="00911903"/>
    <w:rsid w:val="00911CAD"/>
    <w:rsid w:val="00912B9B"/>
    <w:rsid w:val="009130DF"/>
    <w:rsid w:val="009140AF"/>
    <w:rsid w:val="009151FF"/>
    <w:rsid w:val="0091528B"/>
    <w:rsid w:val="009165D4"/>
    <w:rsid w:val="00916F3F"/>
    <w:rsid w:val="009173FA"/>
    <w:rsid w:val="0092011C"/>
    <w:rsid w:val="0092179A"/>
    <w:rsid w:val="0092180C"/>
    <w:rsid w:val="009222CD"/>
    <w:rsid w:val="009227FD"/>
    <w:rsid w:val="00923EC4"/>
    <w:rsid w:val="00924012"/>
    <w:rsid w:val="00924C2D"/>
    <w:rsid w:val="00925AF1"/>
    <w:rsid w:val="009260BA"/>
    <w:rsid w:val="00927EEE"/>
    <w:rsid w:val="00931234"/>
    <w:rsid w:val="00931CA8"/>
    <w:rsid w:val="00931EC0"/>
    <w:rsid w:val="00931F42"/>
    <w:rsid w:val="009333D0"/>
    <w:rsid w:val="00933B80"/>
    <w:rsid w:val="009342FA"/>
    <w:rsid w:val="009367EC"/>
    <w:rsid w:val="00937B31"/>
    <w:rsid w:val="00937B97"/>
    <w:rsid w:val="00940882"/>
    <w:rsid w:val="00940A27"/>
    <w:rsid w:val="0094145C"/>
    <w:rsid w:val="00942954"/>
    <w:rsid w:val="00942D38"/>
    <w:rsid w:val="009437DF"/>
    <w:rsid w:val="00945631"/>
    <w:rsid w:val="00945A07"/>
    <w:rsid w:val="00945CBD"/>
    <w:rsid w:val="00947D94"/>
    <w:rsid w:val="00947F42"/>
    <w:rsid w:val="009500C4"/>
    <w:rsid w:val="00950946"/>
    <w:rsid w:val="00950B11"/>
    <w:rsid w:val="00951104"/>
    <w:rsid w:val="009518F1"/>
    <w:rsid w:val="0095267E"/>
    <w:rsid w:val="00952A23"/>
    <w:rsid w:val="00953BFB"/>
    <w:rsid w:val="00954275"/>
    <w:rsid w:val="00954B94"/>
    <w:rsid w:val="00954F28"/>
    <w:rsid w:val="009552E7"/>
    <w:rsid w:val="00955377"/>
    <w:rsid w:val="00960555"/>
    <w:rsid w:val="00960B31"/>
    <w:rsid w:val="009612D5"/>
    <w:rsid w:val="00961806"/>
    <w:rsid w:val="0096247A"/>
    <w:rsid w:val="00964436"/>
    <w:rsid w:val="009648D0"/>
    <w:rsid w:val="00964B63"/>
    <w:rsid w:val="009650E0"/>
    <w:rsid w:val="009651F3"/>
    <w:rsid w:val="00965A90"/>
    <w:rsid w:val="00965B1D"/>
    <w:rsid w:val="00966059"/>
    <w:rsid w:val="0096632A"/>
    <w:rsid w:val="00966D2E"/>
    <w:rsid w:val="00970C47"/>
    <w:rsid w:val="00972774"/>
    <w:rsid w:val="00974B7F"/>
    <w:rsid w:val="00974CAD"/>
    <w:rsid w:val="0097579E"/>
    <w:rsid w:val="00976E12"/>
    <w:rsid w:val="00977476"/>
    <w:rsid w:val="009775A5"/>
    <w:rsid w:val="009804E9"/>
    <w:rsid w:val="009806B2"/>
    <w:rsid w:val="00980723"/>
    <w:rsid w:val="00981C7F"/>
    <w:rsid w:val="00981E3B"/>
    <w:rsid w:val="00981F68"/>
    <w:rsid w:val="00982D28"/>
    <w:rsid w:val="00984FF0"/>
    <w:rsid w:val="00985C05"/>
    <w:rsid w:val="0098655A"/>
    <w:rsid w:val="00986DD4"/>
    <w:rsid w:val="0098736D"/>
    <w:rsid w:val="009875CE"/>
    <w:rsid w:val="00987872"/>
    <w:rsid w:val="00991B39"/>
    <w:rsid w:val="0099281E"/>
    <w:rsid w:val="00993FF5"/>
    <w:rsid w:val="00994336"/>
    <w:rsid w:val="0099525E"/>
    <w:rsid w:val="00995261"/>
    <w:rsid w:val="00995C64"/>
    <w:rsid w:val="00995C69"/>
    <w:rsid w:val="0099665E"/>
    <w:rsid w:val="00996DAE"/>
    <w:rsid w:val="00997846"/>
    <w:rsid w:val="00997F53"/>
    <w:rsid w:val="009A005D"/>
    <w:rsid w:val="009A1A93"/>
    <w:rsid w:val="009A2023"/>
    <w:rsid w:val="009A3B5F"/>
    <w:rsid w:val="009A4D5F"/>
    <w:rsid w:val="009A4ED6"/>
    <w:rsid w:val="009A4F23"/>
    <w:rsid w:val="009A563D"/>
    <w:rsid w:val="009A6888"/>
    <w:rsid w:val="009A69B8"/>
    <w:rsid w:val="009A6A79"/>
    <w:rsid w:val="009A7406"/>
    <w:rsid w:val="009A7A48"/>
    <w:rsid w:val="009A7E12"/>
    <w:rsid w:val="009B0816"/>
    <w:rsid w:val="009B260E"/>
    <w:rsid w:val="009B27A7"/>
    <w:rsid w:val="009B329A"/>
    <w:rsid w:val="009B3892"/>
    <w:rsid w:val="009B3F31"/>
    <w:rsid w:val="009B485F"/>
    <w:rsid w:val="009B4CDC"/>
    <w:rsid w:val="009B4D2C"/>
    <w:rsid w:val="009B53E6"/>
    <w:rsid w:val="009B5DBB"/>
    <w:rsid w:val="009B66B6"/>
    <w:rsid w:val="009B6766"/>
    <w:rsid w:val="009B7CE7"/>
    <w:rsid w:val="009B7F8A"/>
    <w:rsid w:val="009C2394"/>
    <w:rsid w:val="009C2B0C"/>
    <w:rsid w:val="009C469F"/>
    <w:rsid w:val="009C47BE"/>
    <w:rsid w:val="009C4AA9"/>
    <w:rsid w:val="009C4DAE"/>
    <w:rsid w:val="009C4E6E"/>
    <w:rsid w:val="009C52AD"/>
    <w:rsid w:val="009C5B30"/>
    <w:rsid w:val="009C6EC8"/>
    <w:rsid w:val="009D020D"/>
    <w:rsid w:val="009D2D07"/>
    <w:rsid w:val="009D32C3"/>
    <w:rsid w:val="009D56EA"/>
    <w:rsid w:val="009E2CC1"/>
    <w:rsid w:val="009E2E03"/>
    <w:rsid w:val="009E30E3"/>
    <w:rsid w:val="009E5144"/>
    <w:rsid w:val="009E7EF6"/>
    <w:rsid w:val="009F18D3"/>
    <w:rsid w:val="009F2164"/>
    <w:rsid w:val="009F3122"/>
    <w:rsid w:val="009F4453"/>
    <w:rsid w:val="009F4E43"/>
    <w:rsid w:val="009F575E"/>
    <w:rsid w:val="009F6F2A"/>
    <w:rsid w:val="00A000B1"/>
    <w:rsid w:val="00A01087"/>
    <w:rsid w:val="00A019C9"/>
    <w:rsid w:val="00A01E7C"/>
    <w:rsid w:val="00A0301E"/>
    <w:rsid w:val="00A03B11"/>
    <w:rsid w:val="00A041B2"/>
    <w:rsid w:val="00A04E33"/>
    <w:rsid w:val="00A04FEB"/>
    <w:rsid w:val="00A0601E"/>
    <w:rsid w:val="00A0643A"/>
    <w:rsid w:val="00A06E75"/>
    <w:rsid w:val="00A06EBA"/>
    <w:rsid w:val="00A073B9"/>
    <w:rsid w:val="00A07F90"/>
    <w:rsid w:val="00A1082B"/>
    <w:rsid w:val="00A10F9F"/>
    <w:rsid w:val="00A1128F"/>
    <w:rsid w:val="00A11CD1"/>
    <w:rsid w:val="00A12E6C"/>
    <w:rsid w:val="00A14E54"/>
    <w:rsid w:val="00A15E64"/>
    <w:rsid w:val="00A16C05"/>
    <w:rsid w:val="00A16CBE"/>
    <w:rsid w:val="00A16EF1"/>
    <w:rsid w:val="00A201E7"/>
    <w:rsid w:val="00A202B5"/>
    <w:rsid w:val="00A205A7"/>
    <w:rsid w:val="00A21AF7"/>
    <w:rsid w:val="00A2214F"/>
    <w:rsid w:val="00A236C9"/>
    <w:rsid w:val="00A23758"/>
    <w:rsid w:val="00A2404E"/>
    <w:rsid w:val="00A24510"/>
    <w:rsid w:val="00A24D44"/>
    <w:rsid w:val="00A24DA9"/>
    <w:rsid w:val="00A25C13"/>
    <w:rsid w:val="00A2630B"/>
    <w:rsid w:val="00A26955"/>
    <w:rsid w:val="00A26FC6"/>
    <w:rsid w:val="00A26FFB"/>
    <w:rsid w:val="00A272C7"/>
    <w:rsid w:val="00A27766"/>
    <w:rsid w:val="00A305C6"/>
    <w:rsid w:val="00A3086B"/>
    <w:rsid w:val="00A30A5B"/>
    <w:rsid w:val="00A3229A"/>
    <w:rsid w:val="00A327EB"/>
    <w:rsid w:val="00A3327B"/>
    <w:rsid w:val="00A3351F"/>
    <w:rsid w:val="00A34C35"/>
    <w:rsid w:val="00A35FBD"/>
    <w:rsid w:val="00A36631"/>
    <w:rsid w:val="00A36B65"/>
    <w:rsid w:val="00A374A9"/>
    <w:rsid w:val="00A375BD"/>
    <w:rsid w:val="00A40D47"/>
    <w:rsid w:val="00A412BF"/>
    <w:rsid w:val="00A41352"/>
    <w:rsid w:val="00A41587"/>
    <w:rsid w:val="00A430DF"/>
    <w:rsid w:val="00A4577D"/>
    <w:rsid w:val="00A47E94"/>
    <w:rsid w:val="00A500A3"/>
    <w:rsid w:val="00A5241B"/>
    <w:rsid w:val="00A5245E"/>
    <w:rsid w:val="00A5270F"/>
    <w:rsid w:val="00A52AF9"/>
    <w:rsid w:val="00A541FC"/>
    <w:rsid w:val="00A5471D"/>
    <w:rsid w:val="00A54FE1"/>
    <w:rsid w:val="00A55CE8"/>
    <w:rsid w:val="00A56AEC"/>
    <w:rsid w:val="00A60342"/>
    <w:rsid w:val="00A62109"/>
    <w:rsid w:val="00A621FE"/>
    <w:rsid w:val="00A628C4"/>
    <w:rsid w:val="00A637E9"/>
    <w:rsid w:val="00A63FB7"/>
    <w:rsid w:val="00A65887"/>
    <w:rsid w:val="00A65B80"/>
    <w:rsid w:val="00A661BC"/>
    <w:rsid w:val="00A664A3"/>
    <w:rsid w:val="00A66BD2"/>
    <w:rsid w:val="00A67C11"/>
    <w:rsid w:val="00A67C2D"/>
    <w:rsid w:val="00A7060F"/>
    <w:rsid w:val="00A70849"/>
    <w:rsid w:val="00A71FC0"/>
    <w:rsid w:val="00A72AE6"/>
    <w:rsid w:val="00A73DC4"/>
    <w:rsid w:val="00A73E31"/>
    <w:rsid w:val="00A74306"/>
    <w:rsid w:val="00A7436B"/>
    <w:rsid w:val="00A746B1"/>
    <w:rsid w:val="00A76234"/>
    <w:rsid w:val="00A768B0"/>
    <w:rsid w:val="00A7745C"/>
    <w:rsid w:val="00A77F6F"/>
    <w:rsid w:val="00A80403"/>
    <w:rsid w:val="00A807E3"/>
    <w:rsid w:val="00A82089"/>
    <w:rsid w:val="00A825B3"/>
    <w:rsid w:val="00A82729"/>
    <w:rsid w:val="00A83CFA"/>
    <w:rsid w:val="00A844A0"/>
    <w:rsid w:val="00A848A0"/>
    <w:rsid w:val="00A85D29"/>
    <w:rsid w:val="00A87994"/>
    <w:rsid w:val="00A90126"/>
    <w:rsid w:val="00A90B1B"/>
    <w:rsid w:val="00A90E09"/>
    <w:rsid w:val="00A91A52"/>
    <w:rsid w:val="00A92751"/>
    <w:rsid w:val="00A92834"/>
    <w:rsid w:val="00A93681"/>
    <w:rsid w:val="00A9391F"/>
    <w:rsid w:val="00A94836"/>
    <w:rsid w:val="00A949E2"/>
    <w:rsid w:val="00A94C14"/>
    <w:rsid w:val="00A94FDD"/>
    <w:rsid w:val="00A9522A"/>
    <w:rsid w:val="00A954DD"/>
    <w:rsid w:val="00A95551"/>
    <w:rsid w:val="00A95CDD"/>
    <w:rsid w:val="00A95DB2"/>
    <w:rsid w:val="00A96BC2"/>
    <w:rsid w:val="00AA031D"/>
    <w:rsid w:val="00AA0DD7"/>
    <w:rsid w:val="00AA1664"/>
    <w:rsid w:val="00AA1807"/>
    <w:rsid w:val="00AA30A5"/>
    <w:rsid w:val="00AA374E"/>
    <w:rsid w:val="00AA6850"/>
    <w:rsid w:val="00AA6AC4"/>
    <w:rsid w:val="00AA7F7F"/>
    <w:rsid w:val="00AB049A"/>
    <w:rsid w:val="00AB1606"/>
    <w:rsid w:val="00AB30B9"/>
    <w:rsid w:val="00AB382C"/>
    <w:rsid w:val="00AB4217"/>
    <w:rsid w:val="00AB4F6D"/>
    <w:rsid w:val="00AB5386"/>
    <w:rsid w:val="00AB55D3"/>
    <w:rsid w:val="00AB56AF"/>
    <w:rsid w:val="00AB60D9"/>
    <w:rsid w:val="00AB6208"/>
    <w:rsid w:val="00AB699E"/>
    <w:rsid w:val="00AB746A"/>
    <w:rsid w:val="00AC027C"/>
    <w:rsid w:val="00AC0E1F"/>
    <w:rsid w:val="00AC149D"/>
    <w:rsid w:val="00AC16F2"/>
    <w:rsid w:val="00AC1BCA"/>
    <w:rsid w:val="00AC1CBC"/>
    <w:rsid w:val="00AC2679"/>
    <w:rsid w:val="00AC27B2"/>
    <w:rsid w:val="00AC374A"/>
    <w:rsid w:val="00AC40BD"/>
    <w:rsid w:val="00AC4355"/>
    <w:rsid w:val="00AC448D"/>
    <w:rsid w:val="00AC4979"/>
    <w:rsid w:val="00AC5998"/>
    <w:rsid w:val="00AD1229"/>
    <w:rsid w:val="00AD1396"/>
    <w:rsid w:val="00AD1700"/>
    <w:rsid w:val="00AD31A0"/>
    <w:rsid w:val="00AD3792"/>
    <w:rsid w:val="00AD44DD"/>
    <w:rsid w:val="00AD5107"/>
    <w:rsid w:val="00AD54B2"/>
    <w:rsid w:val="00AD6FE2"/>
    <w:rsid w:val="00AE1EC8"/>
    <w:rsid w:val="00AE428D"/>
    <w:rsid w:val="00AE4791"/>
    <w:rsid w:val="00AE5F7A"/>
    <w:rsid w:val="00AE63E8"/>
    <w:rsid w:val="00AE693F"/>
    <w:rsid w:val="00AE6FEA"/>
    <w:rsid w:val="00AE73F5"/>
    <w:rsid w:val="00AE786A"/>
    <w:rsid w:val="00AE79BA"/>
    <w:rsid w:val="00AE7FE7"/>
    <w:rsid w:val="00AF0CEE"/>
    <w:rsid w:val="00AF0D0E"/>
    <w:rsid w:val="00AF39A5"/>
    <w:rsid w:val="00AF40FD"/>
    <w:rsid w:val="00AF4863"/>
    <w:rsid w:val="00AF4E42"/>
    <w:rsid w:val="00AF51C3"/>
    <w:rsid w:val="00AF680A"/>
    <w:rsid w:val="00AF69F9"/>
    <w:rsid w:val="00AF6B32"/>
    <w:rsid w:val="00AF74E3"/>
    <w:rsid w:val="00AF7C28"/>
    <w:rsid w:val="00AF7E28"/>
    <w:rsid w:val="00B02070"/>
    <w:rsid w:val="00B03899"/>
    <w:rsid w:val="00B042D0"/>
    <w:rsid w:val="00B0449C"/>
    <w:rsid w:val="00B044EF"/>
    <w:rsid w:val="00B045F6"/>
    <w:rsid w:val="00B05881"/>
    <w:rsid w:val="00B05FE0"/>
    <w:rsid w:val="00B077E8"/>
    <w:rsid w:val="00B10C6A"/>
    <w:rsid w:val="00B11AF2"/>
    <w:rsid w:val="00B12593"/>
    <w:rsid w:val="00B12D1C"/>
    <w:rsid w:val="00B137A7"/>
    <w:rsid w:val="00B14A15"/>
    <w:rsid w:val="00B15DCA"/>
    <w:rsid w:val="00B15F64"/>
    <w:rsid w:val="00B16D73"/>
    <w:rsid w:val="00B16E86"/>
    <w:rsid w:val="00B17603"/>
    <w:rsid w:val="00B178DB"/>
    <w:rsid w:val="00B179D0"/>
    <w:rsid w:val="00B20068"/>
    <w:rsid w:val="00B23241"/>
    <w:rsid w:val="00B232DD"/>
    <w:rsid w:val="00B2449C"/>
    <w:rsid w:val="00B24BF6"/>
    <w:rsid w:val="00B24E74"/>
    <w:rsid w:val="00B25755"/>
    <w:rsid w:val="00B258B4"/>
    <w:rsid w:val="00B25D9D"/>
    <w:rsid w:val="00B275A7"/>
    <w:rsid w:val="00B31AC9"/>
    <w:rsid w:val="00B31C43"/>
    <w:rsid w:val="00B31DAA"/>
    <w:rsid w:val="00B33132"/>
    <w:rsid w:val="00B332E0"/>
    <w:rsid w:val="00B33CF1"/>
    <w:rsid w:val="00B3410E"/>
    <w:rsid w:val="00B3494A"/>
    <w:rsid w:val="00B35AAB"/>
    <w:rsid w:val="00B35B92"/>
    <w:rsid w:val="00B35D56"/>
    <w:rsid w:val="00B35E67"/>
    <w:rsid w:val="00B36B32"/>
    <w:rsid w:val="00B36DEA"/>
    <w:rsid w:val="00B37B1E"/>
    <w:rsid w:val="00B4014D"/>
    <w:rsid w:val="00B42567"/>
    <w:rsid w:val="00B425ED"/>
    <w:rsid w:val="00B42D19"/>
    <w:rsid w:val="00B445BA"/>
    <w:rsid w:val="00B452E3"/>
    <w:rsid w:val="00B46016"/>
    <w:rsid w:val="00B461A9"/>
    <w:rsid w:val="00B4656A"/>
    <w:rsid w:val="00B46A19"/>
    <w:rsid w:val="00B47765"/>
    <w:rsid w:val="00B5245B"/>
    <w:rsid w:val="00B52944"/>
    <w:rsid w:val="00B543CE"/>
    <w:rsid w:val="00B54BF2"/>
    <w:rsid w:val="00B54C93"/>
    <w:rsid w:val="00B563E9"/>
    <w:rsid w:val="00B56525"/>
    <w:rsid w:val="00B60335"/>
    <w:rsid w:val="00B60BDF"/>
    <w:rsid w:val="00B60D83"/>
    <w:rsid w:val="00B60F61"/>
    <w:rsid w:val="00B622FB"/>
    <w:rsid w:val="00B64291"/>
    <w:rsid w:val="00B649CE"/>
    <w:rsid w:val="00B64F6A"/>
    <w:rsid w:val="00B6730D"/>
    <w:rsid w:val="00B6756B"/>
    <w:rsid w:val="00B67A03"/>
    <w:rsid w:val="00B67D4B"/>
    <w:rsid w:val="00B70FAD"/>
    <w:rsid w:val="00B7168F"/>
    <w:rsid w:val="00B71940"/>
    <w:rsid w:val="00B728DE"/>
    <w:rsid w:val="00B73195"/>
    <w:rsid w:val="00B74392"/>
    <w:rsid w:val="00B745E3"/>
    <w:rsid w:val="00B745F3"/>
    <w:rsid w:val="00B746A5"/>
    <w:rsid w:val="00B7641A"/>
    <w:rsid w:val="00B76FDD"/>
    <w:rsid w:val="00B7787C"/>
    <w:rsid w:val="00B8035C"/>
    <w:rsid w:val="00B8161D"/>
    <w:rsid w:val="00B81E89"/>
    <w:rsid w:val="00B82649"/>
    <w:rsid w:val="00B82650"/>
    <w:rsid w:val="00B8597E"/>
    <w:rsid w:val="00B86212"/>
    <w:rsid w:val="00B86A4D"/>
    <w:rsid w:val="00B86BCB"/>
    <w:rsid w:val="00B87159"/>
    <w:rsid w:val="00B90A7C"/>
    <w:rsid w:val="00B92BE8"/>
    <w:rsid w:val="00B92C34"/>
    <w:rsid w:val="00B92D16"/>
    <w:rsid w:val="00B935A1"/>
    <w:rsid w:val="00B93B72"/>
    <w:rsid w:val="00B93CD2"/>
    <w:rsid w:val="00B94388"/>
    <w:rsid w:val="00B9463D"/>
    <w:rsid w:val="00B957DC"/>
    <w:rsid w:val="00B958F7"/>
    <w:rsid w:val="00B95F4B"/>
    <w:rsid w:val="00B9625E"/>
    <w:rsid w:val="00BA1131"/>
    <w:rsid w:val="00BA1884"/>
    <w:rsid w:val="00BA44F0"/>
    <w:rsid w:val="00BA4A7B"/>
    <w:rsid w:val="00BA4EBB"/>
    <w:rsid w:val="00BA4FE4"/>
    <w:rsid w:val="00BA604E"/>
    <w:rsid w:val="00BA6BE2"/>
    <w:rsid w:val="00BA6E97"/>
    <w:rsid w:val="00BA6F52"/>
    <w:rsid w:val="00BA6F72"/>
    <w:rsid w:val="00BA7FF3"/>
    <w:rsid w:val="00BB1C80"/>
    <w:rsid w:val="00BB216B"/>
    <w:rsid w:val="00BB2BD6"/>
    <w:rsid w:val="00BB5D00"/>
    <w:rsid w:val="00BB6BDD"/>
    <w:rsid w:val="00BB6F3A"/>
    <w:rsid w:val="00BB72EB"/>
    <w:rsid w:val="00BB769C"/>
    <w:rsid w:val="00BC05EC"/>
    <w:rsid w:val="00BC0BB5"/>
    <w:rsid w:val="00BC27E3"/>
    <w:rsid w:val="00BC2892"/>
    <w:rsid w:val="00BC471B"/>
    <w:rsid w:val="00BC6CAF"/>
    <w:rsid w:val="00BD0877"/>
    <w:rsid w:val="00BD11E8"/>
    <w:rsid w:val="00BD171A"/>
    <w:rsid w:val="00BD246A"/>
    <w:rsid w:val="00BD2481"/>
    <w:rsid w:val="00BD2684"/>
    <w:rsid w:val="00BD26B9"/>
    <w:rsid w:val="00BD361F"/>
    <w:rsid w:val="00BD38AC"/>
    <w:rsid w:val="00BD4454"/>
    <w:rsid w:val="00BD4B13"/>
    <w:rsid w:val="00BD68FB"/>
    <w:rsid w:val="00BD6F6C"/>
    <w:rsid w:val="00BD6FAD"/>
    <w:rsid w:val="00BD72E4"/>
    <w:rsid w:val="00BD7897"/>
    <w:rsid w:val="00BE0112"/>
    <w:rsid w:val="00BE013A"/>
    <w:rsid w:val="00BE1741"/>
    <w:rsid w:val="00BE1774"/>
    <w:rsid w:val="00BE278A"/>
    <w:rsid w:val="00BE3AA9"/>
    <w:rsid w:val="00BE44D6"/>
    <w:rsid w:val="00BE4F28"/>
    <w:rsid w:val="00BE5835"/>
    <w:rsid w:val="00BE593B"/>
    <w:rsid w:val="00BE59DD"/>
    <w:rsid w:val="00BE5CC6"/>
    <w:rsid w:val="00BE5FD7"/>
    <w:rsid w:val="00BE72F0"/>
    <w:rsid w:val="00BE77EC"/>
    <w:rsid w:val="00BF0F34"/>
    <w:rsid w:val="00BF204B"/>
    <w:rsid w:val="00BF2E1A"/>
    <w:rsid w:val="00BF34E1"/>
    <w:rsid w:val="00BF351D"/>
    <w:rsid w:val="00BF370D"/>
    <w:rsid w:val="00BF38ED"/>
    <w:rsid w:val="00BF5932"/>
    <w:rsid w:val="00BF5FE2"/>
    <w:rsid w:val="00BF6028"/>
    <w:rsid w:val="00BF793F"/>
    <w:rsid w:val="00BF7F66"/>
    <w:rsid w:val="00BF7FC5"/>
    <w:rsid w:val="00C00B3D"/>
    <w:rsid w:val="00C01D6B"/>
    <w:rsid w:val="00C03591"/>
    <w:rsid w:val="00C05C75"/>
    <w:rsid w:val="00C06334"/>
    <w:rsid w:val="00C06DDB"/>
    <w:rsid w:val="00C0739A"/>
    <w:rsid w:val="00C07FAE"/>
    <w:rsid w:val="00C11582"/>
    <w:rsid w:val="00C11755"/>
    <w:rsid w:val="00C11BC7"/>
    <w:rsid w:val="00C1208F"/>
    <w:rsid w:val="00C122CC"/>
    <w:rsid w:val="00C1259E"/>
    <w:rsid w:val="00C127B9"/>
    <w:rsid w:val="00C13980"/>
    <w:rsid w:val="00C13DB1"/>
    <w:rsid w:val="00C167AB"/>
    <w:rsid w:val="00C207F5"/>
    <w:rsid w:val="00C20CD9"/>
    <w:rsid w:val="00C20CF2"/>
    <w:rsid w:val="00C21EBA"/>
    <w:rsid w:val="00C2201E"/>
    <w:rsid w:val="00C228ED"/>
    <w:rsid w:val="00C230FC"/>
    <w:rsid w:val="00C232B6"/>
    <w:rsid w:val="00C23302"/>
    <w:rsid w:val="00C23B0A"/>
    <w:rsid w:val="00C23FD0"/>
    <w:rsid w:val="00C24CCC"/>
    <w:rsid w:val="00C26383"/>
    <w:rsid w:val="00C265DE"/>
    <w:rsid w:val="00C2671B"/>
    <w:rsid w:val="00C2748B"/>
    <w:rsid w:val="00C314CB"/>
    <w:rsid w:val="00C31D3B"/>
    <w:rsid w:val="00C31DEC"/>
    <w:rsid w:val="00C31EA2"/>
    <w:rsid w:val="00C32191"/>
    <w:rsid w:val="00C33E0C"/>
    <w:rsid w:val="00C34EFC"/>
    <w:rsid w:val="00C35203"/>
    <w:rsid w:val="00C3521D"/>
    <w:rsid w:val="00C3598A"/>
    <w:rsid w:val="00C36306"/>
    <w:rsid w:val="00C36431"/>
    <w:rsid w:val="00C364E6"/>
    <w:rsid w:val="00C36CD0"/>
    <w:rsid w:val="00C37568"/>
    <w:rsid w:val="00C376B9"/>
    <w:rsid w:val="00C40717"/>
    <w:rsid w:val="00C40A64"/>
    <w:rsid w:val="00C41236"/>
    <w:rsid w:val="00C41A92"/>
    <w:rsid w:val="00C41D0A"/>
    <w:rsid w:val="00C41F66"/>
    <w:rsid w:val="00C42202"/>
    <w:rsid w:val="00C42FF8"/>
    <w:rsid w:val="00C43669"/>
    <w:rsid w:val="00C44A7D"/>
    <w:rsid w:val="00C45C04"/>
    <w:rsid w:val="00C464D1"/>
    <w:rsid w:val="00C46FA8"/>
    <w:rsid w:val="00C4713F"/>
    <w:rsid w:val="00C47F95"/>
    <w:rsid w:val="00C50571"/>
    <w:rsid w:val="00C5154A"/>
    <w:rsid w:val="00C51A63"/>
    <w:rsid w:val="00C52268"/>
    <w:rsid w:val="00C52D19"/>
    <w:rsid w:val="00C52F4B"/>
    <w:rsid w:val="00C5499B"/>
    <w:rsid w:val="00C549EE"/>
    <w:rsid w:val="00C54EAA"/>
    <w:rsid w:val="00C56778"/>
    <w:rsid w:val="00C57127"/>
    <w:rsid w:val="00C57531"/>
    <w:rsid w:val="00C6260E"/>
    <w:rsid w:val="00C6286C"/>
    <w:rsid w:val="00C62F23"/>
    <w:rsid w:val="00C6347E"/>
    <w:rsid w:val="00C637E8"/>
    <w:rsid w:val="00C648A5"/>
    <w:rsid w:val="00C64A95"/>
    <w:rsid w:val="00C6525C"/>
    <w:rsid w:val="00C6635A"/>
    <w:rsid w:val="00C67245"/>
    <w:rsid w:val="00C67D07"/>
    <w:rsid w:val="00C73BC6"/>
    <w:rsid w:val="00C74059"/>
    <w:rsid w:val="00C74FE6"/>
    <w:rsid w:val="00C75765"/>
    <w:rsid w:val="00C76324"/>
    <w:rsid w:val="00C76F7D"/>
    <w:rsid w:val="00C777DC"/>
    <w:rsid w:val="00C77860"/>
    <w:rsid w:val="00C77AFF"/>
    <w:rsid w:val="00C80BF4"/>
    <w:rsid w:val="00C80C6D"/>
    <w:rsid w:val="00C8496E"/>
    <w:rsid w:val="00C853DE"/>
    <w:rsid w:val="00C86794"/>
    <w:rsid w:val="00C90C36"/>
    <w:rsid w:val="00C90EBA"/>
    <w:rsid w:val="00C910D5"/>
    <w:rsid w:val="00C91AFD"/>
    <w:rsid w:val="00C93122"/>
    <w:rsid w:val="00C932FB"/>
    <w:rsid w:val="00C936BA"/>
    <w:rsid w:val="00C94F32"/>
    <w:rsid w:val="00C960FB"/>
    <w:rsid w:val="00C9620D"/>
    <w:rsid w:val="00C9690A"/>
    <w:rsid w:val="00C97227"/>
    <w:rsid w:val="00C97477"/>
    <w:rsid w:val="00C97612"/>
    <w:rsid w:val="00C97645"/>
    <w:rsid w:val="00C97DB9"/>
    <w:rsid w:val="00CA1682"/>
    <w:rsid w:val="00CA2073"/>
    <w:rsid w:val="00CA21F5"/>
    <w:rsid w:val="00CA2A74"/>
    <w:rsid w:val="00CA35B9"/>
    <w:rsid w:val="00CA3BE1"/>
    <w:rsid w:val="00CA62E7"/>
    <w:rsid w:val="00CA69EB"/>
    <w:rsid w:val="00CA75A1"/>
    <w:rsid w:val="00CA7A7B"/>
    <w:rsid w:val="00CB0577"/>
    <w:rsid w:val="00CB0932"/>
    <w:rsid w:val="00CB1072"/>
    <w:rsid w:val="00CB18F5"/>
    <w:rsid w:val="00CB1A44"/>
    <w:rsid w:val="00CB2177"/>
    <w:rsid w:val="00CB4265"/>
    <w:rsid w:val="00CB67A7"/>
    <w:rsid w:val="00CB7B5A"/>
    <w:rsid w:val="00CB7B81"/>
    <w:rsid w:val="00CB7B93"/>
    <w:rsid w:val="00CC0FE1"/>
    <w:rsid w:val="00CC12B9"/>
    <w:rsid w:val="00CC1C92"/>
    <w:rsid w:val="00CC1E67"/>
    <w:rsid w:val="00CC1ED0"/>
    <w:rsid w:val="00CC5E2A"/>
    <w:rsid w:val="00CC6593"/>
    <w:rsid w:val="00CD089C"/>
    <w:rsid w:val="00CD0E76"/>
    <w:rsid w:val="00CD19B6"/>
    <w:rsid w:val="00CD1E95"/>
    <w:rsid w:val="00CD20FC"/>
    <w:rsid w:val="00CD27D9"/>
    <w:rsid w:val="00CD3CDF"/>
    <w:rsid w:val="00CD6C5A"/>
    <w:rsid w:val="00CE00B9"/>
    <w:rsid w:val="00CE0A35"/>
    <w:rsid w:val="00CE166E"/>
    <w:rsid w:val="00CE1EC8"/>
    <w:rsid w:val="00CE212B"/>
    <w:rsid w:val="00CE3012"/>
    <w:rsid w:val="00CE364E"/>
    <w:rsid w:val="00CE37CA"/>
    <w:rsid w:val="00CE4540"/>
    <w:rsid w:val="00CE4F32"/>
    <w:rsid w:val="00CE57FC"/>
    <w:rsid w:val="00CE5A3B"/>
    <w:rsid w:val="00CE5D9B"/>
    <w:rsid w:val="00CE5F47"/>
    <w:rsid w:val="00CE6A50"/>
    <w:rsid w:val="00CE74A7"/>
    <w:rsid w:val="00CE7FBF"/>
    <w:rsid w:val="00CF0438"/>
    <w:rsid w:val="00CF395D"/>
    <w:rsid w:val="00CF3AAA"/>
    <w:rsid w:val="00CF3C95"/>
    <w:rsid w:val="00CF4554"/>
    <w:rsid w:val="00D001B4"/>
    <w:rsid w:val="00D00EC5"/>
    <w:rsid w:val="00D01237"/>
    <w:rsid w:val="00D016FE"/>
    <w:rsid w:val="00D01866"/>
    <w:rsid w:val="00D024C8"/>
    <w:rsid w:val="00D02903"/>
    <w:rsid w:val="00D034E8"/>
    <w:rsid w:val="00D05512"/>
    <w:rsid w:val="00D05518"/>
    <w:rsid w:val="00D0600C"/>
    <w:rsid w:val="00D06221"/>
    <w:rsid w:val="00D06A38"/>
    <w:rsid w:val="00D1006B"/>
    <w:rsid w:val="00D1092A"/>
    <w:rsid w:val="00D117B6"/>
    <w:rsid w:val="00D12FB1"/>
    <w:rsid w:val="00D131A0"/>
    <w:rsid w:val="00D13CB7"/>
    <w:rsid w:val="00D1697B"/>
    <w:rsid w:val="00D16C08"/>
    <w:rsid w:val="00D17308"/>
    <w:rsid w:val="00D17828"/>
    <w:rsid w:val="00D2031F"/>
    <w:rsid w:val="00D209E4"/>
    <w:rsid w:val="00D20FFF"/>
    <w:rsid w:val="00D2191F"/>
    <w:rsid w:val="00D22A8A"/>
    <w:rsid w:val="00D23E35"/>
    <w:rsid w:val="00D24B98"/>
    <w:rsid w:val="00D2650F"/>
    <w:rsid w:val="00D277A1"/>
    <w:rsid w:val="00D27C67"/>
    <w:rsid w:val="00D3273D"/>
    <w:rsid w:val="00D32937"/>
    <w:rsid w:val="00D32E43"/>
    <w:rsid w:val="00D34027"/>
    <w:rsid w:val="00D348A1"/>
    <w:rsid w:val="00D34909"/>
    <w:rsid w:val="00D360A0"/>
    <w:rsid w:val="00D3666C"/>
    <w:rsid w:val="00D367D3"/>
    <w:rsid w:val="00D36C60"/>
    <w:rsid w:val="00D36D43"/>
    <w:rsid w:val="00D371D7"/>
    <w:rsid w:val="00D404FB"/>
    <w:rsid w:val="00D41689"/>
    <w:rsid w:val="00D41B69"/>
    <w:rsid w:val="00D41F5F"/>
    <w:rsid w:val="00D43FAE"/>
    <w:rsid w:val="00D44154"/>
    <w:rsid w:val="00D4429F"/>
    <w:rsid w:val="00D444DF"/>
    <w:rsid w:val="00D44EE3"/>
    <w:rsid w:val="00D45173"/>
    <w:rsid w:val="00D45436"/>
    <w:rsid w:val="00D46688"/>
    <w:rsid w:val="00D4681E"/>
    <w:rsid w:val="00D4716F"/>
    <w:rsid w:val="00D473A0"/>
    <w:rsid w:val="00D477AD"/>
    <w:rsid w:val="00D47B02"/>
    <w:rsid w:val="00D47C0C"/>
    <w:rsid w:val="00D501E3"/>
    <w:rsid w:val="00D5175F"/>
    <w:rsid w:val="00D51D90"/>
    <w:rsid w:val="00D5252F"/>
    <w:rsid w:val="00D5323F"/>
    <w:rsid w:val="00D539A4"/>
    <w:rsid w:val="00D53BD1"/>
    <w:rsid w:val="00D57A7E"/>
    <w:rsid w:val="00D57F9A"/>
    <w:rsid w:val="00D600FB"/>
    <w:rsid w:val="00D60171"/>
    <w:rsid w:val="00D6033E"/>
    <w:rsid w:val="00D611B0"/>
    <w:rsid w:val="00D6158B"/>
    <w:rsid w:val="00D6179E"/>
    <w:rsid w:val="00D61CA0"/>
    <w:rsid w:val="00D61F7C"/>
    <w:rsid w:val="00D6261F"/>
    <w:rsid w:val="00D6336E"/>
    <w:rsid w:val="00D633D6"/>
    <w:rsid w:val="00D65BEF"/>
    <w:rsid w:val="00D66B8D"/>
    <w:rsid w:val="00D6728B"/>
    <w:rsid w:val="00D6729E"/>
    <w:rsid w:val="00D672DC"/>
    <w:rsid w:val="00D679BA"/>
    <w:rsid w:val="00D700F9"/>
    <w:rsid w:val="00D70C5D"/>
    <w:rsid w:val="00D70CC7"/>
    <w:rsid w:val="00D71A33"/>
    <w:rsid w:val="00D71C66"/>
    <w:rsid w:val="00D72082"/>
    <w:rsid w:val="00D722F2"/>
    <w:rsid w:val="00D72F32"/>
    <w:rsid w:val="00D73138"/>
    <w:rsid w:val="00D7348F"/>
    <w:rsid w:val="00D73AEF"/>
    <w:rsid w:val="00D73C44"/>
    <w:rsid w:val="00D73FC3"/>
    <w:rsid w:val="00D753CC"/>
    <w:rsid w:val="00D7561F"/>
    <w:rsid w:val="00D757DC"/>
    <w:rsid w:val="00D75AEC"/>
    <w:rsid w:val="00D75EE9"/>
    <w:rsid w:val="00D766CC"/>
    <w:rsid w:val="00D7693F"/>
    <w:rsid w:val="00D77AD2"/>
    <w:rsid w:val="00D806E4"/>
    <w:rsid w:val="00D81716"/>
    <w:rsid w:val="00D8267E"/>
    <w:rsid w:val="00D83B2E"/>
    <w:rsid w:val="00D83EDF"/>
    <w:rsid w:val="00D84630"/>
    <w:rsid w:val="00D84666"/>
    <w:rsid w:val="00D87892"/>
    <w:rsid w:val="00D9047E"/>
    <w:rsid w:val="00D90717"/>
    <w:rsid w:val="00D90A9D"/>
    <w:rsid w:val="00D90B4C"/>
    <w:rsid w:val="00D90C75"/>
    <w:rsid w:val="00D92170"/>
    <w:rsid w:val="00D924A3"/>
    <w:rsid w:val="00D92754"/>
    <w:rsid w:val="00D942EF"/>
    <w:rsid w:val="00D969C3"/>
    <w:rsid w:val="00D96BAB"/>
    <w:rsid w:val="00D97784"/>
    <w:rsid w:val="00D97D04"/>
    <w:rsid w:val="00DA197E"/>
    <w:rsid w:val="00DA1A02"/>
    <w:rsid w:val="00DA1D3B"/>
    <w:rsid w:val="00DA35FB"/>
    <w:rsid w:val="00DA3E36"/>
    <w:rsid w:val="00DA430B"/>
    <w:rsid w:val="00DA55E8"/>
    <w:rsid w:val="00DA6A62"/>
    <w:rsid w:val="00DA7127"/>
    <w:rsid w:val="00DB02FC"/>
    <w:rsid w:val="00DB16A8"/>
    <w:rsid w:val="00DB3D89"/>
    <w:rsid w:val="00DB4D6A"/>
    <w:rsid w:val="00DB56BC"/>
    <w:rsid w:val="00DB5C83"/>
    <w:rsid w:val="00DB6808"/>
    <w:rsid w:val="00DC050D"/>
    <w:rsid w:val="00DC09EF"/>
    <w:rsid w:val="00DC1699"/>
    <w:rsid w:val="00DC2CAF"/>
    <w:rsid w:val="00DC472C"/>
    <w:rsid w:val="00DC4804"/>
    <w:rsid w:val="00DC5028"/>
    <w:rsid w:val="00DC7A41"/>
    <w:rsid w:val="00DD095D"/>
    <w:rsid w:val="00DD0B32"/>
    <w:rsid w:val="00DD1412"/>
    <w:rsid w:val="00DD158F"/>
    <w:rsid w:val="00DD1C61"/>
    <w:rsid w:val="00DD36C2"/>
    <w:rsid w:val="00DD4ABF"/>
    <w:rsid w:val="00DD5B8C"/>
    <w:rsid w:val="00DD5C89"/>
    <w:rsid w:val="00DD6126"/>
    <w:rsid w:val="00DD6F7A"/>
    <w:rsid w:val="00DE2D67"/>
    <w:rsid w:val="00DE5622"/>
    <w:rsid w:val="00DE620D"/>
    <w:rsid w:val="00DE77F0"/>
    <w:rsid w:val="00DF0033"/>
    <w:rsid w:val="00DF0401"/>
    <w:rsid w:val="00DF09D3"/>
    <w:rsid w:val="00DF219F"/>
    <w:rsid w:val="00DF2467"/>
    <w:rsid w:val="00DF261C"/>
    <w:rsid w:val="00DF29AA"/>
    <w:rsid w:val="00DF345C"/>
    <w:rsid w:val="00DF387C"/>
    <w:rsid w:val="00DF4AB7"/>
    <w:rsid w:val="00DF5190"/>
    <w:rsid w:val="00DF59D6"/>
    <w:rsid w:val="00DF638F"/>
    <w:rsid w:val="00DF70C9"/>
    <w:rsid w:val="00E00300"/>
    <w:rsid w:val="00E0031A"/>
    <w:rsid w:val="00E016F3"/>
    <w:rsid w:val="00E02A7C"/>
    <w:rsid w:val="00E02AE6"/>
    <w:rsid w:val="00E02BCF"/>
    <w:rsid w:val="00E02EFB"/>
    <w:rsid w:val="00E03A88"/>
    <w:rsid w:val="00E042DD"/>
    <w:rsid w:val="00E04932"/>
    <w:rsid w:val="00E04D46"/>
    <w:rsid w:val="00E05197"/>
    <w:rsid w:val="00E05230"/>
    <w:rsid w:val="00E05930"/>
    <w:rsid w:val="00E05B1E"/>
    <w:rsid w:val="00E072DB"/>
    <w:rsid w:val="00E07C40"/>
    <w:rsid w:val="00E106E0"/>
    <w:rsid w:val="00E107BC"/>
    <w:rsid w:val="00E10D53"/>
    <w:rsid w:val="00E11D8D"/>
    <w:rsid w:val="00E12370"/>
    <w:rsid w:val="00E12C83"/>
    <w:rsid w:val="00E1318F"/>
    <w:rsid w:val="00E13FEE"/>
    <w:rsid w:val="00E1556E"/>
    <w:rsid w:val="00E156C7"/>
    <w:rsid w:val="00E16B7A"/>
    <w:rsid w:val="00E17DCA"/>
    <w:rsid w:val="00E20920"/>
    <w:rsid w:val="00E20C54"/>
    <w:rsid w:val="00E20D4D"/>
    <w:rsid w:val="00E210B2"/>
    <w:rsid w:val="00E21164"/>
    <w:rsid w:val="00E2257E"/>
    <w:rsid w:val="00E23868"/>
    <w:rsid w:val="00E23952"/>
    <w:rsid w:val="00E24713"/>
    <w:rsid w:val="00E25C3E"/>
    <w:rsid w:val="00E266A0"/>
    <w:rsid w:val="00E26C68"/>
    <w:rsid w:val="00E27065"/>
    <w:rsid w:val="00E27365"/>
    <w:rsid w:val="00E27EEE"/>
    <w:rsid w:val="00E302D3"/>
    <w:rsid w:val="00E30858"/>
    <w:rsid w:val="00E31275"/>
    <w:rsid w:val="00E31742"/>
    <w:rsid w:val="00E33D07"/>
    <w:rsid w:val="00E35715"/>
    <w:rsid w:val="00E35AF3"/>
    <w:rsid w:val="00E361DE"/>
    <w:rsid w:val="00E36B96"/>
    <w:rsid w:val="00E36DA4"/>
    <w:rsid w:val="00E371A0"/>
    <w:rsid w:val="00E37449"/>
    <w:rsid w:val="00E37777"/>
    <w:rsid w:val="00E37921"/>
    <w:rsid w:val="00E37DFC"/>
    <w:rsid w:val="00E40504"/>
    <w:rsid w:val="00E4104F"/>
    <w:rsid w:val="00E41389"/>
    <w:rsid w:val="00E41793"/>
    <w:rsid w:val="00E43071"/>
    <w:rsid w:val="00E4330F"/>
    <w:rsid w:val="00E43B47"/>
    <w:rsid w:val="00E43CD7"/>
    <w:rsid w:val="00E443A7"/>
    <w:rsid w:val="00E455E7"/>
    <w:rsid w:val="00E45F97"/>
    <w:rsid w:val="00E47336"/>
    <w:rsid w:val="00E47790"/>
    <w:rsid w:val="00E47D69"/>
    <w:rsid w:val="00E47D87"/>
    <w:rsid w:val="00E50335"/>
    <w:rsid w:val="00E50717"/>
    <w:rsid w:val="00E51151"/>
    <w:rsid w:val="00E51755"/>
    <w:rsid w:val="00E51C6E"/>
    <w:rsid w:val="00E525CB"/>
    <w:rsid w:val="00E5359F"/>
    <w:rsid w:val="00E54060"/>
    <w:rsid w:val="00E565BC"/>
    <w:rsid w:val="00E56C25"/>
    <w:rsid w:val="00E603A7"/>
    <w:rsid w:val="00E6042B"/>
    <w:rsid w:val="00E60915"/>
    <w:rsid w:val="00E621E6"/>
    <w:rsid w:val="00E63685"/>
    <w:rsid w:val="00E64A27"/>
    <w:rsid w:val="00E65312"/>
    <w:rsid w:val="00E65420"/>
    <w:rsid w:val="00E657F4"/>
    <w:rsid w:val="00E66098"/>
    <w:rsid w:val="00E67E72"/>
    <w:rsid w:val="00E67FD3"/>
    <w:rsid w:val="00E70D64"/>
    <w:rsid w:val="00E70E7F"/>
    <w:rsid w:val="00E71333"/>
    <w:rsid w:val="00E71919"/>
    <w:rsid w:val="00E72BA7"/>
    <w:rsid w:val="00E7357A"/>
    <w:rsid w:val="00E7398A"/>
    <w:rsid w:val="00E745DF"/>
    <w:rsid w:val="00E74B94"/>
    <w:rsid w:val="00E768A1"/>
    <w:rsid w:val="00E77174"/>
    <w:rsid w:val="00E77F44"/>
    <w:rsid w:val="00E820BC"/>
    <w:rsid w:val="00E8318C"/>
    <w:rsid w:val="00E8354A"/>
    <w:rsid w:val="00E83DF6"/>
    <w:rsid w:val="00E841EA"/>
    <w:rsid w:val="00E8439C"/>
    <w:rsid w:val="00E84C5E"/>
    <w:rsid w:val="00E86D3B"/>
    <w:rsid w:val="00E8701B"/>
    <w:rsid w:val="00E91EBA"/>
    <w:rsid w:val="00E922B2"/>
    <w:rsid w:val="00E93BAC"/>
    <w:rsid w:val="00E93C46"/>
    <w:rsid w:val="00E9418F"/>
    <w:rsid w:val="00E955A1"/>
    <w:rsid w:val="00E95D66"/>
    <w:rsid w:val="00E95E5E"/>
    <w:rsid w:val="00E961BA"/>
    <w:rsid w:val="00E96682"/>
    <w:rsid w:val="00E96A06"/>
    <w:rsid w:val="00E970F0"/>
    <w:rsid w:val="00E9786C"/>
    <w:rsid w:val="00E97B68"/>
    <w:rsid w:val="00EA1121"/>
    <w:rsid w:val="00EA27BA"/>
    <w:rsid w:val="00EA4514"/>
    <w:rsid w:val="00EA4C68"/>
    <w:rsid w:val="00EA5DA0"/>
    <w:rsid w:val="00EA60C6"/>
    <w:rsid w:val="00EA7599"/>
    <w:rsid w:val="00EA7924"/>
    <w:rsid w:val="00EB023A"/>
    <w:rsid w:val="00EB074D"/>
    <w:rsid w:val="00EB0C60"/>
    <w:rsid w:val="00EB18A6"/>
    <w:rsid w:val="00EB19BD"/>
    <w:rsid w:val="00EB257E"/>
    <w:rsid w:val="00EB2E8C"/>
    <w:rsid w:val="00EB471E"/>
    <w:rsid w:val="00EB55AC"/>
    <w:rsid w:val="00EB6182"/>
    <w:rsid w:val="00EB72F8"/>
    <w:rsid w:val="00EB7E58"/>
    <w:rsid w:val="00EC01B7"/>
    <w:rsid w:val="00EC0B8B"/>
    <w:rsid w:val="00EC101F"/>
    <w:rsid w:val="00EC17B2"/>
    <w:rsid w:val="00EC1A92"/>
    <w:rsid w:val="00EC21BB"/>
    <w:rsid w:val="00EC266C"/>
    <w:rsid w:val="00EC2A35"/>
    <w:rsid w:val="00EC5036"/>
    <w:rsid w:val="00EC5814"/>
    <w:rsid w:val="00EC5AE1"/>
    <w:rsid w:val="00EC5DDF"/>
    <w:rsid w:val="00EC6A69"/>
    <w:rsid w:val="00EC76C1"/>
    <w:rsid w:val="00EC7B0D"/>
    <w:rsid w:val="00EC7BC9"/>
    <w:rsid w:val="00ED0969"/>
    <w:rsid w:val="00ED21CE"/>
    <w:rsid w:val="00ED256E"/>
    <w:rsid w:val="00ED29A6"/>
    <w:rsid w:val="00ED2EB0"/>
    <w:rsid w:val="00ED3902"/>
    <w:rsid w:val="00ED3A73"/>
    <w:rsid w:val="00ED3B0F"/>
    <w:rsid w:val="00ED6763"/>
    <w:rsid w:val="00ED6876"/>
    <w:rsid w:val="00ED6C33"/>
    <w:rsid w:val="00ED6D28"/>
    <w:rsid w:val="00ED7487"/>
    <w:rsid w:val="00ED78E2"/>
    <w:rsid w:val="00ED7980"/>
    <w:rsid w:val="00ED7AF4"/>
    <w:rsid w:val="00EE1641"/>
    <w:rsid w:val="00EE1BFE"/>
    <w:rsid w:val="00EE1C36"/>
    <w:rsid w:val="00EE2529"/>
    <w:rsid w:val="00EE30A0"/>
    <w:rsid w:val="00EE30C8"/>
    <w:rsid w:val="00EE36F0"/>
    <w:rsid w:val="00EE591A"/>
    <w:rsid w:val="00EE5B6C"/>
    <w:rsid w:val="00EE702D"/>
    <w:rsid w:val="00EE7151"/>
    <w:rsid w:val="00EE72CF"/>
    <w:rsid w:val="00EF04B0"/>
    <w:rsid w:val="00EF05DD"/>
    <w:rsid w:val="00EF0B2A"/>
    <w:rsid w:val="00EF0C80"/>
    <w:rsid w:val="00EF152B"/>
    <w:rsid w:val="00EF2D61"/>
    <w:rsid w:val="00EF2D6A"/>
    <w:rsid w:val="00EF54AE"/>
    <w:rsid w:val="00EF5908"/>
    <w:rsid w:val="00EF6034"/>
    <w:rsid w:val="00EF6ECA"/>
    <w:rsid w:val="00EF6F48"/>
    <w:rsid w:val="00EF7D50"/>
    <w:rsid w:val="00F014E1"/>
    <w:rsid w:val="00F01BA0"/>
    <w:rsid w:val="00F02910"/>
    <w:rsid w:val="00F03017"/>
    <w:rsid w:val="00F030A4"/>
    <w:rsid w:val="00F0657A"/>
    <w:rsid w:val="00F0769E"/>
    <w:rsid w:val="00F0797A"/>
    <w:rsid w:val="00F10054"/>
    <w:rsid w:val="00F10186"/>
    <w:rsid w:val="00F107D8"/>
    <w:rsid w:val="00F1085E"/>
    <w:rsid w:val="00F10DA4"/>
    <w:rsid w:val="00F1150E"/>
    <w:rsid w:val="00F11F3F"/>
    <w:rsid w:val="00F12701"/>
    <w:rsid w:val="00F12783"/>
    <w:rsid w:val="00F1357E"/>
    <w:rsid w:val="00F13E50"/>
    <w:rsid w:val="00F1444C"/>
    <w:rsid w:val="00F145E9"/>
    <w:rsid w:val="00F15CC6"/>
    <w:rsid w:val="00F16663"/>
    <w:rsid w:val="00F17336"/>
    <w:rsid w:val="00F1733F"/>
    <w:rsid w:val="00F175F8"/>
    <w:rsid w:val="00F1799F"/>
    <w:rsid w:val="00F17BDB"/>
    <w:rsid w:val="00F206E4"/>
    <w:rsid w:val="00F2186D"/>
    <w:rsid w:val="00F21A7A"/>
    <w:rsid w:val="00F21B14"/>
    <w:rsid w:val="00F21EDB"/>
    <w:rsid w:val="00F22884"/>
    <w:rsid w:val="00F22F46"/>
    <w:rsid w:val="00F23B3F"/>
    <w:rsid w:val="00F23E31"/>
    <w:rsid w:val="00F23F75"/>
    <w:rsid w:val="00F25CCA"/>
    <w:rsid w:val="00F25E7A"/>
    <w:rsid w:val="00F26372"/>
    <w:rsid w:val="00F305BF"/>
    <w:rsid w:val="00F30B6F"/>
    <w:rsid w:val="00F312D3"/>
    <w:rsid w:val="00F31772"/>
    <w:rsid w:val="00F318F7"/>
    <w:rsid w:val="00F31933"/>
    <w:rsid w:val="00F31B98"/>
    <w:rsid w:val="00F31D44"/>
    <w:rsid w:val="00F32650"/>
    <w:rsid w:val="00F32CE6"/>
    <w:rsid w:val="00F33304"/>
    <w:rsid w:val="00F3384D"/>
    <w:rsid w:val="00F34298"/>
    <w:rsid w:val="00F346F0"/>
    <w:rsid w:val="00F34D41"/>
    <w:rsid w:val="00F35388"/>
    <w:rsid w:val="00F36367"/>
    <w:rsid w:val="00F37621"/>
    <w:rsid w:val="00F40B4C"/>
    <w:rsid w:val="00F4173E"/>
    <w:rsid w:val="00F4177B"/>
    <w:rsid w:val="00F42DF5"/>
    <w:rsid w:val="00F430C9"/>
    <w:rsid w:val="00F43E98"/>
    <w:rsid w:val="00F44150"/>
    <w:rsid w:val="00F44811"/>
    <w:rsid w:val="00F44B69"/>
    <w:rsid w:val="00F44F6F"/>
    <w:rsid w:val="00F45B05"/>
    <w:rsid w:val="00F45C61"/>
    <w:rsid w:val="00F500FD"/>
    <w:rsid w:val="00F52F5E"/>
    <w:rsid w:val="00F53377"/>
    <w:rsid w:val="00F53863"/>
    <w:rsid w:val="00F53F38"/>
    <w:rsid w:val="00F54999"/>
    <w:rsid w:val="00F54F45"/>
    <w:rsid w:val="00F56F51"/>
    <w:rsid w:val="00F57108"/>
    <w:rsid w:val="00F577B2"/>
    <w:rsid w:val="00F57D30"/>
    <w:rsid w:val="00F60A45"/>
    <w:rsid w:val="00F61115"/>
    <w:rsid w:val="00F6164B"/>
    <w:rsid w:val="00F63233"/>
    <w:rsid w:val="00F64FDA"/>
    <w:rsid w:val="00F659A8"/>
    <w:rsid w:val="00F66366"/>
    <w:rsid w:val="00F664D2"/>
    <w:rsid w:val="00F677D8"/>
    <w:rsid w:val="00F67ED6"/>
    <w:rsid w:val="00F7127A"/>
    <w:rsid w:val="00F713C2"/>
    <w:rsid w:val="00F71739"/>
    <w:rsid w:val="00F75C31"/>
    <w:rsid w:val="00F8039C"/>
    <w:rsid w:val="00F80735"/>
    <w:rsid w:val="00F807EE"/>
    <w:rsid w:val="00F80ADA"/>
    <w:rsid w:val="00F825E0"/>
    <w:rsid w:val="00F83374"/>
    <w:rsid w:val="00F83AB6"/>
    <w:rsid w:val="00F83FC5"/>
    <w:rsid w:val="00F84409"/>
    <w:rsid w:val="00F86C85"/>
    <w:rsid w:val="00F86D33"/>
    <w:rsid w:val="00F87108"/>
    <w:rsid w:val="00F87D0D"/>
    <w:rsid w:val="00F90D99"/>
    <w:rsid w:val="00F91017"/>
    <w:rsid w:val="00F92766"/>
    <w:rsid w:val="00F93518"/>
    <w:rsid w:val="00F9378D"/>
    <w:rsid w:val="00F945A0"/>
    <w:rsid w:val="00F9573F"/>
    <w:rsid w:val="00F95C92"/>
    <w:rsid w:val="00F960FF"/>
    <w:rsid w:val="00F96341"/>
    <w:rsid w:val="00F966B3"/>
    <w:rsid w:val="00F9684B"/>
    <w:rsid w:val="00F96E2A"/>
    <w:rsid w:val="00FA06CA"/>
    <w:rsid w:val="00FA2887"/>
    <w:rsid w:val="00FA29CD"/>
    <w:rsid w:val="00FA2AED"/>
    <w:rsid w:val="00FA40DF"/>
    <w:rsid w:val="00FA5EFA"/>
    <w:rsid w:val="00FA6412"/>
    <w:rsid w:val="00FA6614"/>
    <w:rsid w:val="00FA71FE"/>
    <w:rsid w:val="00FA73BB"/>
    <w:rsid w:val="00FA7E99"/>
    <w:rsid w:val="00FB0F75"/>
    <w:rsid w:val="00FB14BC"/>
    <w:rsid w:val="00FB19E4"/>
    <w:rsid w:val="00FB2888"/>
    <w:rsid w:val="00FB2A07"/>
    <w:rsid w:val="00FB2F5B"/>
    <w:rsid w:val="00FB36EE"/>
    <w:rsid w:val="00FB3BCE"/>
    <w:rsid w:val="00FB421C"/>
    <w:rsid w:val="00FB466C"/>
    <w:rsid w:val="00FB54BF"/>
    <w:rsid w:val="00FB565B"/>
    <w:rsid w:val="00FB5E98"/>
    <w:rsid w:val="00FB6580"/>
    <w:rsid w:val="00FB6B67"/>
    <w:rsid w:val="00FB7418"/>
    <w:rsid w:val="00FB7EF4"/>
    <w:rsid w:val="00FC17DF"/>
    <w:rsid w:val="00FC1F1B"/>
    <w:rsid w:val="00FC38DA"/>
    <w:rsid w:val="00FC6C04"/>
    <w:rsid w:val="00FC7BF6"/>
    <w:rsid w:val="00FD0271"/>
    <w:rsid w:val="00FD05BF"/>
    <w:rsid w:val="00FD0636"/>
    <w:rsid w:val="00FD0B51"/>
    <w:rsid w:val="00FD113C"/>
    <w:rsid w:val="00FD1CD7"/>
    <w:rsid w:val="00FD2635"/>
    <w:rsid w:val="00FD4121"/>
    <w:rsid w:val="00FD4275"/>
    <w:rsid w:val="00FD4324"/>
    <w:rsid w:val="00FD573F"/>
    <w:rsid w:val="00FD58B2"/>
    <w:rsid w:val="00FD5BEF"/>
    <w:rsid w:val="00FD6634"/>
    <w:rsid w:val="00FD71F1"/>
    <w:rsid w:val="00FD73E7"/>
    <w:rsid w:val="00FD742B"/>
    <w:rsid w:val="00FD75EF"/>
    <w:rsid w:val="00FD7A97"/>
    <w:rsid w:val="00FD7B80"/>
    <w:rsid w:val="00FE18D3"/>
    <w:rsid w:val="00FE204F"/>
    <w:rsid w:val="00FE2304"/>
    <w:rsid w:val="00FE33DD"/>
    <w:rsid w:val="00FE3496"/>
    <w:rsid w:val="00FE4348"/>
    <w:rsid w:val="00FE4751"/>
    <w:rsid w:val="00FE4904"/>
    <w:rsid w:val="00FE595C"/>
    <w:rsid w:val="00FE5CA5"/>
    <w:rsid w:val="00FE6856"/>
    <w:rsid w:val="00FE6BAD"/>
    <w:rsid w:val="00FE7EDC"/>
    <w:rsid w:val="00FF0A94"/>
    <w:rsid w:val="00FF117C"/>
    <w:rsid w:val="00FF252A"/>
    <w:rsid w:val="00FF344F"/>
    <w:rsid w:val="00FF3F37"/>
    <w:rsid w:val="00FF40A2"/>
    <w:rsid w:val="00FF4982"/>
    <w:rsid w:val="00FF65B0"/>
    <w:rsid w:val="00FF68A6"/>
    <w:rsid w:val="00FF7483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2184CE0F"/>
  <w15:docId w15:val="{0DEFE994-E049-450F-80D8-3EF9B27F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pPr>
      <w:ind w:left="360"/>
      <w:jc w:val="both"/>
    </w:pPr>
  </w:style>
  <w:style w:type="paragraph" w:styleId="Textbubliny">
    <w:name w:val="Balloon Text"/>
    <w:basedOn w:val="Normln"/>
    <w:semiHidden/>
    <w:rsid w:val="002F0EDA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rsid w:val="007F2590"/>
    <w:rPr>
      <w:sz w:val="24"/>
      <w:szCs w:val="24"/>
      <w:lang w:val="cs-CZ" w:eastAsia="cs-CZ" w:bidi="ar-SA"/>
    </w:rPr>
  </w:style>
  <w:style w:type="paragraph" w:styleId="Odstavecseseznamem">
    <w:name w:val="List Paragraph"/>
    <w:aliases w:val="Nad,Odstavec_muj,Název grafu,nad 1"/>
    <w:basedOn w:val="Normln"/>
    <w:link w:val="OdstavecseseznamemChar"/>
    <w:uiPriority w:val="34"/>
    <w:qFormat/>
    <w:rsid w:val="00B47765"/>
    <w:pPr>
      <w:ind w:left="720"/>
    </w:pPr>
    <w:rPr>
      <w:rFonts w:eastAsia="Calibri"/>
    </w:rPr>
  </w:style>
  <w:style w:type="character" w:customStyle="1" w:styleId="Nadpis2Char">
    <w:name w:val="Nadpis 2 Char"/>
    <w:link w:val="Nadpis2"/>
    <w:rsid w:val="006C175F"/>
    <w:rPr>
      <w:b/>
      <w:bCs/>
      <w:sz w:val="24"/>
      <w:szCs w:val="24"/>
      <w:lang w:val="cs-CZ" w:eastAsia="cs-CZ" w:bidi="ar-SA"/>
    </w:rPr>
  </w:style>
  <w:style w:type="character" w:styleId="Odkaznakoment">
    <w:name w:val="annotation reference"/>
    <w:semiHidden/>
    <w:rsid w:val="006C175F"/>
    <w:rPr>
      <w:sz w:val="16"/>
      <w:szCs w:val="16"/>
    </w:rPr>
  </w:style>
  <w:style w:type="paragraph" w:styleId="Textkomente">
    <w:name w:val="annotation text"/>
    <w:basedOn w:val="Normln"/>
    <w:semiHidden/>
    <w:rsid w:val="006C175F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C175F"/>
    <w:rPr>
      <w:b/>
      <w:bCs/>
    </w:rPr>
  </w:style>
  <w:style w:type="paragraph" w:styleId="Revize">
    <w:name w:val="Revision"/>
    <w:hidden/>
    <w:uiPriority w:val="99"/>
    <w:semiHidden/>
    <w:rsid w:val="0076312F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76060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4F6E52"/>
    <w:rPr>
      <w:sz w:val="24"/>
      <w:szCs w:val="24"/>
    </w:rPr>
  </w:style>
  <w:style w:type="character" w:styleId="Hypertextovodkaz">
    <w:name w:val="Hyperlink"/>
    <w:rsid w:val="00631068"/>
    <w:rPr>
      <w:color w:val="0000FF"/>
      <w:u w:val="single"/>
    </w:rPr>
  </w:style>
  <w:style w:type="character" w:styleId="Sledovanodkaz">
    <w:name w:val="FollowedHyperlink"/>
    <w:basedOn w:val="Standardnpsmoodstavce"/>
    <w:rsid w:val="00006AC6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96632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96632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dstavecseseznamemChar">
    <w:name w:val="Odstavec se seznamem Char"/>
    <w:aliases w:val="Nad Char,Odstavec_muj Char,Název grafu Char,nad 1 Char"/>
    <w:basedOn w:val="Standardnpsmoodstavce"/>
    <w:link w:val="Odstavecseseznamem"/>
    <w:uiPriority w:val="34"/>
    <w:locked/>
    <w:rsid w:val="00B42567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42F55-AED9-48FA-A8B6-C10BDBFF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4069</Words>
  <Characters>22902</Characters>
  <Application>Microsoft Office Word</Application>
  <DocSecurity>0</DocSecurity>
  <Lines>190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Důvodová zpráva :</vt:lpstr>
      <vt:lpstr>Důvodová zpráva :</vt:lpstr>
    </vt:vector>
  </TitlesOfParts>
  <Company>MMO</Company>
  <LinksUpToDate>false</LinksUpToDate>
  <CharactersWithSpaces>26918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 :</dc:title>
  <dc:creator>oer26</dc:creator>
  <cp:lastModifiedBy>Ondrová Kateřina</cp:lastModifiedBy>
  <cp:revision>3</cp:revision>
  <cp:lastPrinted>2021-02-08T09:24:00Z</cp:lastPrinted>
  <dcterms:created xsi:type="dcterms:W3CDTF">2022-03-08T09:31:00Z</dcterms:created>
  <dcterms:modified xsi:type="dcterms:W3CDTF">2022-03-08T09:32:00Z</dcterms:modified>
</cp:coreProperties>
</file>