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8795" w14:textId="77777777" w:rsidR="004653C5" w:rsidRPr="007B1DA6" w:rsidRDefault="004653C5" w:rsidP="007B1DA6">
      <w:pPr>
        <w:pStyle w:val="mmozprava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14:paraId="60FF7444" w14:textId="77777777" w:rsidR="00561F04" w:rsidRPr="00982BBA" w:rsidRDefault="00561F04" w:rsidP="00561F04">
      <w:pPr>
        <w:pStyle w:val="Zkladntext"/>
        <w:rPr>
          <w:b/>
          <w:bCs/>
          <w:color w:val="000000" w:themeColor="text1"/>
          <w:u w:val="single"/>
        </w:rPr>
      </w:pPr>
      <w:r w:rsidRPr="00982BBA">
        <w:rPr>
          <w:b/>
          <w:bCs/>
          <w:color w:val="000000" w:themeColor="text1"/>
          <w:u w:val="single"/>
        </w:rPr>
        <w:t>Věc</w:t>
      </w:r>
    </w:p>
    <w:p w14:paraId="431C39B5" w14:textId="1D43B51A" w:rsidR="00561F04" w:rsidRPr="00982BBA" w:rsidRDefault="00561F04" w:rsidP="00561F04">
      <w:pPr>
        <w:pStyle w:val="Zkladntext"/>
        <w:rPr>
          <w:bCs/>
          <w:color w:val="000000" w:themeColor="text1"/>
        </w:rPr>
      </w:pPr>
      <w:r w:rsidRPr="00982BBA">
        <w:rPr>
          <w:bCs/>
          <w:color w:val="000000" w:themeColor="text1"/>
        </w:rPr>
        <w:t>Záměr prodat nemovité věci</w:t>
      </w:r>
      <w:r w:rsidRPr="00982BBA">
        <w:rPr>
          <w:color w:val="000000" w:themeColor="text1"/>
        </w:rPr>
        <w:t xml:space="preserve"> v k.ú. </w:t>
      </w:r>
      <w:r w:rsidR="00A6579A" w:rsidRPr="00982BBA">
        <w:rPr>
          <w:color w:val="000000" w:themeColor="text1"/>
        </w:rPr>
        <w:t>Slezská Ostrava</w:t>
      </w:r>
      <w:r w:rsidRPr="00982BBA">
        <w:rPr>
          <w:color w:val="000000" w:themeColor="text1"/>
        </w:rPr>
        <w:t>, obec Ostrava, ve vlastnictví statutárního města Ostrava, svěřen</w:t>
      </w:r>
      <w:r w:rsidR="00A6579A" w:rsidRPr="00982BBA">
        <w:rPr>
          <w:color w:val="000000" w:themeColor="text1"/>
        </w:rPr>
        <w:t>é</w:t>
      </w:r>
      <w:r w:rsidRPr="00982BBA">
        <w:rPr>
          <w:color w:val="000000" w:themeColor="text1"/>
        </w:rPr>
        <w:t xml:space="preserve"> městskému obvodu Slezská Ostrava</w:t>
      </w:r>
      <w:r w:rsidRPr="00982BBA">
        <w:rPr>
          <w:bCs/>
          <w:color w:val="000000" w:themeColor="text1"/>
        </w:rPr>
        <w:t>.</w:t>
      </w:r>
    </w:p>
    <w:p w14:paraId="0AB6871B" w14:textId="38DF250C" w:rsidR="00561F04" w:rsidRPr="00982BBA" w:rsidRDefault="00561F04" w:rsidP="00742A1F">
      <w:pPr>
        <w:pStyle w:val="Zkladntext"/>
        <w:jc w:val="left"/>
        <w:rPr>
          <w:b/>
          <w:bCs/>
          <w:u w:val="single"/>
        </w:rPr>
      </w:pPr>
    </w:p>
    <w:p w14:paraId="6718E8F9" w14:textId="77777777" w:rsidR="005F17BB" w:rsidRPr="00982BBA" w:rsidRDefault="005F17BB" w:rsidP="005F17BB">
      <w:pPr>
        <w:pStyle w:val="Zkladntext"/>
        <w:jc w:val="left"/>
        <w:rPr>
          <w:b/>
          <w:bCs/>
          <w:u w:val="single"/>
        </w:rPr>
      </w:pPr>
      <w:r w:rsidRPr="00982BBA">
        <w:rPr>
          <w:b/>
          <w:bCs/>
          <w:u w:val="single"/>
        </w:rPr>
        <w:t xml:space="preserve">Předmět      </w:t>
      </w:r>
    </w:p>
    <w:p w14:paraId="6C5758F3" w14:textId="2D3EB5B7" w:rsidR="00A6579A" w:rsidRPr="00982BBA" w:rsidRDefault="00A6579A" w:rsidP="005F17BB">
      <w:pPr>
        <w:pStyle w:val="Zkladntext"/>
        <w:numPr>
          <w:ilvl w:val="0"/>
          <w:numId w:val="2"/>
        </w:numPr>
      </w:pPr>
      <w:r w:rsidRPr="00982BBA">
        <w:t>pozemek parc. č. 494/2, zastavěná plocha a nádvoří, na pozemku stojí stavba bez čp/če, jiná stavba, ve vlastnictví fyzické osoby, o výměře 16 m</w:t>
      </w:r>
      <w:r w:rsidRPr="00982BBA">
        <w:rPr>
          <w:vertAlign w:val="superscript"/>
        </w:rPr>
        <w:t>2</w:t>
      </w:r>
      <w:r w:rsidRPr="00982BBA">
        <w:t>,</w:t>
      </w:r>
    </w:p>
    <w:p w14:paraId="61F83F01" w14:textId="1FF37DDF" w:rsidR="005F17BB" w:rsidRPr="00982BBA" w:rsidRDefault="005F17BB" w:rsidP="005F17BB">
      <w:pPr>
        <w:pStyle w:val="Zkladntext"/>
        <w:numPr>
          <w:ilvl w:val="0"/>
          <w:numId w:val="2"/>
        </w:numPr>
      </w:pPr>
      <w:r w:rsidRPr="00982BBA">
        <w:t xml:space="preserve">část pozemku </w:t>
      </w:r>
      <w:r w:rsidR="00A6579A" w:rsidRPr="00982BBA">
        <w:t>parc. č. 494/1</w:t>
      </w:r>
      <w:r w:rsidRPr="00982BBA">
        <w:t xml:space="preserve">, ost. plocha, zeleň, o výměře </w:t>
      </w:r>
      <w:r w:rsidR="00A6579A" w:rsidRPr="00982BBA">
        <w:t>840</w:t>
      </w:r>
      <w:r w:rsidRPr="00982BBA">
        <w:t xml:space="preserve"> m</w:t>
      </w:r>
      <w:r w:rsidRPr="00982BBA">
        <w:rPr>
          <w:vertAlign w:val="superscript"/>
        </w:rPr>
        <w:t>2</w:t>
      </w:r>
      <w:r w:rsidRPr="00982BBA">
        <w:t xml:space="preserve">, oddělena </w:t>
      </w:r>
      <w:r w:rsidR="00A16EB2">
        <w:br/>
      </w:r>
      <w:r w:rsidRPr="00982BBA">
        <w:t xml:space="preserve">dle geometrického plánu č. </w:t>
      </w:r>
      <w:r w:rsidR="00A6579A" w:rsidRPr="00982BBA">
        <w:t>4593-90</w:t>
      </w:r>
      <w:r w:rsidR="003A78E6">
        <w:t>/</w:t>
      </w:r>
      <w:r w:rsidR="00A6579A" w:rsidRPr="00982BBA">
        <w:t>2021</w:t>
      </w:r>
      <w:r w:rsidRPr="00982BBA">
        <w:t xml:space="preserve"> a nově označena jako pozemek </w:t>
      </w:r>
      <w:r w:rsidR="00A6579A" w:rsidRPr="00982BBA">
        <w:t>parc. č. 494/3</w:t>
      </w:r>
      <w:r w:rsidRPr="00982BBA">
        <w:t xml:space="preserve">, ost. plocha, zeleň (viz příloha č. 1/3). </w:t>
      </w:r>
    </w:p>
    <w:p w14:paraId="0B95FA35" w14:textId="77777777" w:rsidR="005F17BB" w:rsidRPr="00982BBA" w:rsidRDefault="005F17BB" w:rsidP="005F17BB">
      <w:pPr>
        <w:pStyle w:val="mmoradkovani"/>
        <w:spacing w:line="240" w:lineRule="auto"/>
        <w:ind w:left="720"/>
        <w:jc w:val="both"/>
        <w:rPr>
          <w:rFonts w:ascii="Times New Roman" w:hAnsi="Times New Roman"/>
          <w:szCs w:val="24"/>
        </w:rPr>
      </w:pPr>
    </w:p>
    <w:p w14:paraId="13AC8BDD" w14:textId="1D65B258" w:rsidR="005F17BB" w:rsidRPr="00982BBA" w:rsidRDefault="005F17BB" w:rsidP="005F17BB">
      <w:pPr>
        <w:pStyle w:val="Zkladntext"/>
      </w:pPr>
      <w:r w:rsidRPr="00982BBA">
        <w:t xml:space="preserve">Celková výměra pozemku činí </w:t>
      </w:r>
      <w:r w:rsidR="00A6579A" w:rsidRPr="00982BBA">
        <w:t>856</w:t>
      </w:r>
      <w:r w:rsidRPr="00982BBA">
        <w:t xml:space="preserve"> m</w:t>
      </w:r>
      <w:r w:rsidRPr="00982BBA">
        <w:rPr>
          <w:vertAlign w:val="superscript"/>
        </w:rPr>
        <w:t>2</w:t>
      </w:r>
      <w:r w:rsidRPr="00982BBA">
        <w:t xml:space="preserve">. </w:t>
      </w:r>
    </w:p>
    <w:p w14:paraId="51FB79DD" w14:textId="6E645433" w:rsidR="005F17BB" w:rsidRPr="00982BBA" w:rsidRDefault="005F17BB" w:rsidP="005F17BB">
      <w:pPr>
        <w:pStyle w:val="Zkladntext"/>
      </w:pPr>
      <w:r w:rsidRPr="00982BBA">
        <w:t>Předmětn</w:t>
      </w:r>
      <w:r w:rsidR="00A6579A" w:rsidRPr="00982BBA">
        <w:t>é</w:t>
      </w:r>
      <w:r w:rsidRPr="00982BBA">
        <w:t xml:space="preserve"> pozemk</w:t>
      </w:r>
      <w:r w:rsidR="00A6579A" w:rsidRPr="00982BBA">
        <w:t>y</w:t>
      </w:r>
      <w:r w:rsidRPr="00982BBA">
        <w:t xml:space="preserve"> se nachází u ulic</w:t>
      </w:r>
      <w:r w:rsidR="00A6579A" w:rsidRPr="00982BBA">
        <w:t>e</w:t>
      </w:r>
      <w:r w:rsidRPr="00982BBA">
        <w:t xml:space="preserve"> </w:t>
      </w:r>
      <w:r w:rsidR="00A6579A" w:rsidRPr="00982BBA">
        <w:t>Michalská</w:t>
      </w:r>
      <w:r w:rsidRPr="00982BBA">
        <w:t xml:space="preserve"> (viz příloha č. </w:t>
      </w:r>
      <w:r w:rsidR="001900C0" w:rsidRPr="00982BBA">
        <w:t>1</w:t>
      </w:r>
      <w:r w:rsidRPr="00982BBA">
        <w:t xml:space="preserve">/1 a </w:t>
      </w:r>
      <w:r w:rsidR="001900C0" w:rsidRPr="00982BBA">
        <w:t>1</w:t>
      </w:r>
      <w:r w:rsidRPr="00982BBA">
        <w:t>/2).</w:t>
      </w:r>
    </w:p>
    <w:p w14:paraId="600635C6" w14:textId="77777777" w:rsidR="002B733D" w:rsidRPr="00982BBA" w:rsidRDefault="002B733D" w:rsidP="005F17BB">
      <w:pPr>
        <w:pStyle w:val="Zkladntext"/>
      </w:pPr>
    </w:p>
    <w:p w14:paraId="377EFE6F" w14:textId="1E450B06" w:rsidR="005F17BB" w:rsidRPr="00982BBA" w:rsidRDefault="005F17BB" w:rsidP="005F17B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BBA">
        <w:rPr>
          <w:rFonts w:ascii="Times New Roman" w:hAnsi="Times New Roman"/>
          <w:b/>
          <w:bCs/>
          <w:szCs w:val="24"/>
          <w:u w:val="single"/>
        </w:rPr>
        <w:t>Žadatel</w:t>
      </w:r>
    </w:p>
    <w:p w14:paraId="224C3A8F" w14:textId="4096AE28" w:rsidR="006749C0" w:rsidRPr="00982BBA" w:rsidRDefault="0057009D" w:rsidP="005F17BB">
      <w:pPr>
        <w:pStyle w:val="Zkladntext"/>
        <w:rPr>
          <w:bCs/>
        </w:rPr>
      </w:pPr>
      <w:r>
        <w:rPr>
          <w:bCs/>
        </w:rPr>
        <w:t>xxxxxxxxxxxxxxxxxxxxxxxxxxxxxxxxxxxxxxxxxxxxxxxxx</w:t>
      </w:r>
    </w:p>
    <w:p w14:paraId="1DF3B86D" w14:textId="77480DF4" w:rsidR="005F17BB" w:rsidRPr="00982BBA" w:rsidRDefault="005F17BB" w:rsidP="005F17BB">
      <w:pPr>
        <w:pStyle w:val="Zkladntext"/>
      </w:pPr>
      <w:r w:rsidRPr="00982BBA">
        <w:rPr>
          <w:bCs/>
        </w:rPr>
        <w:t xml:space="preserve">(viz příloha č. </w:t>
      </w:r>
      <w:r w:rsidR="001900C0" w:rsidRPr="00982BBA">
        <w:rPr>
          <w:bCs/>
        </w:rPr>
        <w:t>1</w:t>
      </w:r>
      <w:r w:rsidRPr="00982BBA">
        <w:rPr>
          <w:bCs/>
        </w:rPr>
        <w:t xml:space="preserve">/5). </w:t>
      </w:r>
    </w:p>
    <w:p w14:paraId="29F6E7BE" w14:textId="77777777" w:rsidR="005F17BB" w:rsidRPr="00982BBA" w:rsidRDefault="005F17BB" w:rsidP="005F17B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00253C12" w14:textId="77777777" w:rsidR="005F17BB" w:rsidRPr="00982BBA" w:rsidRDefault="005F17BB" w:rsidP="005F17B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BBA">
        <w:rPr>
          <w:rFonts w:ascii="Times New Roman" w:hAnsi="Times New Roman"/>
          <w:b/>
          <w:bCs/>
          <w:szCs w:val="24"/>
          <w:u w:val="single"/>
        </w:rPr>
        <w:t>Účel</w:t>
      </w:r>
    </w:p>
    <w:p w14:paraId="2F7E1C10" w14:textId="5B30A349" w:rsidR="005F17BB" w:rsidRDefault="005F17BB" w:rsidP="005F17BB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982BBA">
        <w:rPr>
          <w:rFonts w:ascii="Times New Roman" w:hAnsi="Times New Roman"/>
          <w:bCs/>
          <w:szCs w:val="24"/>
        </w:rPr>
        <w:t>Žadatel</w:t>
      </w:r>
      <w:r w:rsidR="00A6579A" w:rsidRPr="00982BBA">
        <w:rPr>
          <w:rFonts w:ascii="Times New Roman" w:hAnsi="Times New Roman"/>
          <w:bCs/>
          <w:szCs w:val="24"/>
        </w:rPr>
        <w:t>é</w:t>
      </w:r>
      <w:r w:rsidR="006749C0" w:rsidRPr="00982BBA">
        <w:rPr>
          <w:rFonts w:ascii="Times New Roman" w:hAnsi="Times New Roman"/>
          <w:bCs/>
          <w:szCs w:val="24"/>
        </w:rPr>
        <w:t xml:space="preserve"> </w:t>
      </w:r>
      <w:r w:rsidRPr="00982BBA">
        <w:rPr>
          <w:rFonts w:ascii="Times New Roman" w:hAnsi="Times New Roman"/>
          <w:bCs/>
          <w:szCs w:val="24"/>
        </w:rPr>
        <w:t>požádal</w:t>
      </w:r>
      <w:r w:rsidR="00A6579A" w:rsidRPr="00982BBA">
        <w:rPr>
          <w:rFonts w:ascii="Times New Roman" w:hAnsi="Times New Roman"/>
          <w:bCs/>
          <w:szCs w:val="24"/>
        </w:rPr>
        <w:t>i</w:t>
      </w:r>
      <w:r w:rsidRPr="00982BBA">
        <w:rPr>
          <w:rFonts w:ascii="Times New Roman" w:hAnsi="Times New Roman"/>
          <w:bCs/>
          <w:szCs w:val="24"/>
        </w:rPr>
        <w:t xml:space="preserve"> o prodej </w:t>
      </w:r>
      <w:r w:rsidR="00A6579A" w:rsidRPr="00982BBA">
        <w:rPr>
          <w:rFonts w:ascii="Times New Roman" w:hAnsi="Times New Roman"/>
          <w:bCs/>
          <w:szCs w:val="24"/>
        </w:rPr>
        <w:t>výše uvedených nemovitých věcí za účelem výstavby rodinného domu.</w:t>
      </w:r>
      <w:r w:rsidR="006749C0" w:rsidRPr="00982BBA">
        <w:rPr>
          <w:rFonts w:ascii="Times New Roman" w:hAnsi="Times New Roman"/>
          <w:bCs/>
          <w:szCs w:val="24"/>
        </w:rPr>
        <w:t xml:space="preserve"> </w:t>
      </w:r>
      <w:r w:rsidRPr="00982BBA">
        <w:rPr>
          <w:rFonts w:ascii="Times New Roman" w:hAnsi="Times New Roman"/>
          <w:bCs/>
          <w:szCs w:val="24"/>
        </w:rPr>
        <w:t xml:space="preserve">   </w:t>
      </w:r>
    </w:p>
    <w:p w14:paraId="73F50819" w14:textId="44989B5A" w:rsidR="003A78E6" w:rsidRPr="00982BBA" w:rsidRDefault="003A78E6" w:rsidP="005F17BB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Stavba na pozemku parc.</w:t>
      </w:r>
      <w:r w:rsidR="00137D9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č. 494/2 je ve vlastnictví žadatele.</w:t>
      </w:r>
    </w:p>
    <w:p w14:paraId="14075B06" w14:textId="77777777" w:rsidR="005F17BB" w:rsidRPr="00982BBA" w:rsidRDefault="005F17BB" w:rsidP="005F17B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793BA26F" w14:textId="77777777" w:rsidR="005F17BB" w:rsidRPr="00982BBA" w:rsidRDefault="005F17BB" w:rsidP="005F17B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BBA">
        <w:rPr>
          <w:rFonts w:ascii="Times New Roman" w:hAnsi="Times New Roman"/>
          <w:b/>
          <w:bCs/>
          <w:szCs w:val="24"/>
          <w:u w:val="single"/>
        </w:rPr>
        <w:t>Stanoviska</w:t>
      </w:r>
    </w:p>
    <w:p w14:paraId="0D2B56B8" w14:textId="1FF1B798" w:rsidR="009A54ED" w:rsidRPr="00982BBA" w:rsidRDefault="005F17BB" w:rsidP="009A54ED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982BBA">
        <w:rPr>
          <w:rFonts w:ascii="Times New Roman" w:hAnsi="Times New Roman"/>
          <w:b/>
          <w:i/>
          <w:szCs w:val="24"/>
        </w:rPr>
        <w:t xml:space="preserve">Zastupitelstvo městského obvodu Slezská Ostrava </w:t>
      </w:r>
      <w:r w:rsidRPr="00982BBA">
        <w:rPr>
          <w:rFonts w:ascii="Times New Roman" w:hAnsi="Times New Roman"/>
          <w:i/>
          <w:szCs w:val="24"/>
        </w:rPr>
        <w:t xml:space="preserve">– </w:t>
      </w:r>
      <w:r w:rsidRPr="00982BBA">
        <w:rPr>
          <w:rFonts w:ascii="Times New Roman" w:hAnsi="Times New Roman"/>
          <w:szCs w:val="24"/>
        </w:rPr>
        <w:t xml:space="preserve">vydalo </w:t>
      </w:r>
      <w:r w:rsidRPr="00982BBA">
        <w:rPr>
          <w:rFonts w:ascii="Times New Roman" w:hAnsi="Times New Roman"/>
          <w:b/>
          <w:szCs w:val="24"/>
        </w:rPr>
        <w:t>souhlasné stanovisko</w:t>
      </w:r>
      <w:r w:rsidRPr="00982BBA">
        <w:rPr>
          <w:rFonts w:ascii="Times New Roman" w:hAnsi="Times New Roman"/>
          <w:szCs w:val="24"/>
        </w:rPr>
        <w:t xml:space="preserve"> k záměru prodeje výše uveden</w:t>
      </w:r>
      <w:r w:rsidR="009A54ED" w:rsidRPr="00982BBA">
        <w:rPr>
          <w:rFonts w:ascii="Times New Roman" w:hAnsi="Times New Roman"/>
          <w:szCs w:val="24"/>
        </w:rPr>
        <w:t>ých</w:t>
      </w:r>
      <w:r w:rsidRPr="00982BBA">
        <w:rPr>
          <w:rFonts w:ascii="Times New Roman" w:hAnsi="Times New Roman"/>
          <w:szCs w:val="24"/>
        </w:rPr>
        <w:t xml:space="preserve"> nemovit</w:t>
      </w:r>
      <w:r w:rsidR="009A54ED" w:rsidRPr="00982BBA">
        <w:rPr>
          <w:rFonts w:ascii="Times New Roman" w:hAnsi="Times New Roman"/>
          <w:szCs w:val="24"/>
        </w:rPr>
        <w:t>ých</w:t>
      </w:r>
      <w:r w:rsidRPr="00982BBA">
        <w:rPr>
          <w:rFonts w:ascii="Times New Roman" w:hAnsi="Times New Roman"/>
          <w:szCs w:val="24"/>
        </w:rPr>
        <w:t xml:space="preserve"> věc</w:t>
      </w:r>
      <w:r w:rsidR="009A54ED" w:rsidRPr="00982BBA">
        <w:rPr>
          <w:rFonts w:ascii="Times New Roman" w:hAnsi="Times New Roman"/>
          <w:szCs w:val="24"/>
        </w:rPr>
        <w:t>í</w:t>
      </w:r>
      <w:r w:rsidRPr="00982BBA">
        <w:rPr>
          <w:rFonts w:ascii="Times New Roman" w:hAnsi="Times New Roman"/>
          <w:szCs w:val="24"/>
        </w:rPr>
        <w:t xml:space="preserve">. MOb Slezská Ostrava </w:t>
      </w:r>
      <w:r w:rsidR="009A54ED" w:rsidRPr="00982BBA">
        <w:rPr>
          <w:rFonts w:ascii="Times New Roman" w:hAnsi="Times New Roman"/>
          <w:szCs w:val="24"/>
        </w:rPr>
        <w:t xml:space="preserve">dále </w:t>
      </w:r>
      <w:r w:rsidRPr="00982BBA">
        <w:rPr>
          <w:rFonts w:ascii="Times New Roman" w:hAnsi="Times New Roman"/>
          <w:szCs w:val="24"/>
        </w:rPr>
        <w:t xml:space="preserve">informuje, že </w:t>
      </w:r>
      <w:r w:rsidR="009A54ED" w:rsidRPr="00982BBA">
        <w:rPr>
          <w:rFonts w:ascii="Times New Roman" w:hAnsi="Times New Roman"/>
          <w:szCs w:val="24"/>
        </w:rPr>
        <w:t xml:space="preserve">žadatel </w:t>
      </w:r>
      <w:r w:rsidR="00982BBA">
        <w:rPr>
          <w:rFonts w:ascii="Times New Roman" w:hAnsi="Times New Roman"/>
          <w:szCs w:val="24"/>
        </w:rPr>
        <w:br/>
      </w:r>
      <w:r w:rsidR="009A54ED" w:rsidRPr="00982BBA">
        <w:rPr>
          <w:rFonts w:ascii="Times New Roman" w:hAnsi="Times New Roman"/>
          <w:szCs w:val="24"/>
        </w:rPr>
        <w:t>má</w:t>
      </w:r>
      <w:r w:rsidR="003A78E6">
        <w:rPr>
          <w:rFonts w:ascii="Times New Roman" w:hAnsi="Times New Roman"/>
          <w:szCs w:val="24"/>
        </w:rPr>
        <w:t xml:space="preserve"> k předmětu</w:t>
      </w:r>
      <w:r w:rsidR="009A54ED" w:rsidRPr="00982BBA">
        <w:rPr>
          <w:rFonts w:ascii="Times New Roman" w:hAnsi="Times New Roman"/>
          <w:szCs w:val="24"/>
        </w:rPr>
        <w:t xml:space="preserve"> uzavřenou nájemní smlouvu, a to na dobu neurčitou a za účelem </w:t>
      </w:r>
      <w:r w:rsidR="00472B42" w:rsidRPr="00982BBA">
        <w:rPr>
          <w:rFonts w:ascii="Times New Roman" w:hAnsi="Times New Roman"/>
          <w:szCs w:val="24"/>
        </w:rPr>
        <w:t>zřízení zahrady k rekreačnímu využití</w:t>
      </w:r>
      <w:r w:rsidR="003A78E6">
        <w:rPr>
          <w:rFonts w:ascii="Times New Roman" w:hAnsi="Times New Roman"/>
          <w:szCs w:val="24"/>
        </w:rPr>
        <w:t>. N</w:t>
      </w:r>
      <w:r w:rsidR="00982BBA">
        <w:rPr>
          <w:rFonts w:ascii="Times New Roman" w:hAnsi="Times New Roman"/>
          <w:szCs w:val="24"/>
        </w:rPr>
        <w:t>ájemné</w:t>
      </w:r>
      <w:r w:rsidR="003A78E6">
        <w:rPr>
          <w:rFonts w:ascii="Times New Roman" w:hAnsi="Times New Roman"/>
          <w:szCs w:val="24"/>
        </w:rPr>
        <w:t xml:space="preserve"> činí </w:t>
      </w:r>
      <w:r w:rsidR="00472B42" w:rsidRPr="00982BBA">
        <w:rPr>
          <w:rFonts w:ascii="Times New Roman" w:hAnsi="Times New Roman"/>
          <w:szCs w:val="24"/>
        </w:rPr>
        <w:t>7 3</w:t>
      </w:r>
      <w:r w:rsidR="009A54ED" w:rsidRPr="00982BBA">
        <w:rPr>
          <w:rFonts w:ascii="Times New Roman" w:hAnsi="Times New Roman"/>
          <w:szCs w:val="24"/>
        </w:rPr>
        <w:t>60 Kč za kalendářní rok.</w:t>
      </w:r>
    </w:p>
    <w:p w14:paraId="7D9C9EA6" w14:textId="77777777" w:rsidR="004548E1" w:rsidRPr="00982BBA" w:rsidRDefault="004548E1" w:rsidP="005F17BB">
      <w:pPr>
        <w:pStyle w:val="mmoradkovani"/>
        <w:spacing w:line="240" w:lineRule="auto"/>
        <w:jc w:val="both"/>
        <w:rPr>
          <w:rFonts w:ascii="Times New Roman" w:hAnsi="Times New Roman"/>
          <w:b/>
          <w:i/>
          <w:szCs w:val="24"/>
        </w:rPr>
      </w:pPr>
    </w:p>
    <w:p w14:paraId="309FACC7" w14:textId="178B8756" w:rsidR="00367D79" w:rsidRPr="00982BBA" w:rsidRDefault="005F17BB" w:rsidP="005F17BB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982BBA">
        <w:rPr>
          <w:rFonts w:ascii="Times New Roman" w:hAnsi="Times New Roman"/>
          <w:b/>
          <w:i/>
          <w:szCs w:val="24"/>
        </w:rPr>
        <w:t>Odbor územního plánování a stavebního řádu</w:t>
      </w:r>
      <w:r w:rsidRPr="00982BBA">
        <w:rPr>
          <w:rFonts w:ascii="Times New Roman" w:hAnsi="Times New Roman"/>
          <w:szCs w:val="24"/>
        </w:rPr>
        <w:t xml:space="preserve"> – předmětn</w:t>
      </w:r>
      <w:r w:rsidR="00472B42" w:rsidRPr="00982BBA">
        <w:rPr>
          <w:rFonts w:ascii="Times New Roman" w:hAnsi="Times New Roman"/>
          <w:szCs w:val="24"/>
        </w:rPr>
        <w:t>é</w:t>
      </w:r>
      <w:r w:rsidRPr="00982BBA">
        <w:rPr>
          <w:rFonts w:ascii="Times New Roman" w:hAnsi="Times New Roman"/>
          <w:szCs w:val="24"/>
        </w:rPr>
        <w:t xml:space="preserve"> </w:t>
      </w:r>
      <w:r w:rsidR="00472B42" w:rsidRPr="00982BBA">
        <w:rPr>
          <w:rFonts w:ascii="Times New Roman" w:hAnsi="Times New Roman"/>
          <w:szCs w:val="24"/>
        </w:rPr>
        <w:t>nemovité věci</w:t>
      </w:r>
      <w:r w:rsidRPr="00982BBA">
        <w:rPr>
          <w:rFonts w:ascii="Times New Roman" w:hAnsi="Times New Roman"/>
          <w:szCs w:val="24"/>
        </w:rPr>
        <w:t xml:space="preserve"> j</w:t>
      </w:r>
      <w:r w:rsidR="00472B42" w:rsidRPr="00982BBA">
        <w:rPr>
          <w:rFonts w:ascii="Times New Roman" w:hAnsi="Times New Roman"/>
          <w:szCs w:val="24"/>
        </w:rPr>
        <w:t>sou</w:t>
      </w:r>
      <w:r w:rsidRPr="00982BBA">
        <w:rPr>
          <w:rFonts w:ascii="Times New Roman" w:hAnsi="Times New Roman"/>
          <w:szCs w:val="24"/>
        </w:rPr>
        <w:t xml:space="preserve"> součástí plochy </w:t>
      </w:r>
      <w:r w:rsidRPr="00982BBA">
        <w:rPr>
          <w:rFonts w:ascii="Times New Roman" w:hAnsi="Times New Roman"/>
          <w:szCs w:val="24"/>
        </w:rPr>
        <w:br/>
        <w:t xml:space="preserve">se způsobem využití „Bydlení v rodinných domech“. </w:t>
      </w:r>
    </w:p>
    <w:p w14:paraId="2C106144" w14:textId="71EF3E92" w:rsidR="005F17BB" w:rsidRPr="00982BBA" w:rsidRDefault="005F17BB" w:rsidP="005F17BB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982BBA">
        <w:rPr>
          <w:rFonts w:ascii="Times New Roman" w:hAnsi="Times New Roman"/>
          <w:szCs w:val="24"/>
        </w:rPr>
        <w:t xml:space="preserve">Odbor ÚPaSŘ </w:t>
      </w:r>
      <w:r w:rsidRPr="00982BBA">
        <w:rPr>
          <w:rFonts w:ascii="Times New Roman" w:hAnsi="Times New Roman"/>
          <w:b/>
          <w:szCs w:val="24"/>
        </w:rPr>
        <w:t xml:space="preserve">nemá námitek </w:t>
      </w:r>
      <w:r w:rsidRPr="00982BBA">
        <w:rPr>
          <w:rFonts w:ascii="Times New Roman" w:hAnsi="Times New Roman"/>
          <w:szCs w:val="24"/>
        </w:rPr>
        <w:t xml:space="preserve">k prodeji </w:t>
      </w:r>
      <w:r w:rsidR="00472B42" w:rsidRPr="00982BBA">
        <w:rPr>
          <w:rFonts w:ascii="Times New Roman" w:hAnsi="Times New Roman"/>
          <w:szCs w:val="24"/>
        </w:rPr>
        <w:t xml:space="preserve">výše uvedených nemovitých věcí. </w:t>
      </w:r>
    </w:p>
    <w:p w14:paraId="02405171" w14:textId="77777777" w:rsidR="00472B42" w:rsidRPr="004E0E7B" w:rsidRDefault="00472B42" w:rsidP="005F17BB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0B70454C" w14:textId="7F84B6D8" w:rsidR="005F17BB" w:rsidRPr="004E0E7B" w:rsidRDefault="005F17BB" w:rsidP="005F17BB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4E0E7B">
        <w:rPr>
          <w:rFonts w:ascii="Times New Roman" w:hAnsi="Times New Roman"/>
          <w:b/>
          <w:i/>
          <w:szCs w:val="24"/>
        </w:rPr>
        <w:t xml:space="preserve">Odbor dopravy, odbor investiční, </w:t>
      </w:r>
      <w:r w:rsidR="00472B42" w:rsidRPr="004E0E7B">
        <w:rPr>
          <w:rFonts w:ascii="Times New Roman" w:hAnsi="Times New Roman"/>
          <w:b/>
          <w:i/>
          <w:szCs w:val="24"/>
        </w:rPr>
        <w:t xml:space="preserve">odbor ochrany životního prostředí, </w:t>
      </w:r>
      <w:r w:rsidRPr="004E0E7B">
        <w:rPr>
          <w:rFonts w:ascii="Times New Roman" w:hAnsi="Times New Roman"/>
          <w:b/>
          <w:i/>
          <w:szCs w:val="24"/>
        </w:rPr>
        <w:t xml:space="preserve">odbor strategického rozvoje </w:t>
      </w:r>
      <w:r w:rsidRPr="004E0E7B">
        <w:rPr>
          <w:rFonts w:ascii="Times New Roman" w:hAnsi="Times New Roman"/>
          <w:szCs w:val="24"/>
        </w:rPr>
        <w:t xml:space="preserve">– </w:t>
      </w:r>
      <w:r w:rsidRPr="004E0E7B">
        <w:rPr>
          <w:rFonts w:ascii="Times New Roman" w:hAnsi="Times New Roman"/>
          <w:b/>
          <w:szCs w:val="24"/>
        </w:rPr>
        <w:t>nemají námitek</w:t>
      </w:r>
      <w:r w:rsidRPr="004E0E7B">
        <w:rPr>
          <w:rFonts w:ascii="Times New Roman" w:hAnsi="Times New Roman"/>
          <w:szCs w:val="24"/>
        </w:rPr>
        <w:t xml:space="preserve"> k prodeji shora uveden</w:t>
      </w:r>
      <w:r w:rsidR="00444243" w:rsidRPr="004E0E7B">
        <w:rPr>
          <w:rFonts w:ascii="Times New Roman" w:hAnsi="Times New Roman"/>
          <w:szCs w:val="24"/>
        </w:rPr>
        <w:t>ých</w:t>
      </w:r>
      <w:r w:rsidRPr="004E0E7B">
        <w:rPr>
          <w:rFonts w:ascii="Times New Roman" w:hAnsi="Times New Roman"/>
          <w:szCs w:val="24"/>
        </w:rPr>
        <w:t xml:space="preserve"> nemovit</w:t>
      </w:r>
      <w:r w:rsidR="00444243" w:rsidRPr="004E0E7B">
        <w:rPr>
          <w:rFonts w:ascii="Times New Roman" w:hAnsi="Times New Roman"/>
          <w:szCs w:val="24"/>
        </w:rPr>
        <w:t>ých</w:t>
      </w:r>
      <w:r w:rsidRPr="004E0E7B">
        <w:rPr>
          <w:rFonts w:ascii="Times New Roman" w:hAnsi="Times New Roman"/>
          <w:szCs w:val="24"/>
        </w:rPr>
        <w:t xml:space="preserve"> věc</w:t>
      </w:r>
      <w:r w:rsidR="00444243" w:rsidRPr="004E0E7B">
        <w:rPr>
          <w:rFonts w:ascii="Times New Roman" w:hAnsi="Times New Roman"/>
          <w:szCs w:val="24"/>
        </w:rPr>
        <w:t>í</w:t>
      </w:r>
      <w:r w:rsidRPr="004E0E7B">
        <w:rPr>
          <w:rFonts w:ascii="Times New Roman" w:hAnsi="Times New Roman"/>
          <w:szCs w:val="24"/>
        </w:rPr>
        <w:t xml:space="preserve">. </w:t>
      </w:r>
    </w:p>
    <w:p w14:paraId="2167684B" w14:textId="1718C769" w:rsidR="005B7E63" w:rsidRPr="004E0E7B" w:rsidRDefault="005B7E63" w:rsidP="005F17BB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2CA6C988" w14:textId="2DA891C1" w:rsidR="005B7E63" w:rsidRPr="004E0E7B" w:rsidRDefault="005B7E63" w:rsidP="005F17BB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4E0E7B">
        <w:rPr>
          <w:rFonts w:ascii="Times New Roman" w:hAnsi="Times New Roman"/>
          <w:b/>
          <w:bCs/>
          <w:i/>
          <w:iCs/>
          <w:szCs w:val="24"/>
        </w:rPr>
        <w:t>Městský ateliér prostorového plánování a architektury</w:t>
      </w:r>
      <w:r w:rsidRPr="004E0E7B">
        <w:rPr>
          <w:rFonts w:ascii="Times New Roman" w:hAnsi="Times New Roman"/>
          <w:szCs w:val="24"/>
        </w:rPr>
        <w:t xml:space="preserve"> – nemá výhrady a </w:t>
      </w:r>
      <w:r w:rsidRPr="004E0E7B">
        <w:rPr>
          <w:rFonts w:ascii="Times New Roman" w:hAnsi="Times New Roman"/>
          <w:b/>
          <w:bCs/>
          <w:szCs w:val="24"/>
        </w:rPr>
        <w:t>souhlasí s prodejem</w:t>
      </w:r>
      <w:r w:rsidRPr="004E0E7B">
        <w:rPr>
          <w:rFonts w:ascii="Times New Roman" w:hAnsi="Times New Roman"/>
          <w:szCs w:val="24"/>
        </w:rPr>
        <w:t xml:space="preserve"> výše uvedených nemovitých věcí. </w:t>
      </w:r>
    </w:p>
    <w:p w14:paraId="6142EF4A" w14:textId="77777777" w:rsidR="005F17BB" w:rsidRPr="004E0E7B" w:rsidRDefault="005F17BB" w:rsidP="005F1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5FE2D34E" w14:textId="77777777" w:rsidR="005F17BB" w:rsidRPr="004E0E7B" w:rsidRDefault="005F17BB" w:rsidP="005F1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4E0E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14:paraId="1BD146FB" w14:textId="545FA9B5" w:rsidR="005F17BB" w:rsidRPr="004E0E7B" w:rsidRDefault="005F17BB" w:rsidP="005F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E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pozemku </w:t>
      </w:r>
      <w:r w:rsidR="005B7E63" w:rsidRPr="004E0E7B">
        <w:rPr>
          <w:rFonts w:ascii="Times New Roman" w:eastAsia="Times New Roman" w:hAnsi="Times New Roman" w:cs="Times New Roman"/>
          <w:sz w:val="24"/>
          <w:szCs w:val="24"/>
          <w:lang w:eastAsia="cs-CZ"/>
        </w:rPr>
        <w:t>parc. č. 494/1</w:t>
      </w:r>
      <w:r w:rsidRPr="004E0E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nachází elektrické nadzemní vedení NN (ve vlastnictví třetí osoby)</w:t>
      </w:r>
      <w:r w:rsidR="001D3F0B" w:rsidRPr="004E0E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A1146BA" w14:textId="77777777" w:rsidR="00982BBA" w:rsidRPr="004E0E7B" w:rsidRDefault="00982BBA" w:rsidP="005F17BB">
      <w:pPr>
        <w:pStyle w:val="Zkladntext"/>
        <w:jc w:val="left"/>
        <w:rPr>
          <w:b/>
          <w:bCs/>
          <w:u w:val="single"/>
        </w:rPr>
      </w:pPr>
    </w:p>
    <w:p w14:paraId="2E2046B9" w14:textId="77777777" w:rsidR="004E0E7B" w:rsidRPr="004E0E7B" w:rsidRDefault="004E0E7B" w:rsidP="004E0E7B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E0E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Příslušnost rozhodování</w:t>
      </w:r>
    </w:p>
    <w:p w14:paraId="2745F822" w14:textId="77777777" w:rsidR="004E0E7B" w:rsidRPr="004E0E7B" w:rsidRDefault="004E0E7B" w:rsidP="004E0E7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E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zastupitelstvo města rozhodne o záměru prodeje, bude dle čl. 7 odst. (3) písm. b) obecně závazné vyhlášky č. 14/2013, Statutu města Ostravy, ve znění pozdějších změn a doplňků, o prodeji rozhodovat zastupitelstvo městského obvodu Slezská Ostrava. </w:t>
      </w:r>
    </w:p>
    <w:p w14:paraId="424CEA6C" w14:textId="77777777" w:rsidR="004E0E7B" w:rsidRPr="004E0E7B" w:rsidRDefault="004E0E7B" w:rsidP="004E0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BCA024F" w14:textId="77777777" w:rsidR="004E0E7B" w:rsidRPr="004E0E7B" w:rsidRDefault="004E0E7B" w:rsidP="004E0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E0E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Projednáno v radě města</w:t>
      </w:r>
    </w:p>
    <w:p w14:paraId="2FC758B5" w14:textId="0FB1ECF2" w:rsidR="004E0E7B" w:rsidRPr="004E0E7B" w:rsidRDefault="004E0E7B" w:rsidP="004E0E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0E7B">
        <w:rPr>
          <w:rFonts w:ascii="Times New Roman" w:hAnsi="Times New Roman" w:cs="Times New Roman"/>
          <w:bCs/>
          <w:sz w:val="24"/>
          <w:szCs w:val="24"/>
        </w:rPr>
        <w:t xml:space="preserve">Rada města dne </w:t>
      </w:r>
      <w:r>
        <w:rPr>
          <w:rFonts w:ascii="Times New Roman" w:hAnsi="Times New Roman" w:cs="Times New Roman"/>
          <w:bCs/>
          <w:sz w:val="24"/>
          <w:szCs w:val="24"/>
        </w:rPr>
        <w:t>7. 12</w:t>
      </w:r>
      <w:r w:rsidRPr="004E0E7B">
        <w:rPr>
          <w:rFonts w:ascii="Times New Roman" w:hAnsi="Times New Roman" w:cs="Times New Roman"/>
          <w:bCs/>
          <w:sz w:val="24"/>
          <w:szCs w:val="24"/>
        </w:rPr>
        <w:t xml:space="preserve">. 2021 souhlasila </w:t>
      </w:r>
      <w:r w:rsidRPr="004E0E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 návrhem na záměr města prodat výše uvedené nemovité věci dle bodu 1) návrhu usnesení.    </w:t>
      </w:r>
    </w:p>
    <w:p w14:paraId="0DA2E096" w14:textId="77777777" w:rsidR="004E0E7B" w:rsidRPr="004E0E7B" w:rsidRDefault="004E0E7B" w:rsidP="004E0E7B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3C8EA340" w14:textId="77777777" w:rsidR="004E0E7B" w:rsidRPr="004E0E7B" w:rsidRDefault="004E0E7B" w:rsidP="004E0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E0E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Upozornění</w:t>
      </w:r>
    </w:p>
    <w:p w14:paraId="47199009" w14:textId="37DBBB2F" w:rsidR="004E0E7B" w:rsidRPr="004E0E7B" w:rsidRDefault="004E0E7B" w:rsidP="004E0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E0E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3AB7958B" w14:textId="77777777" w:rsidR="004E0E7B" w:rsidRPr="004E0E7B" w:rsidRDefault="004E0E7B" w:rsidP="004E0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2FF0BB08" w14:textId="77777777" w:rsidR="004E0E7B" w:rsidRPr="004E0E7B" w:rsidRDefault="004E0E7B" w:rsidP="004E0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2EBCFCD5" w14:textId="77777777" w:rsidR="00367D79" w:rsidRPr="004E0E7B" w:rsidRDefault="00367D79" w:rsidP="007C4135">
      <w:pPr>
        <w:pStyle w:val="Zkladntext"/>
        <w:jc w:val="left"/>
        <w:rPr>
          <w:b/>
          <w:bCs/>
          <w:u w:val="single"/>
        </w:rPr>
      </w:pPr>
    </w:p>
    <w:sectPr w:rsidR="00367D79" w:rsidRPr="004E0E7B" w:rsidSect="00982BBA">
      <w:footerReference w:type="default" r:id="rId7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D565" w14:textId="77777777" w:rsidR="0046574D" w:rsidRDefault="0046574D" w:rsidP="00686BE9">
      <w:pPr>
        <w:spacing w:after="0" w:line="240" w:lineRule="auto"/>
      </w:pPr>
      <w:r>
        <w:separator/>
      </w:r>
    </w:p>
  </w:endnote>
  <w:endnote w:type="continuationSeparator" w:id="0">
    <w:p w14:paraId="5A47D6A9" w14:textId="77777777" w:rsidR="0046574D" w:rsidRDefault="0046574D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197029"/>
      <w:docPartObj>
        <w:docPartGallery w:val="Page Numbers (Bottom of Page)"/>
        <w:docPartUnique/>
      </w:docPartObj>
    </w:sdtPr>
    <w:sdtEndPr/>
    <w:sdtContent>
      <w:p w14:paraId="5E3C9D7F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A3">
          <w:rPr>
            <w:noProof/>
          </w:rPr>
          <w:t>1</w:t>
        </w:r>
        <w:r>
          <w:fldChar w:fldCharType="end"/>
        </w:r>
      </w:p>
    </w:sdtContent>
  </w:sdt>
  <w:p w14:paraId="5672E834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6CA2" w14:textId="77777777" w:rsidR="0046574D" w:rsidRDefault="0046574D" w:rsidP="00686BE9">
      <w:pPr>
        <w:spacing w:after="0" w:line="240" w:lineRule="auto"/>
      </w:pPr>
      <w:r>
        <w:separator/>
      </w:r>
    </w:p>
  </w:footnote>
  <w:footnote w:type="continuationSeparator" w:id="0">
    <w:p w14:paraId="3F8A373A" w14:textId="77777777" w:rsidR="0046574D" w:rsidRDefault="0046574D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C5"/>
    <w:rsid w:val="00002398"/>
    <w:rsid w:val="0000720C"/>
    <w:rsid w:val="00044198"/>
    <w:rsid w:val="00051BF5"/>
    <w:rsid w:val="00087794"/>
    <w:rsid w:val="00096380"/>
    <w:rsid w:val="000A03EB"/>
    <w:rsid w:val="000B3E1C"/>
    <w:rsid w:val="000C6954"/>
    <w:rsid w:val="000C7962"/>
    <w:rsid w:val="000E2879"/>
    <w:rsid w:val="001049E5"/>
    <w:rsid w:val="00105CF5"/>
    <w:rsid w:val="001130BB"/>
    <w:rsid w:val="0012152B"/>
    <w:rsid w:val="00137533"/>
    <w:rsid w:val="00137D94"/>
    <w:rsid w:val="00153F45"/>
    <w:rsid w:val="0015743B"/>
    <w:rsid w:val="001900C0"/>
    <w:rsid w:val="001A176C"/>
    <w:rsid w:val="001C52B0"/>
    <w:rsid w:val="001D3A81"/>
    <w:rsid w:val="001D3F0B"/>
    <w:rsid w:val="001E2976"/>
    <w:rsid w:val="001E72BA"/>
    <w:rsid w:val="002068AA"/>
    <w:rsid w:val="00212C82"/>
    <w:rsid w:val="00214864"/>
    <w:rsid w:val="0021570F"/>
    <w:rsid w:val="00217318"/>
    <w:rsid w:val="00224482"/>
    <w:rsid w:val="0023332B"/>
    <w:rsid w:val="0023361B"/>
    <w:rsid w:val="00283314"/>
    <w:rsid w:val="002A0C90"/>
    <w:rsid w:val="002A2188"/>
    <w:rsid w:val="002B733D"/>
    <w:rsid w:val="002C2953"/>
    <w:rsid w:val="002E1B82"/>
    <w:rsid w:val="002E7329"/>
    <w:rsid w:val="002F405F"/>
    <w:rsid w:val="002F5ED8"/>
    <w:rsid w:val="0031159A"/>
    <w:rsid w:val="00316B90"/>
    <w:rsid w:val="003327A8"/>
    <w:rsid w:val="00333488"/>
    <w:rsid w:val="00336E17"/>
    <w:rsid w:val="00350ACF"/>
    <w:rsid w:val="00355295"/>
    <w:rsid w:val="00367D79"/>
    <w:rsid w:val="0037241E"/>
    <w:rsid w:val="003A78E6"/>
    <w:rsid w:val="003F0BCA"/>
    <w:rsid w:val="004223EE"/>
    <w:rsid w:val="0042748E"/>
    <w:rsid w:val="00431CA8"/>
    <w:rsid w:val="00435057"/>
    <w:rsid w:val="00440993"/>
    <w:rsid w:val="00442D37"/>
    <w:rsid w:val="00444243"/>
    <w:rsid w:val="004548E1"/>
    <w:rsid w:val="004653C5"/>
    <w:rsid w:val="0046574D"/>
    <w:rsid w:val="00470749"/>
    <w:rsid w:val="00472B42"/>
    <w:rsid w:val="00486E32"/>
    <w:rsid w:val="004A51CA"/>
    <w:rsid w:val="004C4ACF"/>
    <w:rsid w:val="004D523B"/>
    <w:rsid w:val="004E0E7B"/>
    <w:rsid w:val="004E53C9"/>
    <w:rsid w:val="00522E66"/>
    <w:rsid w:val="00533657"/>
    <w:rsid w:val="00533EA0"/>
    <w:rsid w:val="00541C8A"/>
    <w:rsid w:val="00546BC9"/>
    <w:rsid w:val="00556B83"/>
    <w:rsid w:val="00557CBE"/>
    <w:rsid w:val="00561F04"/>
    <w:rsid w:val="0057009D"/>
    <w:rsid w:val="00570CA3"/>
    <w:rsid w:val="0057739B"/>
    <w:rsid w:val="0058332C"/>
    <w:rsid w:val="00587119"/>
    <w:rsid w:val="005A5904"/>
    <w:rsid w:val="005B7E63"/>
    <w:rsid w:val="005C1F53"/>
    <w:rsid w:val="005C2DE9"/>
    <w:rsid w:val="005C4FE1"/>
    <w:rsid w:val="005E7C97"/>
    <w:rsid w:val="005E7F8E"/>
    <w:rsid w:val="005F17BB"/>
    <w:rsid w:val="00602E11"/>
    <w:rsid w:val="00610907"/>
    <w:rsid w:val="00613ECE"/>
    <w:rsid w:val="00623A99"/>
    <w:rsid w:val="006365A1"/>
    <w:rsid w:val="0063662D"/>
    <w:rsid w:val="00641454"/>
    <w:rsid w:val="00643475"/>
    <w:rsid w:val="006633A8"/>
    <w:rsid w:val="006749C0"/>
    <w:rsid w:val="00682883"/>
    <w:rsid w:val="00686BE9"/>
    <w:rsid w:val="006A2140"/>
    <w:rsid w:val="006A33BC"/>
    <w:rsid w:val="006A5041"/>
    <w:rsid w:val="006D45A1"/>
    <w:rsid w:val="006F7BD5"/>
    <w:rsid w:val="007130D1"/>
    <w:rsid w:val="00714082"/>
    <w:rsid w:val="00742A1F"/>
    <w:rsid w:val="00756BC9"/>
    <w:rsid w:val="00761357"/>
    <w:rsid w:val="00761498"/>
    <w:rsid w:val="007617C0"/>
    <w:rsid w:val="007A3265"/>
    <w:rsid w:val="007A7273"/>
    <w:rsid w:val="007B1DA6"/>
    <w:rsid w:val="007B7431"/>
    <w:rsid w:val="007C1B24"/>
    <w:rsid w:val="007C3290"/>
    <w:rsid w:val="007C4135"/>
    <w:rsid w:val="007D6FB0"/>
    <w:rsid w:val="007E045E"/>
    <w:rsid w:val="007E07CA"/>
    <w:rsid w:val="00800DD4"/>
    <w:rsid w:val="00802EE9"/>
    <w:rsid w:val="00806733"/>
    <w:rsid w:val="00822388"/>
    <w:rsid w:val="00823024"/>
    <w:rsid w:val="0083609C"/>
    <w:rsid w:val="008448EA"/>
    <w:rsid w:val="00846B2D"/>
    <w:rsid w:val="008562A7"/>
    <w:rsid w:val="00865DBF"/>
    <w:rsid w:val="008702A3"/>
    <w:rsid w:val="0087393A"/>
    <w:rsid w:val="00875651"/>
    <w:rsid w:val="00883CE6"/>
    <w:rsid w:val="00892244"/>
    <w:rsid w:val="00893D5E"/>
    <w:rsid w:val="00896C43"/>
    <w:rsid w:val="008B2297"/>
    <w:rsid w:val="008B738D"/>
    <w:rsid w:val="008C37A3"/>
    <w:rsid w:val="008C575D"/>
    <w:rsid w:val="008D3280"/>
    <w:rsid w:val="008D6999"/>
    <w:rsid w:val="008D7F27"/>
    <w:rsid w:val="008F4411"/>
    <w:rsid w:val="0091279F"/>
    <w:rsid w:val="00927184"/>
    <w:rsid w:val="00930EC4"/>
    <w:rsid w:val="009345E0"/>
    <w:rsid w:val="00957EF3"/>
    <w:rsid w:val="009815D4"/>
    <w:rsid w:val="00982BBA"/>
    <w:rsid w:val="00996EC2"/>
    <w:rsid w:val="009A038B"/>
    <w:rsid w:val="009A2258"/>
    <w:rsid w:val="009A54ED"/>
    <w:rsid w:val="009A7EE1"/>
    <w:rsid w:val="009B5BC1"/>
    <w:rsid w:val="009C404B"/>
    <w:rsid w:val="009C449A"/>
    <w:rsid w:val="009D13C4"/>
    <w:rsid w:val="009D1DF7"/>
    <w:rsid w:val="009D6E45"/>
    <w:rsid w:val="00A16EB2"/>
    <w:rsid w:val="00A22E90"/>
    <w:rsid w:val="00A41560"/>
    <w:rsid w:val="00A456E8"/>
    <w:rsid w:val="00A57284"/>
    <w:rsid w:val="00A6579A"/>
    <w:rsid w:val="00A806FC"/>
    <w:rsid w:val="00A83546"/>
    <w:rsid w:val="00A876BC"/>
    <w:rsid w:val="00A9061A"/>
    <w:rsid w:val="00A90828"/>
    <w:rsid w:val="00A971FE"/>
    <w:rsid w:val="00AB6A62"/>
    <w:rsid w:val="00B13DE1"/>
    <w:rsid w:val="00B15190"/>
    <w:rsid w:val="00B6021D"/>
    <w:rsid w:val="00B77AF3"/>
    <w:rsid w:val="00B93A31"/>
    <w:rsid w:val="00B93C5D"/>
    <w:rsid w:val="00BC6280"/>
    <w:rsid w:val="00BE511B"/>
    <w:rsid w:val="00BF5B3D"/>
    <w:rsid w:val="00C0007D"/>
    <w:rsid w:val="00C05D62"/>
    <w:rsid w:val="00C139AC"/>
    <w:rsid w:val="00C16F47"/>
    <w:rsid w:val="00C41912"/>
    <w:rsid w:val="00C65200"/>
    <w:rsid w:val="00C65940"/>
    <w:rsid w:val="00C67DD9"/>
    <w:rsid w:val="00C8488A"/>
    <w:rsid w:val="00C967AB"/>
    <w:rsid w:val="00CC667D"/>
    <w:rsid w:val="00CD620A"/>
    <w:rsid w:val="00CE5402"/>
    <w:rsid w:val="00D1133D"/>
    <w:rsid w:val="00D21646"/>
    <w:rsid w:val="00D2619C"/>
    <w:rsid w:val="00D46108"/>
    <w:rsid w:val="00D679F7"/>
    <w:rsid w:val="00D71C2D"/>
    <w:rsid w:val="00D85C4C"/>
    <w:rsid w:val="00D914C2"/>
    <w:rsid w:val="00D97688"/>
    <w:rsid w:val="00DC6A50"/>
    <w:rsid w:val="00DD24D4"/>
    <w:rsid w:val="00DF1A32"/>
    <w:rsid w:val="00E066B1"/>
    <w:rsid w:val="00E23E79"/>
    <w:rsid w:val="00E24ADD"/>
    <w:rsid w:val="00E26D72"/>
    <w:rsid w:val="00E34C71"/>
    <w:rsid w:val="00E4283E"/>
    <w:rsid w:val="00E46C5C"/>
    <w:rsid w:val="00E70ADD"/>
    <w:rsid w:val="00EA1820"/>
    <w:rsid w:val="00EA2367"/>
    <w:rsid w:val="00EB4F22"/>
    <w:rsid w:val="00F00969"/>
    <w:rsid w:val="00F00DBE"/>
    <w:rsid w:val="00F1176F"/>
    <w:rsid w:val="00F33FE2"/>
    <w:rsid w:val="00F460BB"/>
    <w:rsid w:val="00F65E82"/>
    <w:rsid w:val="00F674AC"/>
    <w:rsid w:val="00F8358E"/>
    <w:rsid w:val="00F87007"/>
    <w:rsid w:val="00F9441C"/>
    <w:rsid w:val="00FA5486"/>
    <w:rsid w:val="00FB5150"/>
    <w:rsid w:val="00FC5627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9A25"/>
  <w15:docId w15:val="{B56C0C20-9519-48E5-B79B-1893D007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5</cp:revision>
  <cp:lastPrinted>2020-12-09T08:15:00Z</cp:lastPrinted>
  <dcterms:created xsi:type="dcterms:W3CDTF">2021-12-02T12:20:00Z</dcterms:created>
  <dcterms:modified xsi:type="dcterms:W3CDTF">2021-12-07T08:56:00Z</dcterms:modified>
</cp:coreProperties>
</file>