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72C16" w14:textId="77777777" w:rsidR="00FB7336" w:rsidRDefault="00FB7336" w:rsidP="00FB7336">
      <w:pPr>
        <w:rPr>
          <w:b/>
          <w:sz w:val="28"/>
          <w:szCs w:val="28"/>
        </w:rPr>
      </w:pPr>
      <w:r>
        <w:rPr>
          <w:b/>
          <w:sz w:val="28"/>
          <w:szCs w:val="28"/>
        </w:rPr>
        <w:t>Důvodová zpráva</w:t>
      </w:r>
    </w:p>
    <w:p w14:paraId="01B34953" w14:textId="1B18DBE3" w:rsidR="00FB7336" w:rsidRDefault="00FB7336" w:rsidP="00FB7336">
      <w:pPr>
        <w:pBdr>
          <w:bottom w:val="single" w:sz="4" w:space="1" w:color="auto"/>
        </w:pBdr>
        <w:spacing w:before="240"/>
        <w:jc w:val="both"/>
        <w:rPr>
          <w:b/>
        </w:rPr>
      </w:pPr>
      <w:r>
        <w:rPr>
          <w:b/>
        </w:rPr>
        <w:t xml:space="preserve">Žádost společnosti AKORD &amp; POKLAD, s.r.o., o </w:t>
      </w:r>
      <w:r w:rsidR="00E546A2">
        <w:rPr>
          <w:b/>
        </w:rPr>
        <w:t xml:space="preserve">prodloužení </w:t>
      </w:r>
      <w:r>
        <w:rPr>
          <w:b/>
        </w:rPr>
        <w:t xml:space="preserve">termínu použití </w:t>
      </w:r>
      <w:r w:rsidR="00C20355">
        <w:rPr>
          <w:b/>
        </w:rPr>
        <w:t>i</w:t>
      </w:r>
      <w:r>
        <w:rPr>
          <w:b/>
        </w:rPr>
        <w:t>nvestiční účelové dotace na</w:t>
      </w:r>
      <w:r w:rsidR="005E45CD">
        <w:rPr>
          <w:b/>
        </w:rPr>
        <w:t> Rekonstrukci Domu kultury Poklad</w:t>
      </w:r>
      <w:r>
        <w:rPr>
          <w:b/>
        </w:rPr>
        <w:t xml:space="preserve"> </w:t>
      </w:r>
    </w:p>
    <w:p w14:paraId="2E3C91FC" w14:textId="1596A3A6" w:rsidR="001D42C3" w:rsidRPr="002702B6" w:rsidRDefault="001D42C3" w:rsidP="001D42C3">
      <w:pPr>
        <w:spacing w:before="240" w:after="120"/>
        <w:jc w:val="both"/>
        <w:rPr>
          <w:sz w:val="22"/>
          <w:szCs w:val="22"/>
        </w:rPr>
      </w:pPr>
      <w:r w:rsidRPr="002702B6">
        <w:rPr>
          <w:sz w:val="22"/>
          <w:szCs w:val="22"/>
        </w:rPr>
        <w:t xml:space="preserve">Odboru kultury a volnočasových aktivit byla doručena žádost (viz příloha č. 1) </w:t>
      </w:r>
      <w:r>
        <w:rPr>
          <w:sz w:val="22"/>
          <w:szCs w:val="22"/>
        </w:rPr>
        <w:t xml:space="preserve">obchodní </w:t>
      </w:r>
      <w:r w:rsidRPr="002702B6">
        <w:rPr>
          <w:sz w:val="22"/>
          <w:szCs w:val="22"/>
        </w:rPr>
        <w:t>společnosti AKORD &amp; POKLAD, s.r.o.</w:t>
      </w:r>
      <w:r w:rsidRPr="002702B6">
        <w:rPr>
          <w:color w:val="000000"/>
          <w:sz w:val="22"/>
          <w:szCs w:val="22"/>
        </w:rPr>
        <w:t>,</w:t>
      </w:r>
      <w:r w:rsidRPr="002702B6">
        <w:rPr>
          <w:sz w:val="22"/>
          <w:szCs w:val="22"/>
        </w:rPr>
        <w:t xml:space="preserve"> o změnu termínu použití poskytnuté investiční účelové dotace určené na „</w:t>
      </w:r>
      <w:r w:rsidRPr="001D42C3">
        <w:rPr>
          <w:b/>
          <w:sz w:val="22"/>
          <w:szCs w:val="22"/>
        </w:rPr>
        <w:t>Rekonstrukci Domu kultury Poklad</w:t>
      </w:r>
      <w:r w:rsidRPr="001D42C3">
        <w:rPr>
          <w:sz w:val="22"/>
          <w:szCs w:val="22"/>
        </w:rPr>
        <w:t>“ z</w:t>
      </w:r>
      <w:r w:rsidRPr="002702B6">
        <w:rPr>
          <w:sz w:val="22"/>
          <w:szCs w:val="22"/>
        </w:rPr>
        <w:t> původního termínu od 01.</w:t>
      </w:r>
      <w:r>
        <w:rPr>
          <w:sz w:val="22"/>
          <w:szCs w:val="22"/>
        </w:rPr>
        <w:t>01</w:t>
      </w:r>
      <w:r w:rsidRPr="002702B6">
        <w:rPr>
          <w:sz w:val="22"/>
          <w:szCs w:val="22"/>
        </w:rPr>
        <w:t>.20</w:t>
      </w:r>
      <w:r>
        <w:rPr>
          <w:sz w:val="22"/>
          <w:szCs w:val="22"/>
        </w:rPr>
        <w:t>12</w:t>
      </w:r>
      <w:r w:rsidRPr="002702B6">
        <w:rPr>
          <w:sz w:val="22"/>
          <w:szCs w:val="22"/>
        </w:rPr>
        <w:t xml:space="preserve"> do 30.</w:t>
      </w:r>
      <w:r w:rsidR="00C20355">
        <w:rPr>
          <w:sz w:val="22"/>
          <w:szCs w:val="22"/>
        </w:rPr>
        <w:t>11</w:t>
      </w:r>
      <w:r w:rsidRPr="002702B6">
        <w:rPr>
          <w:sz w:val="22"/>
          <w:szCs w:val="22"/>
        </w:rPr>
        <w:t xml:space="preserve">.2021 na termín </w:t>
      </w:r>
      <w:r w:rsidRPr="002702B6">
        <w:rPr>
          <w:b/>
          <w:sz w:val="22"/>
          <w:szCs w:val="22"/>
        </w:rPr>
        <w:t>od</w:t>
      </w:r>
      <w:r w:rsidRPr="002702B6">
        <w:rPr>
          <w:sz w:val="22"/>
          <w:szCs w:val="22"/>
        </w:rPr>
        <w:t> </w:t>
      </w:r>
      <w:r w:rsidRPr="002702B6">
        <w:rPr>
          <w:b/>
          <w:sz w:val="22"/>
          <w:szCs w:val="22"/>
        </w:rPr>
        <w:t>01.</w:t>
      </w:r>
      <w:r>
        <w:rPr>
          <w:b/>
          <w:sz w:val="22"/>
          <w:szCs w:val="22"/>
        </w:rPr>
        <w:t>01</w:t>
      </w:r>
      <w:r w:rsidRPr="002702B6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12</w:t>
      </w:r>
      <w:r w:rsidRPr="002702B6">
        <w:rPr>
          <w:b/>
          <w:sz w:val="22"/>
          <w:szCs w:val="22"/>
        </w:rPr>
        <w:t xml:space="preserve"> do 3</w:t>
      </w:r>
      <w:r w:rsidR="00C20355">
        <w:rPr>
          <w:b/>
          <w:sz w:val="22"/>
          <w:szCs w:val="22"/>
        </w:rPr>
        <w:t>1</w:t>
      </w:r>
      <w:r w:rsidRPr="002702B6">
        <w:rPr>
          <w:b/>
          <w:sz w:val="22"/>
          <w:szCs w:val="22"/>
        </w:rPr>
        <w:t>.</w:t>
      </w:r>
      <w:r w:rsidR="00C20355">
        <w:rPr>
          <w:b/>
          <w:sz w:val="22"/>
          <w:szCs w:val="22"/>
        </w:rPr>
        <w:t>03</w:t>
      </w:r>
      <w:r w:rsidRPr="002702B6">
        <w:rPr>
          <w:b/>
          <w:sz w:val="22"/>
          <w:szCs w:val="22"/>
        </w:rPr>
        <w:t>.202</w:t>
      </w:r>
      <w:r w:rsidR="00C20355">
        <w:rPr>
          <w:b/>
          <w:sz w:val="22"/>
          <w:szCs w:val="22"/>
        </w:rPr>
        <w:t>2</w:t>
      </w:r>
      <w:r w:rsidRPr="002702B6">
        <w:rPr>
          <w:sz w:val="22"/>
          <w:szCs w:val="22"/>
        </w:rPr>
        <w:t xml:space="preserve">. </w:t>
      </w:r>
    </w:p>
    <w:p w14:paraId="4A0F4324" w14:textId="2C9B29E0" w:rsidR="00CB5201" w:rsidRDefault="001D42C3" w:rsidP="00CB5201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Důvodem je skutečnost, že </w:t>
      </w:r>
      <w:r w:rsidR="00ED0615">
        <w:rPr>
          <w:sz w:val="22"/>
          <w:szCs w:val="22"/>
        </w:rPr>
        <w:t xml:space="preserve">před </w:t>
      </w:r>
      <w:r>
        <w:rPr>
          <w:sz w:val="22"/>
          <w:szCs w:val="22"/>
        </w:rPr>
        <w:t>dokončení</w:t>
      </w:r>
      <w:r w:rsidR="00ED0615">
        <w:rPr>
          <w:sz w:val="22"/>
          <w:szCs w:val="22"/>
        </w:rPr>
        <w:t>m</w:t>
      </w:r>
      <w:r>
        <w:rPr>
          <w:sz w:val="22"/>
          <w:szCs w:val="22"/>
        </w:rPr>
        <w:t xml:space="preserve"> rekonstrukce této památkově chráněné budovy</w:t>
      </w:r>
      <w:r w:rsidR="00ED0615">
        <w:rPr>
          <w:sz w:val="22"/>
          <w:szCs w:val="22"/>
        </w:rPr>
        <w:t xml:space="preserve"> došlo k </w:t>
      </w:r>
      <w:r w:rsidR="00C20355">
        <w:rPr>
          <w:sz w:val="22"/>
          <w:szCs w:val="22"/>
        </w:rPr>
        <w:t>vzedmutí dřevěné podlahy ve Společenském sále. Bylo nutno podlahu odstranit, vysušit vlhkost a provést odborná zkoumání. Byly zpracovány znalecké posudky jak ze st</w:t>
      </w:r>
      <w:r w:rsidR="00ED0615">
        <w:rPr>
          <w:sz w:val="22"/>
          <w:szCs w:val="22"/>
        </w:rPr>
        <w:t>r</w:t>
      </w:r>
      <w:r w:rsidR="00C20355">
        <w:rPr>
          <w:sz w:val="22"/>
          <w:szCs w:val="22"/>
        </w:rPr>
        <w:t>any investora, tak zhotovitele stavby, které navrhly další vhodný technolo</w:t>
      </w:r>
      <w:r w:rsidR="00ED0615">
        <w:rPr>
          <w:sz w:val="22"/>
          <w:szCs w:val="22"/>
        </w:rPr>
        <w:t>gic</w:t>
      </w:r>
      <w:r w:rsidR="00C20355">
        <w:rPr>
          <w:sz w:val="22"/>
          <w:szCs w:val="22"/>
        </w:rPr>
        <w:t>ký postup. Práce vyžadují časov</w:t>
      </w:r>
      <w:r w:rsidR="00ED0615">
        <w:rPr>
          <w:sz w:val="22"/>
          <w:szCs w:val="22"/>
        </w:rPr>
        <w:t>ě</w:t>
      </w:r>
      <w:r w:rsidR="00C20355">
        <w:rPr>
          <w:sz w:val="22"/>
          <w:szCs w:val="22"/>
        </w:rPr>
        <w:t xml:space="preserve"> náročné technologické procesy. Teprve po jejich skončení je možno stavbu zkolaudovat</w:t>
      </w:r>
      <w:r w:rsidR="00E9057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 tuto chvíli </w:t>
      </w:r>
      <w:r w:rsidR="00C20355">
        <w:rPr>
          <w:sz w:val="22"/>
          <w:szCs w:val="22"/>
        </w:rPr>
        <w:t>se</w:t>
      </w:r>
      <w:r w:rsidR="00797669">
        <w:rPr>
          <w:sz w:val="22"/>
          <w:szCs w:val="22"/>
        </w:rPr>
        <w:t> </w:t>
      </w:r>
      <w:r w:rsidR="00C20355">
        <w:rPr>
          <w:sz w:val="22"/>
          <w:szCs w:val="22"/>
        </w:rPr>
        <w:t xml:space="preserve">předpokládá dokončení kolaudačního řízení do konce prosince. </w:t>
      </w:r>
      <w:r w:rsidR="00B10E0B">
        <w:rPr>
          <w:sz w:val="22"/>
          <w:szCs w:val="22"/>
        </w:rPr>
        <w:t>Poté může dojít k proplacení posledních dodavatelských faktur, čímž se ovšem nepodaří dodržet termín použití prostředků do</w:t>
      </w:r>
      <w:r w:rsidR="00797669">
        <w:rPr>
          <w:sz w:val="22"/>
          <w:szCs w:val="22"/>
        </w:rPr>
        <w:t> </w:t>
      </w:r>
      <w:r w:rsidR="00B10E0B">
        <w:rPr>
          <w:sz w:val="22"/>
          <w:szCs w:val="22"/>
        </w:rPr>
        <w:t xml:space="preserve">30.11.2021. </w:t>
      </w:r>
      <w:r>
        <w:rPr>
          <w:sz w:val="22"/>
          <w:szCs w:val="22"/>
        </w:rPr>
        <w:t xml:space="preserve">Dále je nutno počítat s časovou rezervou </w:t>
      </w:r>
      <w:r w:rsidR="00B10E0B">
        <w:rPr>
          <w:sz w:val="22"/>
          <w:szCs w:val="22"/>
        </w:rPr>
        <w:t xml:space="preserve">pro </w:t>
      </w:r>
      <w:r w:rsidR="00CB5201">
        <w:rPr>
          <w:sz w:val="22"/>
          <w:szCs w:val="22"/>
        </w:rPr>
        <w:t>následné ro</w:t>
      </w:r>
      <w:r w:rsidR="00B10E0B">
        <w:rPr>
          <w:sz w:val="22"/>
          <w:szCs w:val="22"/>
        </w:rPr>
        <w:t xml:space="preserve">zčlenění poskytnuté </w:t>
      </w:r>
      <w:r w:rsidR="00CB5201">
        <w:rPr>
          <w:sz w:val="22"/>
          <w:szCs w:val="22"/>
        </w:rPr>
        <w:t>dotace na</w:t>
      </w:r>
      <w:r w:rsidR="00797669">
        <w:rPr>
          <w:sz w:val="22"/>
          <w:szCs w:val="22"/>
        </w:rPr>
        <w:t> </w:t>
      </w:r>
      <w:r w:rsidR="00CB5201">
        <w:rPr>
          <w:sz w:val="22"/>
          <w:szCs w:val="22"/>
        </w:rPr>
        <w:t>investiční a neinvestiční část</w:t>
      </w:r>
      <w:r w:rsidR="00B10E0B">
        <w:rPr>
          <w:sz w:val="22"/>
          <w:szCs w:val="22"/>
        </w:rPr>
        <w:t>, což bude obsahem posledního dodatku ke stávající smlouvě</w:t>
      </w:r>
      <w:r w:rsidR="00CB5201">
        <w:rPr>
          <w:sz w:val="22"/>
          <w:szCs w:val="22"/>
        </w:rPr>
        <w:t xml:space="preserve">. </w:t>
      </w:r>
    </w:p>
    <w:p w14:paraId="33B4192A" w14:textId="59E77B06" w:rsidR="005E45CD" w:rsidRDefault="005E45CD" w:rsidP="00CB5201">
      <w:pPr>
        <w:spacing w:before="240" w:after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Statutární město Ostrava uzavřelo dne 03.05</w:t>
      </w:r>
      <w:r w:rsidRPr="00665A5E">
        <w:rPr>
          <w:color w:val="000000"/>
          <w:sz w:val="22"/>
          <w:szCs w:val="22"/>
        </w:rPr>
        <w:t>.2012</w:t>
      </w:r>
      <w:r>
        <w:rPr>
          <w:color w:val="000000"/>
          <w:sz w:val="22"/>
          <w:szCs w:val="22"/>
        </w:rPr>
        <w:t xml:space="preserve"> se společností</w:t>
      </w:r>
      <w:r w:rsidRPr="00665A5E">
        <w:rPr>
          <w:color w:val="000000"/>
          <w:sz w:val="22"/>
          <w:szCs w:val="22"/>
        </w:rPr>
        <w:t xml:space="preserve"> DK POKLAD, s.r.o.,</w:t>
      </w:r>
      <w:r>
        <w:rPr>
          <w:color w:val="000000"/>
          <w:sz w:val="22"/>
          <w:szCs w:val="22"/>
        </w:rPr>
        <w:t xml:space="preserve"> (nástupnickou </w:t>
      </w:r>
      <w:r w:rsidR="001D42C3">
        <w:rPr>
          <w:color w:val="000000"/>
          <w:sz w:val="22"/>
          <w:szCs w:val="22"/>
        </w:rPr>
        <w:t>organizací</w:t>
      </w:r>
      <w:r>
        <w:rPr>
          <w:color w:val="000000"/>
          <w:sz w:val="22"/>
          <w:szCs w:val="22"/>
        </w:rPr>
        <w:t xml:space="preserve"> je nyní </w:t>
      </w:r>
      <w:r w:rsidRPr="002702B6">
        <w:rPr>
          <w:sz w:val="22"/>
          <w:szCs w:val="22"/>
        </w:rPr>
        <w:t>AKORD &amp; POKLAD, s.r.o.</w:t>
      </w:r>
      <w:r>
        <w:rPr>
          <w:color w:val="000000"/>
          <w:sz w:val="22"/>
          <w:szCs w:val="22"/>
        </w:rPr>
        <w:t xml:space="preserve">) smlouvu </w:t>
      </w:r>
      <w:r w:rsidRPr="00665A5E">
        <w:rPr>
          <w:color w:val="000000"/>
          <w:sz w:val="22"/>
          <w:szCs w:val="22"/>
        </w:rPr>
        <w:t>ev.</w:t>
      </w:r>
      <w:r>
        <w:rPr>
          <w:color w:val="000000"/>
          <w:sz w:val="22"/>
          <w:szCs w:val="22"/>
        </w:rPr>
        <w:t> </w:t>
      </w:r>
      <w:r w:rsidRPr="00665A5E">
        <w:rPr>
          <w:color w:val="000000"/>
          <w:sz w:val="22"/>
          <w:szCs w:val="22"/>
        </w:rPr>
        <w:t>č.</w:t>
      </w:r>
      <w:r>
        <w:rPr>
          <w:color w:val="000000"/>
          <w:sz w:val="22"/>
          <w:szCs w:val="22"/>
        </w:rPr>
        <w:t> </w:t>
      </w:r>
      <w:r w:rsidRPr="00665A5E">
        <w:rPr>
          <w:color w:val="000000"/>
          <w:sz w:val="22"/>
          <w:szCs w:val="22"/>
        </w:rPr>
        <w:t>1343/2012/KZ</w:t>
      </w:r>
      <w:r>
        <w:rPr>
          <w:color w:val="000000"/>
          <w:sz w:val="22"/>
          <w:szCs w:val="22"/>
        </w:rPr>
        <w:t xml:space="preserve"> </w:t>
      </w:r>
      <w:r w:rsidRPr="00665A5E">
        <w:rPr>
          <w:color w:val="000000"/>
          <w:sz w:val="22"/>
          <w:szCs w:val="22"/>
        </w:rPr>
        <w:t>na „Re</w:t>
      </w:r>
      <w:r>
        <w:rPr>
          <w:color w:val="000000"/>
          <w:sz w:val="22"/>
          <w:szCs w:val="22"/>
        </w:rPr>
        <w:t xml:space="preserve">konstrukci Domu kultury Poklad“. </w:t>
      </w:r>
      <w:r w:rsidR="001D42C3">
        <w:rPr>
          <w:color w:val="000000"/>
          <w:sz w:val="22"/>
          <w:szCs w:val="22"/>
        </w:rPr>
        <w:t>Následně byly v</w:t>
      </w:r>
      <w:r>
        <w:rPr>
          <w:color w:val="000000"/>
          <w:sz w:val="22"/>
          <w:szCs w:val="22"/>
        </w:rPr>
        <w:t> průběhu let 2012 až 20</w:t>
      </w:r>
      <w:r w:rsidR="001D42C3">
        <w:rPr>
          <w:color w:val="000000"/>
          <w:sz w:val="22"/>
          <w:szCs w:val="22"/>
        </w:rPr>
        <w:t>2</w:t>
      </w:r>
      <w:r w:rsidR="00ED0615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uzavírány dodatky č. </w:t>
      </w:r>
      <w:r w:rsidRPr="00665A5E">
        <w:rPr>
          <w:color w:val="000000"/>
          <w:sz w:val="22"/>
          <w:szCs w:val="22"/>
        </w:rPr>
        <w:t xml:space="preserve">1 </w:t>
      </w:r>
      <w:r>
        <w:rPr>
          <w:color w:val="000000"/>
          <w:sz w:val="22"/>
          <w:szCs w:val="22"/>
        </w:rPr>
        <w:t>až 1</w:t>
      </w:r>
      <w:r w:rsidR="00ED0615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. </w:t>
      </w:r>
      <w:r w:rsidR="001D42C3">
        <w:rPr>
          <w:color w:val="000000"/>
          <w:sz w:val="22"/>
          <w:szCs w:val="22"/>
        </w:rPr>
        <w:t xml:space="preserve">Přičemž </w:t>
      </w:r>
      <w:r w:rsidR="001D42C3">
        <w:rPr>
          <w:sz w:val="22"/>
          <w:szCs w:val="22"/>
        </w:rPr>
        <w:t>Dodatkem č. 1</w:t>
      </w:r>
      <w:r w:rsidR="00ED0615">
        <w:rPr>
          <w:sz w:val="22"/>
          <w:szCs w:val="22"/>
        </w:rPr>
        <w:t>3</w:t>
      </w:r>
      <w:r w:rsidR="001D42C3">
        <w:rPr>
          <w:b/>
          <w:sz w:val="22"/>
          <w:szCs w:val="22"/>
        </w:rPr>
        <w:t xml:space="preserve"> </w:t>
      </w:r>
      <w:r w:rsidR="001D42C3">
        <w:rPr>
          <w:sz w:val="22"/>
          <w:szCs w:val="22"/>
        </w:rPr>
        <w:t xml:space="preserve">uzavřeným dne </w:t>
      </w:r>
      <w:r w:rsidR="00CD1110">
        <w:rPr>
          <w:sz w:val="22"/>
          <w:szCs w:val="22"/>
        </w:rPr>
        <w:t>29.06.2021</w:t>
      </w:r>
      <w:r w:rsidR="001D42C3">
        <w:rPr>
          <w:sz w:val="22"/>
          <w:szCs w:val="22"/>
        </w:rPr>
        <w:t xml:space="preserve"> byla stanovena doba realizace projektu od</w:t>
      </w:r>
      <w:r w:rsidR="00EC5877">
        <w:rPr>
          <w:sz w:val="22"/>
          <w:szCs w:val="22"/>
        </w:rPr>
        <w:t> </w:t>
      </w:r>
      <w:r w:rsidR="001D42C3">
        <w:rPr>
          <w:sz w:val="22"/>
          <w:szCs w:val="22"/>
        </w:rPr>
        <w:t>01.01.2012 do 30.</w:t>
      </w:r>
      <w:r w:rsidR="00ED0615">
        <w:rPr>
          <w:sz w:val="22"/>
          <w:szCs w:val="22"/>
        </w:rPr>
        <w:t>11</w:t>
      </w:r>
      <w:r w:rsidR="001D42C3">
        <w:rPr>
          <w:sz w:val="22"/>
          <w:szCs w:val="22"/>
        </w:rPr>
        <w:t xml:space="preserve">.2021. V té době nebylo možné predikovat </w:t>
      </w:r>
      <w:r w:rsidR="00CD1110">
        <w:rPr>
          <w:sz w:val="22"/>
          <w:szCs w:val="22"/>
        </w:rPr>
        <w:t xml:space="preserve">vzedmutí podlahy a posunutí kolaudačního řízení. </w:t>
      </w:r>
    </w:p>
    <w:p w14:paraId="258821C8" w14:textId="0A9631B3" w:rsidR="00900D28" w:rsidRDefault="00900D28" w:rsidP="002702B6">
      <w:pPr>
        <w:spacing w:before="36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Stanovisko odboru kultury a volnočasových aktivit</w:t>
      </w:r>
    </w:p>
    <w:p w14:paraId="7284AE26" w14:textId="7610398B" w:rsidR="00900D28" w:rsidRDefault="00900D28" w:rsidP="00900D28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Odbor kultury a volnočasových aktivit prověřil požadavek o prodloužení doby použití dotace</w:t>
      </w:r>
      <w:r w:rsidR="005B622F" w:rsidRPr="005B622F">
        <w:rPr>
          <w:bCs/>
        </w:rPr>
        <w:t xml:space="preserve"> </w:t>
      </w:r>
      <w:r w:rsidR="005B622F" w:rsidRPr="005B622F">
        <w:rPr>
          <w:bCs/>
          <w:sz w:val="22"/>
          <w:szCs w:val="22"/>
        </w:rPr>
        <w:t>ve</w:t>
      </w:r>
      <w:r w:rsidR="009643D8">
        <w:rPr>
          <w:bCs/>
          <w:sz w:val="22"/>
          <w:szCs w:val="22"/>
        </w:rPr>
        <w:t> </w:t>
      </w:r>
      <w:r w:rsidR="005B622F" w:rsidRPr="005B622F">
        <w:rPr>
          <w:bCs/>
          <w:sz w:val="22"/>
          <w:szCs w:val="22"/>
        </w:rPr>
        <w:t>smyslu zákona č. 320/2001 Sb., o finanční kontrole ve</w:t>
      </w:r>
      <w:r w:rsidR="005B622F">
        <w:rPr>
          <w:bCs/>
          <w:sz w:val="22"/>
          <w:szCs w:val="22"/>
        </w:rPr>
        <w:t> </w:t>
      </w:r>
      <w:r w:rsidR="005B622F" w:rsidRPr="005B622F">
        <w:rPr>
          <w:bCs/>
          <w:sz w:val="22"/>
          <w:szCs w:val="22"/>
        </w:rPr>
        <w:t>veřejné správě a o změně některých zákonů (zákon o finanční kontrole), ve znění pozdějších předpisů.</w:t>
      </w:r>
      <w:r w:rsidRPr="005B622F">
        <w:rPr>
          <w:sz w:val="22"/>
          <w:szCs w:val="22"/>
        </w:rPr>
        <w:t xml:space="preserve"> Žádost splňuje náležitosti dle zákona č. 250/2000 Sb., o rozpočtových pravidlech územních samosprávních rozpočtů, ve znění pozdějších předpisů. </w:t>
      </w:r>
      <w:r w:rsidRPr="005B622F">
        <w:rPr>
          <w:sz w:val="22"/>
          <w:szCs w:val="22"/>
          <w:lang w:eastAsia="ar-SA"/>
        </w:rPr>
        <w:t>Odbor KVA konstatuje oprávněnost žádosti a</w:t>
      </w:r>
      <w:r w:rsidR="005B622F">
        <w:rPr>
          <w:sz w:val="22"/>
          <w:szCs w:val="22"/>
          <w:lang w:eastAsia="ar-SA"/>
        </w:rPr>
        <w:t> </w:t>
      </w:r>
      <w:r w:rsidRPr="005B622F">
        <w:rPr>
          <w:sz w:val="22"/>
          <w:szCs w:val="22"/>
        </w:rPr>
        <w:t>doporučuje orgánům města schválit materiál v navrhovaném</w:t>
      </w:r>
      <w:r>
        <w:rPr>
          <w:sz w:val="22"/>
          <w:szCs w:val="22"/>
        </w:rPr>
        <w:t xml:space="preserve"> znění (viz příloha č. 3). </w:t>
      </w:r>
    </w:p>
    <w:p w14:paraId="5F15CAA0" w14:textId="77777777" w:rsidR="00797669" w:rsidRDefault="00797669" w:rsidP="00797669">
      <w:pPr>
        <w:tabs>
          <w:tab w:val="left" w:pos="2880"/>
        </w:tabs>
        <w:spacing w:before="36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Stanovisko rady města</w:t>
      </w:r>
    </w:p>
    <w:p w14:paraId="620B355D" w14:textId="640660F3" w:rsidR="00797669" w:rsidRDefault="00797669" w:rsidP="007976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města na svém zasedání dne </w:t>
      </w:r>
      <w:r>
        <w:rPr>
          <w:sz w:val="22"/>
          <w:szCs w:val="22"/>
        </w:rPr>
        <w:t>30</w:t>
      </w:r>
      <w:r>
        <w:rPr>
          <w:sz w:val="22"/>
          <w:szCs w:val="22"/>
        </w:rPr>
        <w:t>.</w:t>
      </w:r>
      <w:r>
        <w:rPr>
          <w:sz w:val="22"/>
          <w:szCs w:val="22"/>
        </w:rPr>
        <w:t>11</w:t>
      </w:r>
      <w:r>
        <w:rPr>
          <w:sz w:val="22"/>
          <w:szCs w:val="22"/>
        </w:rPr>
        <w:t>.2021 projednala žádost obchodní společnosti AKORD &amp; POKLAD, s.r.o., o prodloužení termínu použití poskytnuté účelové investiční dotace z rozpočtu SMO, určené na „Rekonstrukci Domu kultury Poklad“, a dále uzavření Dodatku č. 1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ke smlouvě ev. č. 1343/2012/KZ a usnesením č. 0</w:t>
      </w:r>
      <w:r>
        <w:rPr>
          <w:sz w:val="22"/>
          <w:szCs w:val="22"/>
        </w:rPr>
        <w:t>8140</w:t>
      </w:r>
      <w:r>
        <w:rPr>
          <w:sz w:val="22"/>
          <w:szCs w:val="22"/>
        </w:rPr>
        <w:t>/RM1822/1</w:t>
      </w:r>
      <w:r>
        <w:rPr>
          <w:sz w:val="22"/>
          <w:szCs w:val="22"/>
        </w:rPr>
        <w:t>26</w:t>
      </w:r>
      <w:r>
        <w:rPr>
          <w:sz w:val="22"/>
          <w:szCs w:val="22"/>
        </w:rPr>
        <w:t xml:space="preserve"> doporučila zastupitelstvu města schválit materiál v navrhovaném znění.</w:t>
      </w:r>
    </w:p>
    <w:p w14:paraId="630B176F" w14:textId="77777777" w:rsidR="00797669" w:rsidRDefault="00797669" w:rsidP="00797669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</w:p>
    <w:p w14:paraId="3B8EF7AF" w14:textId="77777777" w:rsidR="00797669" w:rsidRDefault="00797669" w:rsidP="00797669"/>
    <w:p w14:paraId="6719E65B" w14:textId="77777777" w:rsidR="00900D28" w:rsidRPr="00FB7336" w:rsidRDefault="00900D28" w:rsidP="00900D28"/>
    <w:sectPr w:rsidR="00900D28" w:rsidRPr="00FB7336" w:rsidSect="0021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9014EF"/>
    <w:multiLevelType w:val="hybridMultilevel"/>
    <w:tmpl w:val="5A665E1A"/>
    <w:lvl w:ilvl="0" w:tplc="040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" w15:restartNumberingAfterBreak="0">
    <w:nsid w:val="262E6450"/>
    <w:multiLevelType w:val="hybridMultilevel"/>
    <w:tmpl w:val="1FE05D56"/>
    <w:lvl w:ilvl="0" w:tplc="EAC88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02C5"/>
    <w:multiLevelType w:val="hybridMultilevel"/>
    <w:tmpl w:val="E1A05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50C38"/>
    <w:multiLevelType w:val="hybridMultilevel"/>
    <w:tmpl w:val="E7FA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040E0"/>
    <w:multiLevelType w:val="hybridMultilevel"/>
    <w:tmpl w:val="EB92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ED"/>
    <w:rsid w:val="00002D77"/>
    <w:rsid w:val="00016BED"/>
    <w:rsid w:val="00017D26"/>
    <w:rsid w:val="00020AA4"/>
    <w:rsid w:val="00031986"/>
    <w:rsid w:val="00044BDE"/>
    <w:rsid w:val="0005367A"/>
    <w:rsid w:val="00054721"/>
    <w:rsid w:val="000654B7"/>
    <w:rsid w:val="000715B0"/>
    <w:rsid w:val="00094FED"/>
    <w:rsid w:val="000B65FA"/>
    <w:rsid w:val="000D2251"/>
    <w:rsid w:val="000D23BA"/>
    <w:rsid w:val="000D3F27"/>
    <w:rsid w:val="00101FBD"/>
    <w:rsid w:val="00106FD1"/>
    <w:rsid w:val="00107E6F"/>
    <w:rsid w:val="001154AD"/>
    <w:rsid w:val="00125CAC"/>
    <w:rsid w:val="00141F08"/>
    <w:rsid w:val="00175227"/>
    <w:rsid w:val="001B2561"/>
    <w:rsid w:val="001B5F86"/>
    <w:rsid w:val="001B7292"/>
    <w:rsid w:val="001C1F42"/>
    <w:rsid w:val="001C3DDB"/>
    <w:rsid w:val="001C7125"/>
    <w:rsid w:val="001D42C3"/>
    <w:rsid w:val="001E313B"/>
    <w:rsid w:val="001E4C87"/>
    <w:rsid w:val="001F08EC"/>
    <w:rsid w:val="00210AD7"/>
    <w:rsid w:val="0021701E"/>
    <w:rsid w:val="0022058A"/>
    <w:rsid w:val="002321E6"/>
    <w:rsid w:val="002444FD"/>
    <w:rsid w:val="00244FEA"/>
    <w:rsid w:val="0024730E"/>
    <w:rsid w:val="002541D1"/>
    <w:rsid w:val="00263F30"/>
    <w:rsid w:val="00264935"/>
    <w:rsid w:val="002702B6"/>
    <w:rsid w:val="00270B27"/>
    <w:rsid w:val="00292D9E"/>
    <w:rsid w:val="00294987"/>
    <w:rsid w:val="002B0FF0"/>
    <w:rsid w:val="002B694A"/>
    <w:rsid w:val="002D1011"/>
    <w:rsid w:val="002D3C63"/>
    <w:rsid w:val="002D4A6C"/>
    <w:rsid w:val="002E6126"/>
    <w:rsid w:val="002F7E9B"/>
    <w:rsid w:val="003101C5"/>
    <w:rsid w:val="00325C22"/>
    <w:rsid w:val="00357599"/>
    <w:rsid w:val="003A29CC"/>
    <w:rsid w:val="003A6B24"/>
    <w:rsid w:val="003C3C7A"/>
    <w:rsid w:val="003F4FB7"/>
    <w:rsid w:val="00401E7D"/>
    <w:rsid w:val="00407C9B"/>
    <w:rsid w:val="00422108"/>
    <w:rsid w:val="00440E92"/>
    <w:rsid w:val="00442061"/>
    <w:rsid w:val="00477218"/>
    <w:rsid w:val="004836C5"/>
    <w:rsid w:val="0048674B"/>
    <w:rsid w:val="004A2769"/>
    <w:rsid w:val="004D3D9C"/>
    <w:rsid w:val="004D7501"/>
    <w:rsid w:val="004E4947"/>
    <w:rsid w:val="004E5E29"/>
    <w:rsid w:val="004F4C82"/>
    <w:rsid w:val="00500876"/>
    <w:rsid w:val="0050404E"/>
    <w:rsid w:val="00505E02"/>
    <w:rsid w:val="00506859"/>
    <w:rsid w:val="005076E2"/>
    <w:rsid w:val="005222D5"/>
    <w:rsid w:val="0052238E"/>
    <w:rsid w:val="00532603"/>
    <w:rsid w:val="0053262B"/>
    <w:rsid w:val="00532731"/>
    <w:rsid w:val="00540737"/>
    <w:rsid w:val="005534CC"/>
    <w:rsid w:val="00562E5D"/>
    <w:rsid w:val="0058073E"/>
    <w:rsid w:val="0058465D"/>
    <w:rsid w:val="005906D7"/>
    <w:rsid w:val="005B03D3"/>
    <w:rsid w:val="005B622F"/>
    <w:rsid w:val="005C1DB0"/>
    <w:rsid w:val="005D00CD"/>
    <w:rsid w:val="005D5A9F"/>
    <w:rsid w:val="005E45CD"/>
    <w:rsid w:val="005F291F"/>
    <w:rsid w:val="006002DC"/>
    <w:rsid w:val="00605BB3"/>
    <w:rsid w:val="00611199"/>
    <w:rsid w:val="00620FA9"/>
    <w:rsid w:val="00622EF7"/>
    <w:rsid w:val="00631758"/>
    <w:rsid w:val="00634E8F"/>
    <w:rsid w:val="00665A5E"/>
    <w:rsid w:val="0068223A"/>
    <w:rsid w:val="00683B1C"/>
    <w:rsid w:val="00684764"/>
    <w:rsid w:val="006A249E"/>
    <w:rsid w:val="006A5149"/>
    <w:rsid w:val="006A5723"/>
    <w:rsid w:val="006B4D2C"/>
    <w:rsid w:val="006C13BE"/>
    <w:rsid w:val="006C32D1"/>
    <w:rsid w:val="006C6202"/>
    <w:rsid w:val="006D1CFE"/>
    <w:rsid w:val="006D41F6"/>
    <w:rsid w:val="006E75F7"/>
    <w:rsid w:val="007060EF"/>
    <w:rsid w:val="00736E43"/>
    <w:rsid w:val="00760EBA"/>
    <w:rsid w:val="00764742"/>
    <w:rsid w:val="00777E46"/>
    <w:rsid w:val="007846F6"/>
    <w:rsid w:val="00787CDE"/>
    <w:rsid w:val="00795DFE"/>
    <w:rsid w:val="00797669"/>
    <w:rsid w:val="007C569A"/>
    <w:rsid w:val="007E50E6"/>
    <w:rsid w:val="007F0486"/>
    <w:rsid w:val="007F1864"/>
    <w:rsid w:val="007F537F"/>
    <w:rsid w:val="008033CB"/>
    <w:rsid w:val="008259CB"/>
    <w:rsid w:val="00841B02"/>
    <w:rsid w:val="00841F55"/>
    <w:rsid w:val="00845366"/>
    <w:rsid w:val="00853696"/>
    <w:rsid w:val="008673F2"/>
    <w:rsid w:val="00870E9F"/>
    <w:rsid w:val="00880A5D"/>
    <w:rsid w:val="00891D7E"/>
    <w:rsid w:val="008A6294"/>
    <w:rsid w:val="008B5EB5"/>
    <w:rsid w:val="008B68C1"/>
    <w:rsid w:val="008C6410"/>
    <w:rsid w:val="008C6B31"/>
    <w:rsid w:val="00900D28"/>
    <w:rsid w:val="009316B4"/>
    <w:rsid w:val="00960410"/>
    <w:rsid w:val="0096059E"/>
    <w:rsid w:val="009643D8"/>
    <w:rsid w:val="00964C4B"/>
    <w:rsid w:val="009826BE"/>
    <w:rsid w:val="00985B79"/>
    <w:rsid w:val="009A23D7"/>
    <w:rsid w:val="009A2E51"/>
    <w:rsid w:val="009A4F49"/>
    <w:rsid w:val="009B7DA3"/>
    <w:rsid w:val="009C4357"/>
    <w:rsid w:val="009C7D73"/>
    <w:rsid w:val="009D15F3"/>
    <w:rsid w:val="009D39FF"/>
    <w:rsid w:val="009D6B60"/>
    <w:rsid w:val="009E1945"/>
    <w:rsid w:val="009E3816"/>
    <w:rsid w:val="00A174EF"/>
    <w:rsid w:val="00A24444"/>
    <w:rsid w:val="00A24B01"/>
    <w:rsid w:val="00A4662D"/>
    <w:rsid w:val="00A46F00"/>
    <w:rsid w:val="00A61753"/>
    <w:rsid w:val="00A70926"/>
    <w:rsid w:val="00A80579"/>
    <w:rsid w:val="00A8540C"/>
    <w:rsid w:val="00A87C3A"/>
    <w:rsid w:val="00A9003C"/>
    <w:rsid w:val="00A9100E"/>
    <w:rsid w:val="00A96184"/>
    <w:rsid w:val="00AA6A65"/>
    <w:rsid w:val="00AB758D"/>
    <w:rsid w:val="00AC0A2D"/>
    <w:rsid w:val="00AC140B"/>
    <w:rsid w:val="00AC3743"/>
    <w:rsid w:val="00AD4DA7"/>
    <w:rsid w:val="00AF03F2"/>
    <w:rsid w:val="00B10E0B"/>
    <w:rsid w:val="00B62069"/>
    <w:rsid w:val="00B65E49"/>
    <w:rsid w:val="00B83FD2"/>
    <w:rsid w:val="00BB3276"/>
    <w:rsid w:val="00BC048A"/>
    <w:rsid w:val="00BC6510"/>
    <w:rsid w:val="00BC79F9"/>
    <w:rsid w:val="00BE10CA"/>
    <w:rsid w:val="00C01688"/>
    <w:rsid w:val="00C1035F"/>
    <w:rsid w:val="00C12003"/>
    <w:rsid w:val="00C125AE"/>
    <w:rsid w:val="00C15EE8"/>
    <w:rsid w:val="00C20355"/>
    <w:rsid w:val="00C222D3"/>
    <w:rsid w:val="00C357AA"/>
    <w:rsid w:val="00C51C74"/>
    <w:rsid w:val="00C773F4"/>
    <w:rsid w:val="00C974A0"/>
    <w:rsid w:val="00CA29EE"/>
    <w:rsid w:val="00CB5201"/>
    <w:rsid w:val="00CD1110"/>
    <w:rsid w:val="00CD3F4F"/>
    <w:rsid w:val="00D15381"/>
    <w:rsid w:val="00D154B6"/>
    <w:rsid w:val="00D167DE"/>
    <w:rsid w:val="00D25030"/>
    <w:rsid w:val="00D27858"/>
    <w:rsid w:val="00D36082"/>
    <w:rsid w:val="00D3733D"/>
    <w:rsid w:val="00D40D8B"/>
    <w:rsid w:val="00D526B4"/>
    <w:rsid w:val="00D54E63"/>
    <w:rsid w:val="00D57A00"/>
    <w:rsid w:val="00D57FD3"/>
    <w:rsid w:val="00D70249"/>
    <w:rsid w:val="00D76CDD"/>
    <w:rsid w:val="00D85B54"/>
    <w:rsid w:val="00D96CE6"/>
    <w:rsid w:val="00DB5043"/>
    <w:rsid w:val="00DB7B81"/>
    <w:rsid w:val="00DC5B16"/>
    <w:rsid w:val="00DC67EF"/>
    <w:rsid w:val="00DF7497"/>
    <w:rsid w:val="00E40C7A"/>
    <w:rsid w:val="00E42D9D"/>
    <w:rsid w:val="00E438A4"/>
    <w:rsid w:val="00E52AFC"/>
    <w:rsid w:val="00E546A2"/>
    <w:rsid w:val="00E54D3C"/>
    <w:rsid w:val="00E63155"/>
    <w:rsid w:val="00E73839"/>
    <w:rsid w:val="00E7413D"/>
    <w:rsid w:val="00E74243"/>
    <w:rsid w:val="00E81E53"/>
    <w:rsid w:val="00E9057B"/>
    <w:rsid w:val="00E9796F"/>
    <w:rsid w:val="00EC5877"/>
    <w:rsid w:val="00EC6668"/>
    <w:rsid w:val="00EC7043"/>
    <w:rsid w:val="00ED0615"/>
    <w:rsid w:val="00ED2184"/>
    <w:rsid w:val="00ED7AA1"/>
    <w:rsid w:val="00EF1E0D"/>
    <w:rsid w:val="00F07FA9"/>
    <w:rsid w:val="00F109FA"/>
    <w:rsid w:val="00F1117D"/>
    <w:rsid w:val="00F21D0B"/>
    <w:rsid w:val="00F31BFC"/>
    <w:rsid w:val="00F35662"/>
    <w:rsid w:val="00F36EF1"/>
    <w:rsid w:val="00F43F04"/>
    <w:rsid w:val="00F54A69"/>
    <w:rsid w:val="00F6330D"/>
    <w:rsid w:val="00F72ECA"/>
    <w:rsid w:val="00F848A6"/>
    <w:rsid w:val="00F85294"/>
    <w:rsid w:val="00FA2A9B"/>
    <w:rsid w:val="00FB7336"/>
    <w:rsid w:val="00FC7093"/>
    <w:rsid w:val="00FF0959"/>
    <w:rsid w:val="00FF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129D"/>
  <w15:docId w15:val="{ABF6B9EC-3E66-40EB-8DA1-125450C9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ezmezer">
    <w:name w:val="No Spacing"/>
    <w:uiPriority w:val="1"/>
    <w:qFormat/>
    <w:rsid w:val="00D278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3</cp:revision>
  <cp:lastPrinted>2018-05-03T09:03:00Z</cp:lastPrinted>
  <dcterms:created xsi:type="dcterms:W3CDTF">2021-11-15T14:24:00Z</dcterms:created>
  <dcterms:modified xsi:type="dcterms:W3CDTF">2021-12-01T07:43:00Z</dcterms:modified>
</cp:coreProperties>
</file>