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2E4E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i/>
          <w:iCs/>
          <w:color w:val="333333"/>
          <w:sz w:val="20"/>
          <w:szCs w:val="20"/>
        </w:rPr>
        <w:t>Shrnutí</w:t>
      </w:r>
    </w:p>
    <w:p w14:paraId="1B174D97" w14:textId="42F12494" w:rsidR="00E533E5" w:rsidRDefault="00113013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Zastupitelstvu</w:t>
      </w:r>
      <w:r w:rsidR="00E533E5">
        <w:rPr>
          <w:rFonts w:ascii="Arial" w:hAnsi="Arial" w:cs="Arial"/>
          <w:color w:val="333333"/>
          <w:sz w:val="20"/>
          <w:szCs w:val="20"/>
        </w:rPr>
        <w:t xml:space="preserve"> </w:t>
      </w:r>
      <w:r w:rsidR="00BD1026">
        <w:rPr>
          <w:rFonts w:ascii="Arial" w:hAnsi="Arial" w:cs="Arial"/>
          <w:color w:val="333333"/>
          <w:sz w:val="20"/>
          <w:szCs w:val="20"/>
        </w:rPr>
        <w:t>města</w:t>
      </w:r>
      <w:r w:rsidR="00E533E5">
        <w:rPr>
          <w:rFonts w:ascii="Arial" w:hAnsi="Arial" w:cs="Arial"/>
          <w:color w:val="333333"/>
          <w:sz w:val="20"/>
          <w:szCs w:val="20"/>
        </w:rPr>
        <w:t xml:space="preserve"> je předkládán souhlas s</w:t>
      </w:r>
      <w:r>
        <w:rPr>
          <w:rFonts w:ascii="Arial" w:hAnsi="Arial" w:cs="Arial"/>
          <w:color w:val="333333"/>
          <w:sz w:val="20"/>
          <w:szCs w:val="20"/>
        </w:rPr>
        <w:t xml:space="preserve"> podmínkami udržitelnosti projektu, které jsou uvedeny v článku IV. bodě 1 písm. r) Smlouvy </w:t>
      </w:r>
      <w:r w:rsidR="00E533E5">
        <w:rPr>
          <w:rFonts w:ascii="Arial" w:hAnsi="Arial" w:cs="Arial"/>
          <w:color w:val="333333"/>
          <w:sz w:val="20"/>
          <w:szCs w:val="20"/>
        </w:rPr>
        <w:t>o poskytnutí podpory z Programu "Životní prostředí, ekosystémy a změna klimatu" podporovaného z Norských fondů 2014–2021 pro projekt "Náves Heřmanice, ulice K Návsi".</w:t>
      </w:r>
    </w:p>
    <w:p w14:paraId="680858DE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i/>
          <w:iCs/>
          <w:color w:val="333333"/>
          <w:sz w:val="20"/>
          <w:szCs w:val="20"/>
        </w:rPr>
        <w:t>Popis</w:t>
      </w:r>
    </w:p>
    <w:p w14:paraId="234633A3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Zdraznn"/>
          <w:rFonts w:ascii="Arial" w:hAnsi="Arial" w:cs="Arial"/>
          <w:color w:val="333333"/>
          <w:sz w:val="20"/>
          <w:szCs w:val="20"/>
        </w:rPr>
        <w:t>ID projektu - 0520/19 - Náves Heřmanice, ulice K Návsi</w:t>
      </w:r>
    </w:p>
    <w:p w14:paraId="5737B8C6" w14:textId="765DA816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Státní fond životního prostředí ČR jako zprostředkovatel Programu „Životní prostředí, ekosystémy a změna klimatu“ financovaného z Norských fondů 2014–2021, vyhlásil výzvu č.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Call - 4A</w:t>
      </w:r>
      <w:proofErr w:type="gramEnd"/>
      <w:r>
        <w:rPr>
          <w:rFonts w:ascii="Arial" w:hAnsi="Arial" w:cs="Arial"/>
          <w:color w:val="333333"/>
          <w:sz w:val="20"/>
          <w:szCs w:val="20"/>
        </w:rPr>
        <w:t>. Celková alokace výzvy „Bergen“ činí 4 000 000 eur (104 000 000 Kč).</w:t>
      </w:r>
    </w:p>
    <w:p w14:paraId="0FB8657D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Městský obvod Slezská Ostrava podal žádost do výše uvedené vyhlášené dotační podpory pro projekt "Náves Heřmanice, ulice K Návsi".</w:t>
      </w:r>
    </w:p>
    <w:p w14:paraId="301A32EB" w14:textId="374F4B94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Dne 18. 5. 2021 bylo vydáno Rozhodnutí o poskytnutí finančních prostředků ze Státního fondu životního prostředí České republiky v rámci Programu podporovaného z Finančního mechanismu Norska 2014–2021 pro výše uvedený projekt.</w:t>
      </w:r>
    </w:p>
    <w:p w14:paraId="78203849" w14:textId="37CD3ECF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Projekt "Náves Heřmanice, ulice K Návsi" má za cíl revitalizaci veřejného prostoru u kostela v Heřmanicích zahrnující prostor návsi a propojení s ulicí Požární za kostelem. Původní </w:t>
      </w:r>
      <w:r w:rsidR="009F2B77">
        <w:rPr>
          <w:rFonts w:ascii="Arial" w:hAnsi="Arial" w:cs="Arial"/>
          <w:color w:val="333333"/>
          <w:sz w:val="20"/>
          <w:szCs w:val="20"/>
        </w:rPr>
        <w:t>zpevněné</w:t>
      </w:r>
      <w:r>
        <w:rPr>
          <w:rFonts w:ascii="Arial" w:hAnsi="Arial" w:cs="Arial"/>
          <w:color w:val="333333"/>
          <w:sz w:val="20"/>
          <w:szCs w:val="20"/>
        </w:rPr>
        <w:t xml:space="preserve"> plochy ve špatném stavu budou nahrazeny novějšími a k životnímu prostředí šetrnějšími variantami. Bude instalována zatravňovací dlažba v prostoru sloužícímu k parkování namísto původního povrchu </w:t>
      </w:r>
      <w:r w:rsidR="009F2B77">
        <w:rPr>
          <w:rFonts w:ascii="Arial" w:hAnsi="Arial" w:cs="Arial"/>
          <w:color w:val="333333"/>
          <w:sz w:val="20"/>
          <w:szCs w:val="20"/>
        </w:rPr>
        <w:t>neumožňujícího</w:t>
      </w:r>
      <w:r>
        <w:rPr>
          <w:rFonts w:ascii="Arial" w:hAnsi="Arial" w:cs="Arial"/>
          <w:color w:val="333333"/>
          <w:sz w:val="20"/>
          <w:szCs w:val="20"/>
        </w:rPr>
        <w:t xml:space="preserve"> vsakování dešťových vod. Další úpravy zeleně budou zahrnovat výsadbu stromů jako stínících prvků v prostoru návsi, menší zelené prvky opticky oddělující jednotlivé části veřejného prostoru, oprava stávajícího vodního prvku a rovněž parkové úpravy zelené zóny za kostelem.</w:t>
      </w:r>
    </w:p>
    <w:p w14:paraId="071C3D56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i/>
          <w:iCs/>
          <w:color w:val="333333"/>
          <w:sz w:val="20"/>
          <w:szCs w:val="20"/>
        </w:rPr>
        <w:t>Financování</w:t>
      </w:r>
    </w:p>
    <w:p w14:paraId="6169C69C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Výše schválené podpory je v částce </w:t>
      </w:r>
      <w:r>
        <w:rPr>
          <w:rStyle w:val="Siln"/>
          <w:rFonts w:ascii="Arial" w:hAnsi="Arial" w:cs="Arial"/>
          <w:color w:val="333333"/>
          <w:sz w:val="20"/>
          <w:szCs w:val="20"/>
        </w:rPr>
        <w:t>11 647 878,66 Kč</w:t>
      </w:r>
      <w:r>
        <w:rPr>
          <w:rFonts w:ascii="Arial" w:hAnsi="Arial" w:cs="Arial"/>
          <w:color w:val="333333"/>
          <w:sz w:val="20"/>
          <w:szCs w:val="20"/>
        </w:rPr>
        <w:t>, z toho prostředky Norských fondů činí 9 900 696,86 Kč, prostředky z Fondu činí 1 747 181,80 Kč.</w:t>
      </w:r>
    </w:p>
    <w:p w14:paraId="31F53B9E" w14:textId="0D0C8D46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Celkové náklady projektu činí </w:t>
      </w:r>
      <w:r w:rsidR="00E93629">
        <w:rPr>
          <w:rFonts w:ascii="Arial" w:hAnsi="Arial" w:cs="Arial"/>
          <w:color w:val="333333"/>
          <w:sz w:val="20"/>
          <w:szCs w:val="20"/>
        </w:rPr>
        <w:t xml:space="preserve">cca </w:t>
      </w:r>
      <w:r>
        <w:rPr>
          <w:rStyle w:val="Siln"/>
          <w:rFonts w:ascii="Arial" w:hAnsi="Arial" w:cs="Arial"/>
          <w:color w:val="333333"/>
          <w:sz w:val="20"/>
          <w:szCs w:val="20"/>
        </w:rPr>
        <w:t>19 849 596,67 Kč</w:t>
      </w:r>
      <w:r>
        <w:rPr>
          <w:rFonts w:ascii="Arial" w:hAnsi="Arial" w:cs="Arial"/>
          <w:color w:val="333333"/>
          <w:sz w:val="20"/>
          <w:szCs w:val="20"/>
        </w:rPr>
        <w:t>, z toho spolufinancování ze strany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MOb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činí cca </w:t>
      </w:r>
      <w:r>
        <w:rPr>
          <w:rStyle w:val="Siln"/>
          <w:rFonts w:ascii="Arial" w:hAnsi="Arial" w:cs="Arial"/>
          <w:color w:val="333333"/>
          <w:sz w:val="20"/>
          <w:szCs w:val="20"/>
        </w:rPr>
        <w:t>3 401 716 Kč</w:t>
      </w:r>
      <w:r>
        <w:rPr>
          <w:rFonts w:ascii="Arial" w:hAnsi="Arial" w:cs="Arial"/>
          <w:color w:val="333333"/>
          <w:sz w:val="20"/>
          <w:szCs w:val="20"/>
        </w:rPr>
        <w:t xml:space="preserve">, spolufinancování ze strany SMO činí cca </w:t>
      </w:r>
      <w:r>
        <w:rPr>
          <w:rStyle w:val="Siln"/>
          <w:rFonts w:ascii="Arial" w:hAnsi="Arial" w:cs="Arial"/>
          <w:color w:val="333333"/>
          <w:sz w:val="20"/>
          <w:szCs w:val="20"/>
        </w:rPr>
        <w:t>4 800 000 Kč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27FCFA49" w14:textId="77777777" w:rsidR="00E533E5" w:rsidRPr="009F2B77" w:rsidRDefault="00E533E5" w:rsidP="00E533E5">
      <w:pPr>
        <w:pStyle w:val="Normlnweb"/>
        <w:jc w:val="both"/>
        <w:rPr>
          <w:rFonts w:ascii="Arial" w:hAnsi="Arial" w:cs="Arial"/>
          <w:b/>
          <w:bCs/>
          <w:i/>
          <w:iCs/>
          <w:color w:val="333333"/>
          <w:sz w:val="20"/>
          <w:szCs w:val="20"/>
        </w:rPr>
      </w:pPr>
      <w:r w:rsidRPr="009F2B77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Harmonogram</w:t>
      </w:r>
    </w:p>
    <w:p w14:paraId="2F1A8CDA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Termín podání žádosti </w:t>
      </w:r>
      <w:r>
        <w:rPr>
          <w:rStyle w:val="Siln"/>
          <w:rFonts w:ascii="Arial" w:hAnsi="Arial" w:cs="Arial"/>
          <w:color w:val="333333"/>
          <w:sz w:val="20"/>
          <w:szCs w:val="20"/>
        </w:rPr>
        <w:t>do 30. října 2020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289A41DE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Maximální míra podpory činí </w:t>
      </w:r>
      <w:r>
        <w:rPr>
          <w:rStyle w:val="Siln"/>
          <w:rFonts w:ascii="Arial" w:hAnsi="Arial" w:cs="Arial"/>
          <w:color w:val="333333"/>
          <w:sz w:val="20"/>
          <w:szCs w:val="20"/>
        </w:rPr>
        <w:t>90 % celkových způsobilých výdajů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40DD9DBE" w14:textId="77777777" w:rsidR="00E533E5" w:rsidRDefault="00E533E5" w:rsidP="00E533E5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Termín ukončení realizace projektu nejpozději </w:t>
      </w:r>
      <w:r>
        <w:rPr>
          <w:rStyle w:val="Siln"/>
          <w:rFonts w:ascii="Arial" w:hAnsi="Arial" w:cs="Arial"/>
          <w:color w:val="333333"/>
          <w:sz w:val="20"/>
          <w:szCs w:val="20"/>
        </w:rPr>
        <w:t>do 30. 4. 2024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7F59884B" w14:textId="77777777" w:rsidR="00DB2BFB" w:rsidRDefault="00DB2BFB"/>
    <w:sectPr w:rsidR="00DB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5"/>
    <w:rsid w:val="00113013"/>
    <w:rsid w:val="00206574"/>
    <w:rsid w:val="009F2B77"/>
    <w:rsid w:val="00BD1026"/>
    <w:rsid w:val="00DB2BFB"/>
    <w:rsid w:val="00E533E5"/>
    <w:rsid w:val="00E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F640"/>
  <w15:chartTrackingRefBased/>
  <w15:docId w15:val="{4D0434F4-E906-4668-BE67-333BBACC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533E5"/>
    <w:rPr>
      <w:i/>
      <w:iCs/>
    </w:rPr>
  </w:style>
  <w:style w:type="character" w:styleId="Siln">
    <w:name w:val="Strong"/>
    <w:basedOn w:val="Standardnpsmoodstavce"/>
    <w:uiPriority w:val="22"/>
    <w:qFormat/>
    <w:rsid w:val="00E53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291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Vinovská Jana</dc:creator>
  <cp:keywords/>
  <dc:description/>
  <cp:lastModifiedBy>Vinovská Jana</cp:lastModifiedBy>
  <cp:revision>4</cp:revision>
  <cp:lastPrinted>2021-09-17T05:42:00Z</cp:lastPrinted>
  <dcterms:created xsi:type="dcterms:W3CDTF">2021-09-30T05:44:00Z</dcterms:created>
  <dcterms:modified xsi:type="dcterms:W3CDTF">2021-09-30T05:47:00Z</dcterms:modified>
</cp:coreProperties>
</file>