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A3CED" w14:textId="77777777" w:rsidR="00F32650" w:rsidRDefault="00DF4AB7">
      <w:pPr>
        <w:jc w:val="both"/>
        <w:rPr>
          <w:rFonts w:asciiTheme="minorHAnsi" w:hAnsiTheme="minorHAnsi" w:cs="Aharoni"/>
          <w:b/>
          <w:bCs/>
          <w:sz w:val="44"/>
          <w:szCs w:val="44"/>
          <w:u w:val="single"/>
        </w:rPr>
      </w:pPr>
      <w:r w:rsidRPr="008262CC">
        <w:rPr>
          <w:rFonts w:asciiTheme="minorHAnsi" w:hAnsiTheme="minorHAnsi" w:cs="Aharoni"/>
          <w:b/>
          <w:bCs/>
          <w:sz w:val="44"/>
          <w:szCs w:val="44"/>
          <w:u w:val="single"/>
        </w:rPr>
        <w:t>Důvodová zpráva</w:t>
      </w:r>
      <w:r w:rsidR="00F32650" w:rsidRPr="008262CC">
        <w:rPr>
          <w:rFonts w:asciiTheme="minorHAnsi" w:hAnsiTheme="minorHAnsi" w:cs="Aharoni"/>
          <w:b/>
          <w:bCs/>
          <w:sz w:val="44"/>
          <w:szCs w:val="44"/>
          <w:u w:val="single"/>
        </w:rPr>
        <w:t>:</w:t>
      </w:r>
    </w:p>
    <w:p w14:paraId="293BABDD" w14:textId="77777777" w:rsidR="00BB216B" w:rsidRPr="008262CC" w:rsidRDefault="00BB216B">
      <w:pPr>
        <w:jc w:val="both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713D0CA2" w14:textId="4047DD4C" w:rsidR="007E1812" w:rsidRPr="008262CC" w:rsidRDefault="00C34EFC" w:rsidP="008F7350">
      <w:pPr>
        <w:jc w:val="both"/>
        <w:rPr>
          <w:rFonts w:asciiTheme="minorHAnsi" w:hAnsiTheme="minorHAnsi" w:cs="Arial"/>
          <w:sz w:val="20"/>
          <w:szCs w:val="20"/>
        </w:rPr>
      </w:pPr>
      <w:r w:rsidRPr="008262CC">
        <w:rPr>
          <w:rFonts w:asciiTheme="minorHAnsi" w:hAnsiTheme="minorHAnsi" w:cs="Arial"/>
          <w:sz w:val="20"/>
          <w:szCs w:val="20"/>
        </w:rPr>
        <w:t xml:space="preserve">Na základě rozhodnutí rady města č. </w:t>
      </w:r>
      <w:r w:rsidR="00374F8E" w:rsidRPr="00374F8E">
        <w:rPr>
          <w:rFonts w:asciiTheme="minorHAnsi" w:hAnsiTheme="minorHAnsi" w:cs="Arial"/>
          <w:sz w:val="20"/>
          <w:szCs w:val="20"/>
        </w:rPr>
        <w:t>07411/RM1822/113</w:t>
      </w:r>
      <w:r w:rsidR="002B0F1F">
        <w:rPr>
          <w:rFonts w:asciiTheme="minorHAnsi" w:hAnsiTheme="minorHAnsi" w:cs="Arial"/>
          <w:sz w:val="20"/>
          <w:szCs w:val="20"/>
        </w:rPr>
        <w:t xml:space="preserve"> ze dne </w:t>
      </w:r>
      <w:r w:rsidR="00FA75A7">
        <w:rPr>
          <w:rFonts w:asciiTheme="minorHAnsi" w:hAnsiTheme="minorHAnsi" w:cs="Arial"/>
          <w:sz w:val="20"/>
          <w:szCs w:val="20"/>
        </w:rPr>
        <w:t>31. 8. 2021</w:t>
      </w:r>
      <w:r w:rsidRPr="00CA1682">
        <w:rPr>
          <w:rFonts w:asciiTheme="minorHAnsi" w:hAnsiTheme="minorHAnsi" w:cs="Arial"/>
          <w:sz w:val="20"/>
          <w:szCs w:val="20"/>
        </w:rPr>
        <w:t xml:space="preserve"> </w:t>
      </w:r>
      <w:r w:rsidRPr="008262CC">
        <w:rPr>
          <w:rFonts w:asciiTheme="minorHAnsi" w:hAnsiTheme="minorHAnsi" w:cs="Arial"/>
          <w:sz w:val="20"/>
          <w:szCs w:val="20"/>
        </w:rPr>
        <w:t xml:space="preserve">a zastupitelstva města </w:t>
      </w:r>
      <w:r w:rsidR="008F7350">
        <w:rPr>
          <w:rFonts w:asciiTheme="minorHAnsi" w:hAnsiTheme="minorHAnsi" w:cs="Arial"/>
          <w:sz w:val="20"/>
          <w:szCs w:val="20"/>
        </w:rPr>
        <w:br/>
      </w:r>
      <w:r w:rsidRPr="00603B0B">
        <w:rPr>
          <w:rFonts w:asciiTheme="minorHAnsi" w:hAnsiTheme="minorHAnsi" w:cs="Arial"/>
          <w:sz w:val="20"/>
          <w:szCs w:val="20"/>
        </w:rPr>
        <w:t xml:space="preserve">č. </w:t>
      </w:r>
      <w:r w:rsidR="002B0F1F">
        <w:rPr>
          <w:rFonts w:asciiTheme="minorHAnsi" w:hAnsiTheme="minorHAnsi" w:cs="Arial"/>
          <w:sz w:val="20"/>
          <w:szCs w:val="20"/>
        </w:rPr>
        <w:t>1282/ZM1822/21 ze dne 3. 3. 2021</w:t>
      </w:r>
      <w:r w:rsidRPr="00CA1682">
        <w:rPr>
          <w:rFonts w:asciiTheme="minorHAnsi" w:hAnsiTheme="minorHAnsi" w:cs="Arial"/>
          <w:sz w:val="20"/>
          <w:szCs w:val="20"/>
        </w:rPr>
        <w:t xml:space="preserve"> je </w:t>
      </w:r>
      <w:r w:rsidRPr="008262CC">
        <w:rPr>
          <w:rFonts w:asciiTheme="minorHAnsi" w:hAnsiTheme="minorHAnsi" w:cs="Arial"/>
          <w:sz w:val="20"/>
          <w:szCs w:val="20"/>
        </w:rPr>
        <w:t>předkládána pravidelná informace o stavu přípravy a realizace projektů:</w:t>
      </w:r>
    </w:p>
    <w:p w14:paraId="4E1A8A67" w14:textId="77777777" w:rsidR="00C34EFC" w:rsidRPr="008262CC" w:rsidRDefault="00C34EFC" w:rsidP="00C34EFC">
      <w:pPr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6C7746" w:rsidRPr="008262CC" w14:paraId="1D73C602" w14:textId="77777777" w:rsidTr="006C7746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B3C6C74" w14:textId="77777777" w:rsidR="006C7746" w:rsidRPr="008262CC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8199295" w14:textId="009D5AB0" w:rsidR="006C7746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investorů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FD063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D063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D277A1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</w:p>
          <w:p w14:paraId="58191C18" w14:textId="77777777" w:rsidR="006C7746" w:rsidRPr="008262CC" w:rsidRDefault="006C7746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657A6E0" w14:textId="01AA4114" w:rsidR="006C7746" w:rsidRDefault="006C7746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investorů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</w:t>
            </w:r>
            <w:r w:rsidR="00FD063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FD063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33457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FD063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  <w:p w14:paraId="7BA9B743" w14:textId="77777777" w:rsidR="006C7746" w:rsidRPr="008262CC" w:rsidRDefault="006C7746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8E88804" w14:textId="110A28AE" w:rsidR="006C7746" w:rsidRPr="008262CC" w:rsidRDefault="006C7746" w:rsidP="00AB55D3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ED78E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ED78E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D277A1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D277A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B6D2E6" w14:textId="16E815C7" w:rsidR="006C7746" w:rsidRPr="008262CC" w:rsidRDefault="006C7746" w:rsidP="00D277A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</w:t>
            </w:r>
            <w:r w:rsidR="00ED78E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ED78E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33457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ED78E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3FC5AC67" w14:textId="5D9BF275" w:rsidR="006C7746" w:rsidRPr="008262CC" w:rsidRDefault="006C7746" w:rsidP="00D277A1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C21EB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C21EB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2F7CB0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  <w:r w:rsidR="00593B2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C21EB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3B7846" w:rsidRPr="00DA1D3B" w14:paraId="268F324B" w14:textId="77777777" w:rsidTr="00593B22">
        <w:trPr>
          <w:trHeight w:val="543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D80055A" w14:textId="77777777" w:rsidR="003B7846" w:rsidRPr="008262CC" w:rsidRDefault="003B7846" w:rsidP="003B784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>Průmyslová zóna Ostrava-Hrabová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5A4A9A" w14:textId="59D9DEAD" w:rsidR="003B7846" w:rsidRPr="00105625" w:rsidRDefault="00FD0636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Cs/>
                <w:sz w:val="18"/>
                <w:szCs w:val="18"/>
              </w:rPr>
              <w:t>24 126,82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ECC7FE" w14:textId="56859910" w:rsidR="003B7846" w:rsidRPr="00105625" w:rsidRDefault="00105625" w:rsidP="003B7846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24 802,82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C13123" w14:textId="4BF62F28" w:rsidR="003B7846" w:rsidRPr="00ED78E2" w:rsidRDefault="00ED78E2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  <w:lang w:val="en-US"/>
              </w:rPr>
            </w:pPr>
            <w:r w:rsidRPr="00ED78E2">
              <w:rPr>
                <w:rFonts w:asciiTheme="minorHAnsi" w:hAnsiTheme="minorHAnsi" w:cs="Arial"/>
                <w:bCs/>
                <w:sz w:val="18"/>
                <w:szCs w:val="18"/>
              </w:rPr>
              <w:t>9 411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1210" w14:textId="751C223E" w:rsidR="003B7846" w:rsidRPr="00910110" w:rsidRDefault="00DD1C61" w:rsidP="003B7846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</w:pPr>
            <w:r w:rsidRPr="00910110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9</w:t>
            </w:r>
            <w:r w:rsidR="00910110" w:rsidRPr="00910110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10110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818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CCBD84" w14:textId="2C886365" w:rsidR="003B7846" w:rsidRPr="003B7846" w:rsidRDefault="00931234" w:rsidP="003B7846">
            <w:pPr>
              <w:jc w:val="center"/>
              <w:rPr>
                <w:rFonts w:asciiTheme="minorHAnsi" w:hAnsiTheme="minorHAnsi" w:cs="Arial"/>
                <w:color w:val="C00000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10 170</w:t>
            </w:r>
          </w:p>
        </w:tc>
      </w:tr>
      <w:tr w:rsidR="003B7846" w:rsidRPr="00DA1D3B" w14:paraId="0428B960" w14:textId="77777777" w:rsidTr="00593B22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E8929B5" w14:textId="77777777" w:rsidR="003B7846" w:rsidRPr="008262CC" w:rsidRDefault="003B7846" w:rsidP="003B784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>Strategická průmyslová zóna Ostrava-Mošnov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11FA04" w14:textId="14254C84" w:rsidR="003B7846" w:rsidRPr="00105625" w:rsidRDefault="00FD0636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Cs/>
                <w:sz w:val="18"/>
                <w:szCs w:val="18"/>
              </w:rPr>
              <w:t>15 704,53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B14F8E" w14:textId="3E96D1A0" w:rsidR="003B7846" w:rsidRPr="00105625" w:rsidRDefault="00105625" w:rsidP="003B7846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16 292,55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45EE33" w14:textId="43CB5B13" w:rsidR="003B7846" w:rsidRPr="00ED78E2" w:rsidRDefault="00ED78E2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ED78E2">
              <w:rPr>
                <w:rFonts w:asciiTheme="minorHAnsi" w:hAnsiTheme="minorHAnsi" w:cs="Arial"/>
                <w:bCs/>
                <w:sz w:val="18"/>
                <w:szCs w:val="18"/>
              </w:rPr>
              <w:t>3 864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FEDC" w14:textId="7AECEA6F" w:rsidR="003B7846" w:rsidRPr="00910110" w:rsidRDefault="00910110" w:rsidP="003B7846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91011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3 726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70F9B7" w14:textId="73E807EF" w:rsidR="003B7846" w:rsidRPr="003B7846" w:rsidRDefault="00931234" w:rsidP="003B7846">
            <w:pPr>
              <w:jc w:val="center"/>
              <w:rPr>
                <w:rFonts w:asciiTheme="minorHAnsi" w:hAnsiTheme="minorHAnsi" w:cs="Arial"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3 837</w:t>
            </w:r>
          </w:p>
        </w:tc>
      </w:tr>
      <w:tr w:rsidR="003B7846" w:rsidRPr="008262CC" w14:paraId="6E7E4921" w14:textId="77777777" w:rsidTr="006C7746">
        <w:trPr>
          <w:trHeight w:val="408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95C4DD3" w14:textId="6EFE43BD" w:rsidR="003B7846" w:rsidRPr="008262CC" w:rsidRDefault="003B7846" w:rsidP="003B7846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Rozvojová zóna Hrušov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26919" w14:textId="40EE273C" w:rsidR="003B7846" w:rsidRPr="00105625" w:rsidRDefault="00FD0636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Cs/>
                <w:sz w:val="18"/>
                <w:szCs w:val="18"/>
              </w:rPr>
              <w:t>364,00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26CEEF" w14:textId="0899EF70" w:rsidR="003B7846" w:rsidRPr="00105625" w:rsidRDefault="00105625" w:rsidP="003B7846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480,00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D5B0C" w14:textId="647EAC75" w:rsidR="003B7846" w:rsidRPr="00ED78E2" w:rsidRDefault="00ED78E2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ED78E2">
              <w:rPr>
                <w:rFonts w:asciiTheme="minorHAnsi" w:hAnsiTheme="minorHAnsi" w:cs="Arial"/>
                <w:bCs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9FACC59" w14:textId="6DEA9C6F" w:rsidR="003B7846" w:rsidRPr="00910110" w:rsidRDefault="00910110" w:rsidP="003B7846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91011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7E6F3D" w14:textId="20660A44" w:rsidR="003B7846" w:rsidRPr="003B7846" w:rsidRDefault="00931234" w:rsidP="003B7846">
            <w:pPr>
              <w:jc w:val="center"/>
              <w:rPr>
                <w:rFonts w:asciiTheme="minorHAnsi" w:hAnsiTheme="minorHAnsi" w:cs="Arial"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110</w:t>
            </w:r>
          </w:p>
        </w:tc>
      </w:tr>
      <w:tr w:rsidR="003B7846" w:rsidRPr="00DA1D3B" w14:paraId="6AE7DFA0" w14:textId="77777777" w:rsidTr="006C7746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DC86C3F" w14:textId="77777777" w:rsidR="003B7846" w:rsidRPr="008262CC" w:rsidRDefault="003B7846" w:rsidP="003B78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CEDB76F" w14:textId="1EC3735E" w:rsidR="003B7846" w:rsidRPr="00105625" w:rsidRDefault="00FD0636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Cs/>
                <w:sz w:val="18"/>
                <w:szCs w:val="18"/>
              </w:rPr>
              <w:t>40 195,35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6A2CB42" w14:textId="1A3FCAB5" w:rsidR="003B7846" w:rsidRPr="00105625" w:rsidRDefault="00105625" w:rsidP="003B7846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105625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41 575,37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E5C63B6" w14:textId="0C4AEEE6" w:rsidR="003B7846" w:rsidRPr="00ED78E2" w:rsidRDefault="00ED78E2" w:rsidP="003B78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ED78E2">
              <w:rPr>
                <w:rFonts w:asciiTheme="minorHAnsi" w:hAnsiTheme="minorHAnsi" w:cs="Arial"/>
                <w:bCs/>
                <w:sz w:val="18"/>
                <w:szCs w:val="18"/>
              </w:rPr>
              <w:t>13 275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6A3AEC" w14:textId="7DD3D305" w:rsidR="003B7846" w:rsidRPr="00910110" w:rsidRDefault="00910110" w:rsidP="003B7846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91011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13 544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B6348AD" w14:textId="2685EB92" w:rsidR="003B7846" w:rsidRPr="003B7846" w:rsidRDefault="00931234" w:rsidP="003B7846">
            <w:pPr>
              <w:jc w:val="center"/>
              <w:rPr>
                <w:rFonts w:asciiTheme="minorHAnsi" w:hAnsiTheme="minorHAnsi" w:cs="Arial"/>
                <w:bCs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14 117</w:t>
            </w:r>
          </w:p>
        </w:tc>
      </w:tr>
    </w:tbl>
    <w:p w14:paraId="5C7AE19A" w14:textId="77777777" w:rsidR="004F6E52" w:rsidRPr="008262CC" w:rsidRDefault="004F6E52" w:rsidP="004C4077">
      <w:pPr>
        <w:pStyle w:val="Zkladntext"/>
        <w:spacing w:before="6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712DC11C" w14:textId="6D18E461" w:rsidR="00F36367" w:rsidRDefault="00100547" w:rsidP="00207613">
      <w:pPr>
        <w:pStyle w:val="Zkladntext"/>
        <w:tabs>
          <w:tab w:val="left" w:pos="0"/>
          <w:tab w:val="left" w:pos="142"/>
        </w:tabs>
        <w:spacing w:after="12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ab/>
      </w:r>
    </w:p>
    <w:p w14:paraId="03564C28" w14:textId="77777777" w:rsidR="00AE4791" w:rsidRPr="008262CC" w:rsidRDefault="00100547" w:rsidP="00207613">
      <w:pPr>
        <w:pStyle w:val="Zkladntext"/>
        <w:tabs>
          <w:tab w:val="left" w:pos="0"/>
          <w:tab w:val="left" w:pos="142"/>
        </w:tabs>
        <w:spacing w:after="12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ab/>
      </w:r>
      <w:r w:rsidR="00C34EFC" w:rsidRPr="008262CC">
        <w:rPr>
          <w:rFonts w:asciiTheme="minorHAnsi" w:hAnsiTheme="minorHAnsi" w:cs="Arial"/>
          <w:sz w:val="16"/>
          <w:szCs w:val="16"/>
        </w:rPr>
        <w:t xml:space="preserve"> </w:t>
      </w:r>
    </w:p>
    <w:p w14:paraId="20B44D1C" w14:textId="77777777" w:rsidR="00F32650" w:rsidRPr="008262CC" w:rsidRDefault="00A305C6" w:rsidP="008A42ED">
      <w:pPr>
        <w:pStyle w:val="Zkladntext"/>
        <w:numPr>
          <w:ilvl w:val="0"/>
          <w:numId w:val="1"/>
        </w:numPr>
        <w:spacing w:after="120"/>
        <w:ind w:left="641" w:hanging="357"/>
        <w:jc w:val="left"/>
        <w:rPr>
          <w:rFonts w:asciiTheme="minorHAnsi" w:hAnsiTheme="minorHAnsi" w:cs="Arial"/>
          <w:b/>
          <w:sz w:val="22"/>
          <w:szCs w:val="22"/>
        </w:rPr>
      </w:pPr>
      <w:r w:rsidRPr="008262CC">
        <w:rPr>
          <w:rFonts w:asciiTheme="minorHAnsi" w:hAnsiTheme="minorHAnsi" w:cs="Arial"/>
          <w:b/>
          <w:sz w:val="22"/>
          <w:szCs w:val="22"/>
        </w:rPr>
        <w:t>Průmyslov</w:t>
      </w:r>
      <w:r w:rsidR="005C7C86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5C7C86" w:rsidRPr="008262CC">
        <w:rPr>
          <w:rFonts w:asciiTheme="minorHAnsi" w:hAnsiTheme="minorHAnsi" w:cs="Arial"/>
          <w:b/>
          <w:sz w:val="22"/>
          <w:szCs w:val="22"/>
        </w:rPr>
        <w:t>a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Ostrava-Hrabová </w:t>
      </w: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A55CE8" w:rsidRPr="008262CC" w14:paraId="72F91460" w14:textId="77777777" w:rsidTr="00A55CE8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FFEF5F3" w14:textId="77777777" w:rsidR="00A55CE8" w:rsidRPr="008262CC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Investoři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32E4FC2" w14:textId="64BFD526" w:rsidR="00A55CE8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</w:t>
            </w:r>
            <w:r w:rsidR="009B08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050FD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9B08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050FD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9B08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.2020</w:t>
            </w:r>
          </w:p>
          <w:p w14:paraId="12B68F36" w14:textId="77777777" w:rsidR="00A55CE8" w:rsidRPr="008262CC" w:rsidRDefault="00A55CE8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0A0B3E8" w14:textId="3EDF8171" w:rsidR="00A55CE8" w:rsidRDefault="00A55CE8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k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 3</w:t>
            </w:r>
            <w:r w:rsidR="00B7168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B7168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007252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927EE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B7168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  <w:p w14:paraId="302281FB" w14:textId="77777777" w:rsidR="00A55CE8" w:rsidRPr="008262CC" w:rsidRDefault="00A55CE8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6E14497" w14:textId="534F8654" w:rsidR="00A55CE8" w:rsidRPr="008262CC" w:rsidRDefault="00A55CE8" w:rsidP="00AB55D3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9B08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EC7BC9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9B08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EC7BC9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9B08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.2020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1121FE" w14:textId="034DA367" w:rsidR="00A55CE8" w:rsidRPr="008262CC" w:rsidRDefault="00A55CE8" w:rsidP="009B081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D6033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6B046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D6033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6B046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D6033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927EE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6B046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5B51FA38" w14:textId="351EAB1E" w:rsidR="00A55CE8" w:rsidRPr="008262CC" w:rsidRDefault="00A55CE8" w:rsidP="009B081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 w:rsidR="00B67A0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D20FF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="00B67A0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D20FF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="00B67A03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  <w:r w:rsidR="00D20FF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</w:tr>
      <w:tr w:rsidR="00E47D87" w:rsidRPr="008369BD" w14:paraId="2D5DC5AA" w14:textId="77777777" w:rsidTr="00A55CE8">
        <w:trPr>
          <w:trHeight w:val="543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8FA581" w14:textId="77777777" w:rsidR="00E47D87" w:rsidRPr="008262CC" w:rsidRDefault="00E47D87" w:rsidP="00E47D87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PEGATRON Czech, s.r.o.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CD1ECE" w14:textId="3FDA9E68" w:rsidR="00E47D87" w:rsidRPr="00050FDA" w:rsidRDefault="00050FDA" w:rsidP="00E47D87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050FDA">
              <w:rPr>
                <w:rFonts w:asciiTheme="minorHAnsi" w:hAnsiTheme="minorHAnsi" w:cs="Arial"/>
                <w:bCs/>
                <w:sz w:val="18"/>
                <w:szCs w:val="18"/>
              </w:rPr>
              <w:t>1 263,82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238F9D" w14:textId="4E64CCBD" w:rsidR="00E47D87" w:rsidRPr="00AA0DD7" w:rsidRDefault="00B7168F" w:rsidP="00AA0DD7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1</w:t>
            </w:r>
            <w:r w:rsidR="00FF65B0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263,82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95E85" w14:textId="3C18B04D" w:rsidR="00E47D87" w:rsidRPr="00EC7BC9" w:rsidRDefault="00EC7BC9" w:rsidP="00E47D87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  <w:lang w:val="en-US"/>
              </w:rPr>
            </w:pPr>
            <w:r w:rsidRPr="00EC7BC9">
              <w:rPr>
                <w:rFonts w:asciiTheme="minorHAnsi" w:hAnsiTheme="minorHAnsi" w:cs="Arial"/>
                <w:bCs/>
                <w:sz w:val="18"/>
                <w:szCs w:val="18"/>
                <w:lang w:val="en-US"/>
              </w:rPr>
              <w:t>967/612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B7C3" w14:textId="631E35B3" w:rsidR="00E47D87" w:rsidRPr="00AA0DD7" w:rsidRDefault="006B0461" w:rsidP="00E47D87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  <w:lang w:val="en-US"/>
              </w:rPr>
              <w:t>820/451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9856419" w14:textId="206EB17E" w:rsidR="00E47D87" w:rsidRPr="00AA0DD7" w:rsidRDefault="00E27065" w:rsidP="00E47D87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850</w:t>
            </w:r>
          </w:p>
        </w:tc>
      </w:tr>
      <w:tr w:rsidR="00E47D87" w:rsidRPr="008369BD" w14:paraId="3408E5CC" w14:textId="77777777" w:rsidTr="00A55CE8">
        <w:trPr>
          <w:trHeight w:val="300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174C62E" w14:textId="77777777" w:rsidR="00E47D87" w:rsidRPr="008262CC" w:rsidRDefault="00E47D87" w:rsidP="00E47D87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CTP Invest, spol. s r.o.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E387C2" w14:textId="0AE9B258" w:rsidR="00E47D87" w:rsidRPr="00050FDA" w:rsidRDefault="00050FDA" w:rsidP="00E47D87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050FDA">
              <w:rPr>
                <w:rFonts w:asciiTheme="minorHAnsi" w:hAnsiTheme="minorHAnsi" w:cs="Arial"/>
                <w:bCs/>
                <w:sz w:val="18"/>
                <w:szCs w:val="18"/>
              </w:rPr>
              <w:t>8 000,00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C0E64" w14:textId="0C0F444F" w:rsidR="00E47D87" w:rsidRPr="00AA0DD7" w:rsidRDefault="00B7168F" w:rsidP="00E47D87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8</w:t>
            </w:r>
            <w:r w:rsidR="00FF65B0">
              <w:rPr>
                <w:rFonts w:ascii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250,00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2113E2" w14:textId="48410CCD" w:rsidR="00E47D87" w:rsidRPr="00EC7BC9" w:rsidRDefault="00EC7BC9" w:rsidP="00E47D87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EC7BC9">
              <w:rPr>
                <w:rFonts w:asciiTheme="minorHAnsi" w:hAnsiTheme="minorHAnsi" w:cs="Arial"/>
                <w:bCs/>
                <w:sz w:val="18"/>
                <w:szCs w:val="18"/>
              </w:rPr>
              <w:t>6 500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7AD4" w14:textId="7022994F" w:rsidR="00E47D87" w:rsidRPr="00AA0DD7" w:rsidRDefault="006B0461" w:rsidP="00E47D87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7 000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9E8D38F" w14:textId="1CA0B853" w:rsidR="00E47D87" w:rsidRPr="00AA0DD7" w:rsidRDefault="00E27065" w:rsidP="00E47D87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7 300</w:t>
            </w:r>
          </w:p>
        </w:tc>
      </w:tr>
      <w:tr w:rsidR="00E47D87" w:rsidRPr="008262CC" w14:paraId="70030B33" w14:textId="77777777" w:rsidTr="00A55CE8">
        <w:trPr>
          <w:trHeight w:val="408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649C93" w14:textId="0F4C7F42" w:rsidR="00E47D87" w:rsidRPr="008262CC" w:rsidRDefault="00E47D87" w:rsidP="00E47D87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Sungwoo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Hitech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78899" w14:textId="7BD08C72" w:rsidR="00E47D87" w:rsidRPr="00050FDA" w:rsidRDefault="00050FDA" w:rsidP="00E47D87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050FDA">
              <w:rPr>
                <w:rFonts w:asciiTheme="minorHAnsi" w:hAnsiTheme="minorHAnsi" w:cs="Arial"/>
                <w:bCs/>
                <w:sz w:val="18"/>
                <w:szCs w:val="18"/>
              </w:rPr>
              <w:t>14 863,00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01D37" w14:textId="7D743CA3" w:rsidR="00E47D87" w:rsidRPr="00414287" w:rsidRDefault="00B7168F" w:rsidP="00414287">
            <w:pPr>
              <w:ind w:left="-20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15 289,00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D9355" w14:textId="2A8A8651" w:rsidR="00E47D87" w:rsidRPr="00EC7BC9" w:rsidRDefault="00EC7BC9" w:rsidP="00E47D87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EC7BC9">
              <w:rPr>
                <w:rFonts w:asciiTheme="minorHAnsi" w:hAnsiTheme="minorHAnsi" w:cs="Arial"/>
                <w:bCs/>
                <w:sz w:val="18"/>
                <w:szCs w:val="18"/>
              </w:rPr>
              <w:t>1 944/381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05A013D" w14:textId="6F0721D0" w:rsidR="00E47D87" w:rsidRPr="00414287" w:rsidRDefault="006B0461" w:rsidP="00E47D87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1 998/309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EE6770" w14:textId="666332FB" w:rsidR="00E47D87" w:rsidRPr="00414287" w:rsidRDefault="00E27065" w:rsidP="00E47D87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2 020/350</w:t>
            </w:r>
          </w:p>
        </w:tc>
      </w:tr>
      <w:tr w:rsidR="00E47D87" w:rsidRPr="00DA1D3B" w14:paraId="7DA3AEA8" w14:textId="77777777" w:rsidTr="00A55CE8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FD1A9B9" w14:textId="77777777" w:rsidR="00E47D87" w:rsidRPr="008262CC" w:rsidRDefault="00E47D87" w:rsidP="00E47D8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9690455" w14:textId="712FF174" w:rsidR="00E47D87" w:rsidRPr="00050FDA" w:rsidRDefault="00050FDA" w:rsidP="00E47D87">
            <w:pPr>
              <w:jc w:val="center"/>
              <w:rPr>
                <w:rFonts w:asciiTheme="minorHAnsi" w:hAnsiTheme="minorHAnsi" w:cs="Arial"/>
                <w:bCs/>
                <w:color w:val="808080" w:themeColor="background1" w:themeShade="80"/>
                <w:sz w:val="18"/>
                <w:szCs w:val="18"/>
              </w:rPr>
            </w:pPr>
            <w:r w:rsidRPr="00050FDA">
              <w:rPr>
                <w:rFonts w:asciiTheme="minorHAnsi" w:hAnsiTheme="minorHAnsi" w:cs="Arial"/>
                <w:bCs/>
                <w:sz w:val="18"/>
                <w:szCs w:val="18"/>
              </w:rPr>
              <w:t>24 126,82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CD820D2" w14:textId="44C7C440" w:rsidR="00E47D87" w:rsidRPr="00E47D87" w:rsidRDefault="00B7168F" w:rsidP="00E47D87">
            <w:pPr>
              <w:ind w:left="-208"/>
              <w:jc w:val="center"/>
              <w:rPr>
                <w:rFonts w:asciiTheme="minorHAnsi" w:hAnsiTheme="minorHAnsi" w:cs="Arial"/>
                <w:b/>
                <w:color w:val="C00000"/>
                <w:sz w:val="18"/>
                <w:szCs w:val="18"/>
              </w:rPr>
            </w:pPr>
            <w:r w:rsidRPr="00B7168F">
              <w:rPr>
                <w:rFonts w:asciiTheme="minorHAnsi" w:hAnsiTheme="minorHAnsi" w:cs="Arial"/>
                <w:b/>
                <w:sz w:val="18"/>
                <w:szCs w:val="18"/>
              </w:rPr>
              <w:t>24 802,82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A70005E" w14:textId="5E6ADAB6" w:rsidR="00E47D87" w:rsidRPr="00EC7BC9" w:rsidRDefault="00EC7BC9" w:rsidP="00E47D87">
            <w:pPr>
              <w:jc w:val="center"/>
              <w:rPr>
                <w:rFonts w:asciiTheme="minorHAnsi" w:hAnsiTheme="minorHAnsi" w:cs="Arial"/>
                <w:bCs/>
                <w:color w:val="808080" w:themeColor="background1" w:themeShade="80"/>
                <w:sz w:val="18"/>
                <w:szCs w:val="18"/>
              </w:rPr>
            </w:pPr>
            <w:r w:rsidRPr="00EC7BC9">
              <w:rPr>
                <w:rFonts w:asciiTheme="minorHAnsi" w:hAnsiTheme="minorHAnsi" w:cs="Arial"/>
                <w:bCs/>
                <w:sz w:val="18"/>
                <w:szCs w:val="18"/>
              </w:rPr>
              <w:t>9 411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CAD52B" w14:textId="5F08D696" w:rsidR="00E47D87" w:rsidRPr="00E47D87" w:rsidRDefault="006B0461" w:rsidP="00E47D87">
            <w:pPr>
              <w:jc w:val="center"/>
              <w:rPr>
                <w:rFonts w:asciiTheme="minorHAnsi" w:hAnsiTheme="minorHAnsi" w:cs="Arial"/>
                <w:b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9 818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607CE1" w14:textId="0908A966" w:rsidR="00E47D87" w:rsidRPr="00E47D87" w:rsidRDefault="00E27065" w:rsidP="00E20920">
            <w:pPr>
              <w:jc w:val="center"/>
              <w:rPr>
                <w:rFonts w:asciiTheme="minorHAnsi" w:hAnsiTheme="minorHAnsi" w:cs="Arial"/>
                <w:bCs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10 170</w:t>
            </w:r>
          </w:p>
        </w:tc>
      </w:tr>
    </w:tbl>
    <w:p w14:paraId="0B706AF4" w14:textId="77777777" w:rsidR="004C4077" w:rsidRPr="008262CC" w:rsidRDefault="004C4077" w:rsidP="004C4077">
      <w:pPr>
        <w:pStyle w:val="Zkladntext"/>
        <w:spacing w:before="60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72C3D94C" w14:textId="4D43CD46" w:rsidR="00C46FA8" w:rsidRDefault="00C46FA8" w:rsidP="003619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592"/>
        </w:tabs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 xml:space="preserve">* </w:t>
      </w:r>
      <w:r w:rsidRPr="008262CC">
        <w:rPr>
          <w:rFonts w:asciiTheme="minorHAnsi" w:hAnsiTheme="minorHAnsi" w:cs="Arial"/>
          <w:sz w:val="16"/>
          <w:szCs w:val="16"/>
        </w:rPr>
        <w:tab/>
      </w:r>
      <w:r>
        <w:rPr>
          <w:rFonts w:asciiTheme="minorHAnsi" w:hAnsiTheme="minorHAnsi" w:cs="Arial"/>
          <w:sz w:val="16"/>
          <w:szCs w:val="16"/>
        </w:rPr>
        <w:t xml:space="preserve">stav pracovních míst </w:t>
      </w:r>
      <w:r w:rsidR="00753677">
        <w:rPr>
          <w:rFonts w:asciiTheme="minorHAnsi" w:hAnsiTheme="minorHAnsi" w:cs="Arial"/>
          <w:sz w:val="16"/>
          <w:szCs w:val="16"/>
        </w:rPr>
        <w:t>–</w:t>
      </w:r>
      <w:r>
        <w:rPr>
          <w:rFonts w:asciiTheme="minorHAnsi" w:hAnsiTheme="minorHAnsi" w:cs="Arial"/>
          <w:sz w:val="16"/>
          <w:szCs w:val="16"/>
        </w:rPr>
        <w:t xml:space="preserve"> číslo za lomítkem vyčísluje počet agenturních zaměstnanců z celkového uvedeného počtu </w:t>
      </w:r>
      <w:r w:rsidR="00361971">
        <w:rPr>
          <w:rFonts w:asciiTheme="minorHAnsi" w:hAnsiTheme="minorHAnsi" w:cs="Arial"/>
          <w:sz w:val="16"/>
          <w:szCs w:val="16"/>
        </w:rPr>
        <w:tab/>
      </w:r>
    </w:p>
    <w:p w14:paraId="279B2497" w14:textId="77B72274" w:rsidR="004C4077" w:rsidRPr="00C46FA8" w:rsidRDefault="003A28A2" w:rsidP="00207613">
      <w:pPr>
        <w:spacing w:after="120"/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 xml:space="preserve"> </w:t>
      </w:r>
    </w:p>
    <w:p w14:paraId="05D77DD7" w14:textId="77777777" w:rsidR="00675A17" w:rsidRDefault="00CE57FC" w:rsidP="00D90A9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675A17">
        <w:rPr>
          <w:rFonts w:asciiTheme="minorHAnsi" w:hAnsiTheme="minorHAnsi" w:cs="Arial"/>
          <w:sz w:val="20"/>
          <w:szCs w:val="20"/>
        </w:rPr>
        <w:t>rozloha</w:t>
      </w:r>
      <w:r w:rsidR="00882EC2" w:rsidRPr="00675A17">
        <w:rPr>
          <w:rFonts w:asciiTheme="minorHAnsi" w:hAnsiTheme="minorHAnsi" w:cs="Arial"/>
          <w:sz w:val="20"/>
          <w:szCs w:val="20"/>
        </w:rPr>
        <w:t xml:space="preserve"> 115 ha, </w:t>
      </w:r>
      <w:r w:rsidR="00222ECA" w:rsidRPr="00675A17">
        <w:rPr>
          <w:rFonts w:asciiTheme="minorHAnsi" w:hAnsiTheme="minorHAnsi" w:cs="Arial"/>
          <w:sz w:val="20"/>
          <w:szCs w:val="20"/>
        </w:rPr>
        <w:t>výstavba páteřní technické infrastruk</w:t>
      </w:r>
      <w:r w:rsidR="006971C4" w:rsidRPr="00675A17">
        <w:rPr>
          <w:rFonts w:asciiTheme="minorHAnsi" w:hAnsiTheme="minorHAnsi" w:cs="Arial"/>
          <w:sz w:val="20"/>
          <w:szCs w:val="20"/>
        </w:rPr>
        <w:t xml:space="preserve">tury, financovaná </w:t>
      </w:r>
      <w:r w:rsidRPr="00675A17">
        <w:rPr>
          <w:rFonts w:asciiTheme="minorHAnsi" w:hAnsiTheme="minorHAnsi" w:cs="Arial"/>
          <w:sz w:val="20"/>
          <w:szCs w:val="20"/>
        </w:rPr>
        <w:t>z prostředků statutárního města Ostravy a z prostředků státního rozpočtu formou dotace</w:t>
      </w:r>
      <w:r w:rsidR="006971C4" w:rsidRPr="00675A17">
        <w:rPr>
          <w:rFonts w:asciiTheme="minorHAnsi" w:hAnsiTheme="minorHAnsi" w:cs="Arial"/>
          <w:sz w:val="20"/>
          <w:szCs w:val="20"/>
        </w:rPr>
        <w:t>, byl</w:t>
      </w:r>
      <w:r w:rsidR="00022566" w:rsidRPr="00675A17">
        <w:rPr>
          <w:rFonts w:asciiTheme="minorHAnsi" w:hAnsiTheme="minorHAnsi" w:cs="Arial"/>
          <w:sz w:val="20"/>
          <w:szCs w:val="20"/>
        </w:rPr>
        <w:t xml:space="preserve">a dokončena v roce 2007; </w:t>
      </w:r>
    </w:p>
    <w:p w14:paraId="3703516F" w14:textId="35896247" w:rsidR="00080B66" w:rsidRPr="00675A17" w:rsidRDefault="00F305BF" w:rsidP="00B425E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675A17">
        <w:rPr>
          <w:rFonts w:asciiTheme="minorHAnsi" w:hAnsiTheme="minorHAnsi" w:cs="Arial"/>
          <w:sz w:val="20"/>
          <w:szCs w:val="20"/>
        </w:rPr>
        <w:t>majoritním vlastníkem pozemků je developerská společnost CTP</w:t>
      </w:r>
      <w:r w:rsidR="000C7A0A" w:rsidRPr="00675A17">
        <w:rPr>
          <w:rFonts w:asciiTheme="minorHAnsi" w:hAnsiTheme="minorHAnsi" w:cs="Arial"/>
          <w:sz w:val="20"/>
          <w:szCs w:val="20"/>
        </w:rPr>
        <w:t xml:space="preserve"> (</w:t>
      </w:r>
      <w:proofErr w:type="spellStart"/>
      <w:r w:rsidR="000C7A0A" w:rsidRPr="00675A17">
        <w:rPr>
          <w:rFonts w:asciiTheme="minorHAnsi" w:hAnsiTheme="minorHAnsi" w:cs="Arial"/>
          <w:sz w:val="20"/>
          <w:szCs w:val="20"/>
        </w:rPr>
        <w:t>CTPark</w:t>
      </w:r>
      <w:proofErr w:type="spellEnd"/>
      <w:r w:rsidR="000C7A0A" w:rsidRPr="00675A17">
        <w:rPr>
          <w:rFonts w:asciiTheme="minorHAnsi" w:hAnsiTheme="minorHAnsi" w:cs="Arial"/>
          <w:sz w:val="20"/>
          <w:szCs w:val="20"/>
        </w:rPr>
        <w:t xml:space="preserve"> Ostrava)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, </w:t>
      </w:r>
      <w:r w:rsidR="0051331E" w:rsidRPr="00675A17">
        <w:rPr>
          <w:rFonts w:asciiTheme="minorHAnsi" w:hAnsiTheme="minorHAnsi" w:cs="Arial"/>
          <w:sz w:val="20"/>
          <w:szCs w:val="20"/>
        </w:rPr>
        <w:t>dále</w:t>
      </w:r>
      <w:r w:rsidRPr="00675A17">
        <w:rPr>
          <w:rFonts w:asciiTheme="minorHAnsi" w:hAnsiTheme="minorHAnsi" w:cs="Arial"/>
          <w:sz w:val="20"/>
          <w:szCs w:val="20"/>
        </w:rPr>
        <w:t xml:space="preserve"> </w:t>
      </w:r>
      <w:proofErr w:type="gramStart"/>
      <w:r w:rsidR="00303DD2" w:rsidRPr="00675A17">
        <w:rPr>
          <w:rFonts w:asciiTheme="minorHAnsi" w:hAnsiTheme="minorHAnsi" w:cs="Arial"/>
          <w:sz w:val="20"/>
          <w:szCs w:val="20"/>
        </w:rPr>
        <w:t xml:space="preserve">společnosti </w:t>
      </w:r>
      <w:r w:rsidR="00882EC2" w:rsidRPr="00675A17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303DD2" w:rsidRPr="00675A17">
        <w:rPr>
          <w:rFonts w:asciiTheme="minorHAnsi" w:hAnsiTheme="minorHAnsi" w:cs="Arial"/>
          <w:sz w:val="20"/>
          <w:szCs w:val="20"/>
        </w:rPr>
        <w:t>Sungwoo</w:t>
      </w:r>
      <w:proofErr w:type="spellEnd"/>
      <w:proofErr w:type="gramEnd"/>
      <w:r w:rsidR="00303DD2" w:rsidRPr="00675A17">
        <w:rPr>
          <w:rFonts w:asciiTheme="minorHAnsi" w:hAnsiTheme="minorHAnsi" w:cs="Arial"/>
          <w:sz w:val="20"/>
          <w:szCs w:val="20"/>
        </w:rPr>
        <w:t xml:space="preserve"> Hitech s. r. o.</w:t>
      </w:r>
      <w:r w:rsidRPr="00675A17">
        <w:rPr>
          <w:rFonts w:asciiTheme="minorHAnsi" w:hAnsiTheme="minorHAnsi" w:cs="Arial"/>
          <w:sz w:val="20"/>
          <w:szCs w:val="20"/>
        </w:rPr>
        <w:t xml:space="preserve"> (výrobce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 </w:t>
      </w:r>
      <w:r w:rsidRPr="00675A17">
        <w:rPr>
          <w:rFonts w:asciiTheme="minorHAnsi" w:hAnsiTheme="minorHAnsi" w:cs="Arial"/>
          <w:sz w:val="20"/>
          <w:szCs w:val="20"/>
        </w:rPr>
        <w:t>vnitřních ocelových částí pro osobní automobily)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 a PEGATRON CZECH, s. r. o. </w:t>
      </w:r>
      <w:r w:rsidR="003E7BED" w:rsidRPr="00675A17">
        <w:rPr>
          <w:rFonts w:asciiTheme="minorHAnsi" w:hAnsiTheme="minorHAnsi" w:cs="Arial"/>
          <w:sz w:val="20"/>
          <w:szCs w:val="20"/>
        </w:rPr>
        <w:t>(výrobce počítačových komponent)</w:t>
      </w:r>
      <w:r w:rsidR="00303DD2" w:rsidRPr="00675A17">
        <w:rPr>
          <w:rFonts w:asciiTheme="minorHAnsi" w:hAnsiTheme="minorHAnsi" w:cs="Arial"/>
          <w:sz w:val="20"/>
          <w:szCs w:val="20"/>
        </w:rPr>
        <w:t xml:space="preserve">. </w:t>
      </w:r>
      <w:r w:rsidR="002C6D56">
        <w:rPr>
          <w:rFonts w:asciiTheme="minorHAnsi" w:hAnsiTheme="minorHAnsi"/>
          <w:b/>
          <w:sz w:val="20"/>
          <w:szCs w:val="20"/>
        </w:rPr>
        <w:t xml:space="preserve">Výše investic ze strany těchto společností dosáhla k datu 30. 6. 2021 částky 24,8 mld. Kč a bylo vytvořeno 9 818 pracovních míst. </w:t>
      </w:r>
      <w:r w:rsidR="00A67C2D" w:rsidRPr="00675A17">
        <w:rPr>
          <w:rFonts w:asciiTheme="minorHAnsi" w:hAnsiTheme="minorHAnsi"/>
          <w:b/>
          <w:sz w:val="20"/>
          <w:szCs w:val="20"/>
        </w:rPr>
        <w:t xml:space="preserve"> </w:t>
      </w:r>
    </w:p>
    <w:p w14:paraId="1557EF3C" w14:textId="6671EEA9" w:rsidR="00246EB5" w:rsidRDefault="00246EB5" w:rsidP="00FB2A07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246EB5">
        <w:rPr>
          <w:rFonts w:asciiTheme="minorHAnsi" w:hAnsiTheme="minorHAnsi" w:cs="Arial"/>
          <w:sz w:val="20"/>
          <w:szCs w:val="20"/>
        </w:rPr>
        <w:t xml:space="preserve">v rámci </w:t>
      </w:r>
      <w:proofErr w:type="spellStart"/>
      <w:r w:rsidRPr="00246EB5">
        <w:rPr>
          <w:rFonts w:asciiTheme="minorHAnsi" w:hAnsiTheme="minorHAnsi" w:cs="Arial"/>
          <w:sz w:val="20"/>
          <w:szCs w:val="20"/>
        </w:rPr>
        <w:t>CTParku</w:t>
      </w:r>
      <w:proofErr w:type="spellEnd"/>
      <w:r w:rsidRPr="00246EB5">
        <w:rPr>
          <w:rFonts w:asciiTheme="minorHAnsi" w:hAnsiTheme="minorHAnsi" w:cs="Arial"/>
          <w:sz w:val="20"/>
          <w:szCs w:val="20"/>
        </w:rPr>
        <w:t xml:space="preserve"> Ostrava </w:t>
      </w:r>
      <w:r w:rsidR="00985C05">
        <w:rPr>
          <w:rFonts w:asciiTheme="minorHAnsi" w:hAnsiTheme="minorHAnsi" w:cs="Arial"/>
          <w:sz w:val="20"/>
          <w:szCs w:val="20"/>
        </w:rPr>
        <w:t xml:space="preserve">byla </w:t>
      </w:r>
      <w:r w:rsidR="002C6D56">
        <w:rPr>
          <w:rFonts w:asciiTheme="minorHAnsi" w:hAnsiTheme="minorHAnsi" w:cs="Arial"/>
          <w:sz w:val="20"/>
          <w:szCs w:val="20"/>
        </w:rPr>
        <w:t xml:space="preserve">v hale O23 dokončena a předána jednotka pro klienta UPS </w:t>
      </w:r>
      <w:r w:rsidR="002C6D56" w:rsidRPr="00246EB5">
        <w:rPr>
          <w:rFonts w:asciiTheme="minorHAnsi" w:hAnsiTheme="minorHAnsi" w:cs="Arial"/>
          <w:sz w:val="20"/>
          <w:szCs w:val="20"/>
        </w:rPr>
        <w:t xml:space="preserve">o rozloze cca </w:t>
      </w:r>
      <w:r w:rsidR="002C6D56">
        <w:rPr>
          <w:rFonts w:asciiTheme="minorHAnsi" w:hAnsiTheme="minorHAnsi" w:cs="Arial"/>
          <w:sz w:val="20"/>
          <w:szCs w:val="20"/>
        </w:rPr>
        <w:t>5 000</w:t>
      </w:r>
      <w:r w:rsidR="002C6D56" w:rsidRPr="00246EB5">
        <w:rPr>
          <w:rFonts w:asciiTheme="minorHAnsi" w:hAnsiTheme="minorHAnsi" w:cs="Arial"/>
          <w:sz w:val="20"/>
          <w:szCs w:val="20"/>
        </w:rPr>
        <w:t xml:space="preserve"> m</w:t>
      </w:r>
      <w:r w:rsidR="002C6D56" w:rsidRPr="00246EB5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2C6D56">
        <w:rPr>
          <w:rFonts w:asciiTheme="minorHAnsi" w:hAnsiTheme="minorHAnsi" w:cs="Arial"/>
          <w:sz w:val="20"/>
          <w:szCs w:val="20"/>
        </w:rPr>
        <w:t xml:space="preserve"> skladových ploch</w:t>
      </w:r>
      <w:r w:rsidR="00FB5E98">
        <w:rPr>
          <w:rFonts w:asciiTheme="minorHAnsi" w:hAnsiTheme="minorHAnsi" w:cs="Arial"/>
          <w:sz w:val="20"/>
          <w:szCs w:val="20"/>
        </w:rPr>
        <w:t xml:space="preserve">. </w:t>
      </w:r>
    </w:p>
    <w:p w14:paraId="2B9C21FF" w14:textId="0EE45DE4" w:rsidR="007804C0" w:rsidRDefault="00FD742B" w:rsidP="00FB2A07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park je plně </w:t>
      </w:r>
      <w:r w:rsidR="003D72FE">
        <w:rPr>
          <w:rFonts w:asciiTheme="minorHAnsi" w:hAnsiTheme="minorHAnsi" w:cs="Arial"/>
          <w:sz w:val="20"/>
          <w:szCs w:val="20"/>
        </w:rPr>
        <w:t>obsazen</w:t>
      </w:r>
      <w:r>
        <w:rPr>
          <w:rFonts w:asciiTheme="minorHAnsi" w:hAnsiTheme="minorHAnsi" w:cs="Arial"/>
          <w:sz w:val="20"/>
          <w:szCs w:val="20"/>
        </w:rPr>
        <w:t xml:space="preserve">, </w:t>
      </w:r>
      <w:r w:rsidR="00EA4514">
        <w:rPr>
          <w:rFonts w:asciiTheme="minorHAnsi" w:hAnsiTheme="minorHAnsi" w:cs="Arial"/>
          <w:sz w:val="20"/>
          <w:szCs w:val="20"/>
        </w:rPr>
        <w:t>k dispozici je aktuálně cca 500 m</w:t>
      </w:r>
      <w:r w:rsidR="00EA451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EA4514">
        <w:rPr>
          <w:rFonts w:asciiTheme="minorHAnsi" w:hAnsiTheme="minorHAnsi" w:cs="Arial"/>
          <w:sz w:val="20"/>
          <w:szCs w:val="20"/>
        </w:rPr>
        <w:t xml:space="preserve"> skladové/výrobní plochy a 2 000 m</w:t>
      </w:r>
      <w:r w:rsidR="00EA451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EA4514">
        <w:rPr>
          <w:rFonts w:asciiTheme="minorHAnsi" w:hAnsiTheme="minorHAnsi" w:cs="Arial"/>
          <w:sz w:val="20"/>
          <w:szCs w:val="20"/>
        </w:rPr>
        <w:t xml:space="preserve"> kancelářské plochy. Dále </w:t>
      </w:r>
      <w:r>
        <w:rPr>
          <w:rFonts w:asciiTheme="minorHAnsi" w:hAnsiTheme="minorHAnsi" w:cs="Arial"/>
          <w:sz w:val="20"/>
          <w:szCs w:val="20"/>
        </w:rPr>
        <w:t xml:space="preserve">zůstává rezerva na dvě extenze stávajících budov O3 a O8 a administrativní budovu </w:t>
      </w:r>
      <w:proofErr w:type="spellStart"/>
      <w:r>
        <w:rPr>
          <w:rFonts w:asciiTheme="minorHAnsi" w:hAnsiTheme="minorHAnsi" w:cs="Arial"/>
          <w:sz w:val="20"/>
          <w:szCs w:val="20"/>
        </w:rPr>
        <w:t>CTOffice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E</w:t>
      </w:r>
      <w:r w:rsidR="00D16C08">
        <w:rPr>
          <w:rFonts w:asciiTheme="minorHAnsi" w:hAnsiTheme="minorHAnsi" w:cs="Arial"/>
          <w:sz w:val="20"/>
          <w:szCs w:val="20"/>
        </w:rPr>
        <w:t xml:space="preserve">. </w:t>
      </w:r>
      <w:r w:rsidR="002A4D72" w:rsidRPr="0042710B">
        <w:rPr>
          <w:rFonts w:asciiTheme="minorHAnsi" w:hAnsiTheme="minorHAnsi" w:cs="Arial"/>
          <w:sz w:val="20"/>
          <w:szCs w:val="20"/>
        </w:rPr>
        <w:t xml:space="preserve">Situační plánek </w:t>
      </w:r>
      <w:proofErr w:type="spellStart"/>
      <w:r w:rsidR="002A4D72" w:rsidRPr="0042710B">
        <w:rPr>
          <w:rFonts w:asciiTheme="minorHAnsi" w:hAnsiTheme="minorHAnsi" w:cs="Arial"/>
          <w:sz w:val="20"/>
          <w:szCs w:val="20"/>
        </w:rPr>
        <w:t>CTParku</w:t>
      </w:r>
      <w:proofErr w:type="spellEnd"/>
      <w:r w:rsidR="002A4D72" w:rsidRPr="0042710B">
        <w:rPr>
          <w:rFonts w:asciiTheme="minorHAnsi" w:hAnsiTheme="minorHAnsi" w:cs="Arial"/>
          <w:sz w:val="20"/>
          <w:szCs w:val="20"/>
        </w:rPr>
        <w:t xml:space="preserve"> je součástí příloh</w:t>
      </w:r>
      <w:r w:rsidR="00034598">
        <w:rPr>
          <w:rFonts w:asciiTheme="minorHAnsi" w:hAnsiTheme="minorHAnsi" w:cs="Arial"/>
          <w:sz w:val="20"/>
          <w:szCs w:val="20"/>
        </w:rPr>
        <w:t xml:space="preserve"> tohoto materiálu (Příloha č. 1). </w:t>
      </w:r>
    </w:p>
    <w:p w14:paraId="69F2A80D" w14:textId="27E766A9" w:rsidR="00EA4514" w:rsidRDefault="00EA4514" w:rsidP="00FB2A07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pro rok 2021 se předpokládá investice cca 10 mil. Kč do vybudování běžecké trasy a multifunkčního venkovního hřiště. Další investice jsou plánovány do rekonstrukce společných prostor administrativních budov </w:t>
      </w:r>
      <w:proofErr w:type="spellStart"/>
      <w:r>
        <w:rPr>
          <w:rFonts w:asciiTheme="minorHAnsi" w:hAnsiTheme="minorHAnsi" w:cs="Arial"/>
          <w:sz w:val="20"/>
          <w:szCs w:val="20"/>
        </w:rPr>
        <w:t>CTOffice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. </w:t>
      </w:r>
    </w:p>
    <w:p w14:paraId="0B1B1031" w14:textId="48536FCE" w:rsidR="008F17FA" w:rsidRPr="00246EB5" w:rsidRDefault="008F17FA" w:rsidP="00D90A9D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společnost </w:t>
      </w:r>
      <w:proofErr w:type="spellStart"/>
      <w:r>
        <w:rPr>
          <w:rFonts w:asciiTheme="minorHAnsi" w:hAnsiTheme="minorHAnsi" w:cs="Arial"/>
          <w:sz w:val="20"/>
          <w:szCs w:val="20"/>
        </w:rPr>
        <w:t>Sungwoo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Hitech </w:t>
      </w:r>
      <w:r w:rsidR="0062421A">
        <w:rPr>
          <w:rFonts w:asciiTheme="minorHAnsi" w:hAnsiTheme="minorHAnsi" w:cs="Arial"/>
          <w:sz w:val="20"/>
          <w:szCs w:val="20"/>
        </w:rPr>
        <w:t xml:space="preserve">pokračuje ve svém hlavním výrobním programu, kterým je výroba části karoserií pro automobilky Hyundai a KIA, navýšení investic spočívá zejména v pořízení technologií pro nový typ vozidla KIA </w:t>
      </w:r>
      <w:proofErr w:type="spellStart"/>
      <w:r w:rsidR="0062421A">
        <w:rPr>
          <w:rFonts w:asciiTheme="minorHAnsi" w:hAnsiTheme="minorHAnsi" w:cs="Arial"/>
          <w:sz w:val="20"/>
          <w:szCs w:val="20"/>
        </w:rPr>
        <w:t>Sportage</w:t>
      </w:r>
      <w:proofErr w:type="spellEnd"/>
      <w:r w:rsidR="0062421A">
        <w:rPr>
          <w:rFonts w:asciiTheme="minorHAnsi" w:hAnsiTheme="minorHAnsi" w:cs="Arial"/>
          <w:sz w:val="20"/>
          <w:szCs w:val="20"/>
        </w:rPr>
        <w:t xml:space="preserve">, kde </w:t>
      </w:r>
      <w:r w:rsidR="006E143A">
        <w:rPr>
          <w:rFonts w:asciiTheme="minorHAnsi" w:hAnsiTheme="minorHAnsi" w:cs="Arial"/>
          <w:sz w:val="20"/>
          <w:szCs w:val="20"/>
        </w:rPr>
        <w:t>je</w:t>
      </w:r>
      <w:r w:rsidR="0062421A">
        <w:rPr>
          <w:rFonts w:asciiTheme="minorHAnsi" w:hAnsiTheme="minorHAnsi" w:cs="Arial"/>
          <w:sz w:val="20"/>
          <w:szCs w:val="20"/>
        </w:rPr>
        <w:t xml:space="preserve"> během IV. kvartálu letošního roku </w:t>
      </w:r>
      <w:r w:rsidR="006E143A">
        <w:rPr>
          <w:rFonts w:asciiTheme="minorHAnsi" w:hAnsiTheme="minorHAnsi" w:cs="Arial"/>
          <w:sz w:val="20"/>
          <w:szCs w:val="20"/>
        </w:rPr>
        <w:t>plánováno</w:t>
      </w:r>
      <w:r w:rsidR="0062421A">
        <w:rPr>
          <w:rFonts w:asciiTheme="minorHAnsi" w:hAnsiTheme="minorHAnsi" w:cs="Arial"/>
          <w:sz w:val="20"/>
          <w:szCs w:val="20"/>
        </w:rPr>
        <w:t xml:space="preserve"> zahájení hromadné výroby. Oproti loňskému roku se očekává navýšení výroby. Z hlediska nových trendů jsou vyráběny části karoserií pro automobilku Hyundai pro typ </w:t>
      </w:r>
      <w:r w:rsidR="00E745DF">
        <w:rPr>
          <w:rFonts w:asciiTheme="minorHAnsi" w:hAnsiTheme="minorHAnsi" w:cs="Arial"/>
          <w:sz w:val="20"/>
          <w:szCs w:val="20"/>
        </w:rPr>
        <w:t>Hyundai</w:t>
      </w:r>
      <w:r w:rsidR="0062421A">
        <w:rPr>
          <w:rFonts w:asciiTheme="minorHAnsi" w:hAnsiTheme="minorHAnsi" w:cs="Arial"/>
          <w:sz w:val="20"/>
          <w:szCs w:val="20"/>
        </w:rPr>
        <w:t xml:space="preserve"> KONA </w:t>
      </w:r>
      <w:r w:rsidR="00C777DC">
        <w:rPr>
          <w:rFonts w:asciiTheme="minorHAnsi" w:hAnsiTheme="minorHAnsi" w:cs="Arial"/>
          <w:sz w:val="20"/>
          <w:szCs w:val="20"/>
        </w:rPr>
        <w:t>Electric</w:t>
      </w:r>
      <w:r w:rsidR="0062421A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9650E0">
        <w:rPr>
          <w:rFonts w:asciiTheme="minorHAnsi" w:hAnsiTheme="minorHAnsi" w:cs="Arial"/>
          <w:sz w:val="20"/>
          <w:szCs w:val="20"/>
        </w:rPr>
        <w:t xml:space="preserve">Společnost PEGATRON zaznamenala oproti uplynulému pololetí pokles pracovních míst, který byl dán jednak úsporou v důsledku zdokonalování výrobních procesů a zvýšením utilizace zaměstnanců, jednak mírným poklesem ve zpracovávaných objemech způsobeným </w:t>
      </w:r>
      <w:proofErr w:type="spellStart"/>
      <w:r w:rsidR="009650E0">
        <w:rPr>
          <w:rFonts w:asciiTheme="minorHAnsi" w:hAnsiTheme="minorHAnsi" w:cs="Arial"/>
          <w:sz w:val="20"/>
          <w:szCs w:val="20"/>
        </w:rPr>
        <w:t>koronavirovou</w:t>
      </w:r>
      <w:proofErr w:type="spellEnd"/>
      <w:r w:rsidR="009650E0">
        <w:rPr>
          <w:rFonts w:asciiTheme="minorHAnsi" w:hAnsiTheme="minorHAnsi" w:cs="Arial"/>
          <w:sz w:val="20"/>
          <w:szCs w:val="20"/>
        </w:rPr>
        <w:t xml:space="preserve"> situací v Evropě</w:t>
      </w:r>
      <w:r>
        <w:rPr>
          <w:rFonts w:asciiTheme="minorHAnsi" w:hAnsiTheme="minorHAnsi" w:cs="Arial"/>
          <w:sz w:val="20"/>
          <w:szCs w:val="20"/>
        </w:rPr>
        <w:t xml:space="preserve">. </w:t>
      </w:r>
    </w:p>
    <w:p w14:paraId="1FD0F9D9" w14:textId="77777777" w:rsidR="00345E13" w:rsidRDefault="00345E13" w:rsidP="00345E13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3BE0D44F" w14:textId="4BB511F0" w:rsidR="00A305C6" w:rsidRPr="008262CC" w:rsidRDefault="00A305C6" w:rsidP="00CD3CDF">
      <w:pPr>
        <w:pStyle w:val="Zkladntext"/>
        <w:numPr>
          <w:ilvl w:val="0"/>
          <w:numId w:val="1"/>
        </w:numPr>
        <w:spacing w:after="120"/>
        <w:jc w:val="left"/>
        <w:rPr>
          <w:rFonts w:asciiTheme="minorHAnsi" w:hAnsiTheme="minorHAnsi" w:cs="Arial"/>
          <w:b/>
          <w:sz w:val="22"/>
          <w:szCs w:val="22"/>
        </w:rPr>
      </w:pPr>
      <w:r w:rsidRPr="008262CC">
        <w:rPr>
          <w:rFonts w:asciiTheme="minorHAnsi" w:hAnsiTheme="minorHAnsi" w:cs="Arial"/>
          <w:b/>
          <w:sz w:val="22"/>
          <w:szCs w:val="22"/>
        </w:rPr>
        <w:t>Strategick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průmyslov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á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2D4A15" w:rsidRPr="008262CC">
        <w:rPr>
          <w:rFonts w:asciiTheme="minorHAnsi" w:hAnsiTheme="minorHAnsi" w:cs="Arial"/>
          <w:b/>
          <w:sz w:val="22"/>
          <w:szCs w:val="22"/>
        </w:rPr>
        <w:t>a</w:t>
      </w:r>
      <w:r w:rsidRPr="008262CC">
        <w:rPr>
          <w:rFonts w:asciiTheme="minorHAnsi" w:hAnsiTheme="minorHAnsi" w:cs="Arial"/>
          <w:b/>
          <w:sz w:val="22"/>
          <w:szCs w:val="22"/>
        </w:rPr>
        <w:t xml:space="preserve"> Ostrava-Mošnov </w:t>
      </w:r>
    </w:p>
    <w:tbl>
      <w:tblPr>
        <w:tblW w:w="106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985"/>
        <w:gridCol w:w="2122"/>
        <w:gridCol w:w="1426"/>
        <w:gridCol w:w="1417"/>
        <w:gridCol w:w="1418"/>
      </w:tblGrid>
      <w:tr w:rsidR="00BA6E97" w:rsidRPr="008262CC" w14:paraId="6A31E4BF" w14:textId="77777777" w:rsidTr="00BA6E97">
        <w:trPr>
          <w:trHeight w:val="746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B3DB9DC" w14:textId="77777777" w:rsidR="00BA6E97" w:rsidRPr="008262CC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Název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A0FFA9F" w14:textId="15EFB561" w:rsidR="00BA6E97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5E40B7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2401A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5E40B7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2401A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5E40B7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5E40B7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2020</w:t>
            </w:r>
          </w:p>
          <w:p w14:paraId="620E8D76" w14:textId="77777777" w:rsidR="00BA6E97" w:rsidRPr="008262CC" w:rsidRDefault="00BA6E97" w:rsidP="00766B9B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355D0B1" w14:textId="42E56AF6" w:rsidR="00BA6E97" w:rsidRDefault="00BA6E97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Výše investice ze strany investora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k </w:t>
            </w:r>
            <w:r w:rsidR="0099525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D209E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D209E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527AC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202</w:t>
            </w:r>
            <w:r w:rsidR="00D209E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  <w:p w14:paraId="6E33F48F" w14:textId="77777777" w:rsidR="00BA6E97" w:rsidRPr="008262CC" w:rsidRDefault="00BA6E97" w:rsidP="00766B9B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(v mil. Kč)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A39FF1E" w14:textId="4829CF06" w:rsidR="00BA6E97" w:rsidRPr="008262CC" w:rsidRDefault="00BA6E97" w:rsidP="00A47E94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5E40B7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9F6F2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  <w:r w:rsidR="005E40B7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9F6F2A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</w:t>
            </w:r>
            <w:r w:rsidR="005E40B7"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5E40B7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FD14C3" w14:textId="4150A764" w:rsidR="00BA6E97" w:rsidRPr="008262CC" w:rsidRDefault="00BA6E97" w:rsidP="005E40B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Stav pracovních míst k </w:t>
            </w:r>
            <w:r w:rsidR="0099525E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4A373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4A373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527AC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4A373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71126822" w14:textId="74981072" w:rsidR="00BA6E97" w:rsidRPr="008262CC" w:rsidRDefault="00BA6E97" w:rsidP="005E40B7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 xml:space="preserve">Předpokládaný stav pracovních míst 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br/>
              <w:t>k </w:t>
            </w: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3</w:t>
            </w:r>
            <w:r w:rsidR="00DC7A4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</w:t>
            </w:r>
            <w:r w:rsidR="00DC7A4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</w:t>
            </w: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.20</w:t>
            </w:r>
            <w:r w:rsidR="006876FF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  <w:r w:rsidR="00DC7A41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F48D0" w:rsidRPr="00716A45" w14:paraId="63224F1A" w14:textId="77777777" w:rsidTr="006876FF">
        <w:trPr>
          <w:trHeight w:val="356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7217218" w14:textId="77777777" w:rsidR="004F48D0" w:rsidRPr="008262CC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MAHLE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Behr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Ostrava s.r.o.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22BC1C" w14:textId="506861AB" w:rsidR="004F48D0" w:rsidRPr="002401AF" w:rsidRDefault="002401A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3 636,00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7839F" w14:textId="0E176AE2" w:rsidR="004F48D0" w:rsidRPr="00794E98" w:rsidRDefault="00644995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3 707,00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A13193" w14:textId="32463AC5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1 137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7A77" w14:textId="4FD11639" w:rsidR="004F48D0" w:rsidRPr="00794E98" w:rsidRDefault="004A3734" w:rsidP="004F48D0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1 063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220B90" w14:textId="6B8EF5B4" w:rsidR="004F48D0" w:rsidRPr="00794E98" w:rsidRDefault="005B147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975/95</w:t>
            </w:r>
          </w:p>
        </w:tc>
      </w:tr>
      <w:tr w:rsidR="004F48D0" w:rsidRPr="00DA1D3B" w14:paraId="5A644C70" w14:textId="77777777" w:rsidTr="006876FF">
        <w:trPr>
          <w:trHeight w:val="356"/>
          <w:jc w:val="center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64196B3" w14:textId="77777777" w:rsidR="004F48D0" w:rsidRPr="008262CC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PLAKOR CZECH s.r.o. </w:t>
            </w:r>
          </w:p>
        </w:tc>
        <w:tc>
          <w:tcPr>
            <w:tcW w:w="198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F2D58" w14:textId="13157BF5" w:rsidR="004F48D0" w:rsidRPr="002401AF" w:rsidRDefault="002401A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3 528,48</w:t>
            </w:r>
          </w:p>
        </w:tc>
        <w:tc>
          <w:tcPr>
            <w:tcW w:w="21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B340D" w14:textId="25469DB2" w:rsidR="004F48D0" w:rsidRPr="00EA1121" w:rsidRDefault="00644995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3 563,31</w:t>
            </w:r>
          </w:p>
        </w:tc>
        <w:tc>
          <w:tcPr>
            <w:tcW w:w="14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C8C191" w14:textId="63314128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1 010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D8A1" w14:textId="4B4137E6" w:rsidR="004F48D0" w:rsidRPr="00EA1121" w:rsidRDefault="004A3734" w:rsidP="004F48D0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1 041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A1631E" w14:textId="0B9FC849" w:rsidR="004F48D0" w:rsidRPr="00EA1121" w:rsidRDefault="00EA1121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EA1121">
              <w:rPr>
                <w:rFonts w:asciiTheme="minorHAnsi" w:hAnsiTheme="minorHAnsi" w:cs="Arial"/>
                <w:bCs/>
                <w:sz w:val="18"/>
                <w:szCs w:val="18"/>
              </w:rPr>
              <w:t>1 133</w:t>
            </w:r>
          </w:p>
        </w:tc>
      </w:tr>
      <w:tr w:rsidR="004F48D0" w:rsidRPr="008262CC" w14:paraId="63DABC55" w14:textId="77777777" w:rsidTr="00BA6E97">
        <w:trPr>
          <w:trHeight w:val="356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D55D05" w14:textId="77777777" w:rsidR="004F48D0" w:rsidRPr="008262CC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CROMODORA WHEELS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E7E15" w14:textId="02A5A1BD" w:rsidR="004F48D0" w:rsidRPr="002401AF" w:rsidRDefault="002401A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3 116,96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17A95E" w14:textId="27B02616" w:rsidR="004F48D0" w:rsidRPr="00794E98" w:rsidRDefault="00644995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3 178,16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C96EC4" w14:textId="020A8185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456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AB132A" w14:textId="4FDC5BDC" w:rsidR="004F48D0" w:rsidRPr="00794E98" w:rsidRDefault="004A3734" w:rsidP="004F48D0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0B3AC7" w14:textId="1617FFD8" w:rsidR="004F48D0" w:rsidRPr="00794E98" w:rsidRDefault="005B147F" w:rsidP="00794E98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461</w:t>
            </w:r>
          </w:p>
        </w:tc>
      </w:tr>
      <w:tr w:rsidR="004F48D0" w:rsidRPr="008262CC" w14:paraId="05160E0B" w14:textId="77777777" w:rsidTr="00BA6E97">
        <w:trPr>
          <w:trHeight w:val="439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977F320" w14:textId="77777777" w:rsidR="004F48D0" w:rsidRPr="008262CC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ENES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Cargo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a. s.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B70231" w14:textId="2BEAA612" w:rsidR="004F48D0" w:rsidRPr="002401AF" w:rsidRDefault="002401A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25,04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DBFD66" w14:textId="77777777" w:rsidR="004F48D0" w:rsidRPr="00663A37" w:rsidRDefault="004F48D0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663A3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25,04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95059A" w14:textId="1F6DC373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04ACBB" w14:textId="0E5DFDA8" w:rsidR="004F48D0" w:rsidRPr="00663A37" w:rsidRDefault="004A3734" w:rsidP="004F48D0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6335DB" w14:textId="7EA03D85" w:rsidR="004F48D0" w:rsidRPr="00663A37" w:rsidRDefault="005B147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4</w:t>
            </w:r>
          </w:p>
        </w:tc>
      </w:tr>
      <w:tr w:rsidR="004F48D0" w:rsidRPr="002303D8" w14:paraId="382E563F" w14:textId="77777777" w:rsidTr="00BA6E97">
        <w:trPr>
          <w:trHeight w:val="439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A257CA9" w14:textId="77777777" w:rsidR="004F48D0" w:rsidRPr="008262CC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OSTRAVA AIRPORT MULTIMODAL PARK s. r. 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2C2FDE" w14:textId="610301C7" w:rsidR="004F48D0" w:rsidRPr="002401AF" w:rsidRDefault="002401A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1 217,00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534A2" w14:textId="065AD772" w:rsidR="004F48D0" w:rsidRPr="00D51D90" w:rsidRDefault="00644995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1 467</w:t>
            </w:r>
            <w:r w:rsidR="00D51D90" w:rsidRPr="00D51D90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114A7" w14:textId="043AB730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F2106D" w14:textId="04B28F62" w:rsidR="004F48D0" w:rsidRPr="00D51D90" w:rsidRDefault="004A3734" w:rsidP="00D51D90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6D038E" w14:textId="2182BB86" w:rsidR="004F48D0" w:rsidRPr="00D51D90" w:rsidRDefault="005B147F" w:rsidP="00D51D9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233</w:t>
            </w:r>
          </w:p>
        </w:tc>
      </w:tr>
      <w:tr w:rsidR="004F48D0" w:rsidRPr="008262CC" w14:paraId="121808E6" w14:textId="77777777" w:rsidTr="00BA6E97">
        <w:trPr>
          <w:trHeight w:val="439"/>
          <w:jc w:val="center"/>
        </w:trPr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4AF8BDF" w14:textId="77777777" w:rsidR="004F48D0" w:rsidRPr="008262CC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Mobis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Automotive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System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Czech s.r.o.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95D3D0" w14:textId="5F4762BD" w:rsidR="004F48D0" w:rsidRPr="002401AF" w:rsidRDefault="002401A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3 968,00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B9852" w14:textId="1962F086" w:rsidR="004F48D0" w:rsidRPr="0072563F" w:rsidRDefault="00644995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4 053</w:t>
            </w:r>
            <w:r w:rsidR="004D02D5" w:rsidRPr="0072563F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,00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F5FBF" w14:textId="2B15C5E6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1 131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491A0B" w14:textId="215AA588" w:rsidR="004F48D0" w:rsidRPr="0072563F" w:rsidRDefault="004A3734" w:rsidP="004F48D0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990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91B46" w14:textId="6D0C324F" w:rsidR="004F48D0" w:rsidRPr="0072563F" w:rsidRDefault="005B147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990</w:t>
            </w:r>
          </w:p>
        </w:tc>
      </w:tr>
      <w:tr w:rsidR="004F48D0" w:rsidRPr="00170C87" w14:paraId="0939D237" w14:textId="77777777" w:rsidTr="006C6502">
        <w:trPr>
          <w:trHeight w:val="440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3F1A296F" w14:textId="77777777" w:rsidR="004F48D0" w:rsidRPr="008262CC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Vítkovice-výzkum a vývoj-technické aplikace a.s. </w:t>
            </w:r>
            <w:r w:rsidRPr="008262C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       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B464E8" w14:textId="5215C8BA" w:rsidR="004F48D0" w:rsidRPr="002401AF" w:rsidRDefault="002401AF" w:rsidP="004F48D0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901377" w14:textId="56F65A2F" w:rsidR="004F48D0" w:rsidRPr="004F48D0" w:rsidRDefault="006257A7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i/>
                <w:iCs/>
                <w:color w:val="C00000"/>
                <w:sz w:val="18"/>
                <w:szCs w:val="18"/>
              </w:rPr>
            </w:pPr>
            <w:r w:rsidRPr="00672A2D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78762" w14:textId="57F3B199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219B90" w14:textId="329C26A1" w:rsidR="004F48D0" w:rsidRPr="00672A2D" w:rsidRDefault="006257A7" w:rsidP="004F48D0">
            <w:pPr>
              <w:jc w:val="center"/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</w:pPr>
            <w:r w:rsidRPr="00672A2D">
              <w:rPr>
                <w:rFonts w:asciiTheme="minorHAnsi" w:hAnsiTheme="minorHAnsi" w:cs="Arial"/>
                <w:b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59986F" w14:textId="52E494D8" w:rsidR="004F48D0" w:rsidRPr="00672A2D" w:rsidRDefault="006257A7" w:rsidP="004F48D0">
            <w:pPr>
              <w:jc w:val="center"/>
              <w:rPr>
                <w:rFonts w:asciiTheme="minorHAnsi" w:hAnsiTheme="minorHAnsi" w:cs="Arial"/>
                <w:i/>
                <w:iCs/>
                <w:sz w:val="18"/>
                <w:szCs w:val="18"/>
              </w:rPr>
            </w:pPr>
            <w:r w:rsidRPr="00672A2D">
              <w:rPr>
                <w:rFonts w:asciiTheme="minorHAnsi" w:hAnsiTheme="minorHAnsi" w:cs="Arial"/>
                <w:i/>
                <w:iCs/>
                <w:sz w:val="18"/>
                <w:szCs w:val="18"/>
              </w:rPr>
              <w:t>x</w:t>
            </w:r>
          </w:p>
        </w:tc>
      </w:tr>
      <w:tr w:rsidR="004F48D0" w:rsidRPr="008262CC" w14:paraId="4CD2C904" w14:textId="77777777" w:rsidTr="006876FF">
        <w:trPr>
          <w:trHeight w:val="440"/>
          <w:jc w:val="center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422D13" w14:textId="77777777" w:rsidR="004F48D0" w:rsidRDefault="004F48D0" w:rsidP="004F48D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XZB (</w:t>
            </w:r>
            <w:proofErr w:type="spellStart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Europe</w:t>
            </w:r>
            <w:proofErr w:type="spellEnd"/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) s. r. o. 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7C7E202" w14:textId="703C3E1D" w:rsidR="004F48D0" w:rsidRPr="002401AF" w:rsidRDefault="002401A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213,05</w:t>
            </w:r>
          </w:p>
        </w:tc>
        <w:tc>
          <w:tcPr>
            <w:tcW w:w="212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A3631BB" w14:textId="3E63F83A" w:rsidR="004F48D0" w:rsidRPr="008B5897" w:rsidRDefault="00644995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299,04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C1EA5F4" w14:textId="70F5ABEB" w:rsidR="004F48D0" w:rsidRPr="004A3734" w:rsidRDefault="004A3734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1655F" w14:textId="10ED0774" w:rsidR="004F48D0" w:rsidRPr="008B5897" w:rsidRDefault="004A3734" w:rsidP="004F48D0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14:paraId="522ABE49" w14:textId="0D046A54" w:rsidR="004F48D0" w:rsidRPr="008B5897" w:rsidRDefault="005B147F" w:rsidP="004F48D0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41</w:t>
            </w:r>
          </w:p>
        </w:tc>
      </w:tr>
      <w:tr w:rsidR="004F48D0" w:rsidRPr="00DA1D3B" w14:paraId="6387767D" w14:textId="77777777" w:rsidTr="00BA6E97">
        <w:trPr>
          <w:trHeight w:val="315"/>
          <w:jc w:val="center"/>
        </w:trPr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D7677C4" w14:textId="77777777" w:rsidR="004F48D0" w:rsidRPr="008262CC" w:rsidRDefault="004F48D0" w:rsidP="004F48D0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8262CC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4DD87D3" w14:textId="4798D487" w:rsidR="004F48D0" w:rsidRPr="002401AF" w:rsidRDefault="002401AF" w:rsidP="004F48D0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2401AF">
              <w:rPr>
                <w:rFonts w:asciiTheme="minorHAnsi" w:hAnsiTheme="minorHAnsi" w:cs="Arial"/>
                <w:sz w:val="18"/>
                <w:szCs w:val="18"/>
              </w:rPr>
              <w:t>15 704,53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B07986" w14:textId="37F99FE0" w:rsidR="004F48D0" w:rsidRPr="00947F42" w:rsidRDefault="00644995" w:rsidP="004F48D0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16 292,55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A32FBA4" w14:textId="55B3D203" w:rsidR="004F48D0" w:rsidRPr="004A3734" w:rsidRDefault="004A3734" w:rsidP="004F48D0">
            <w:pPr>
              <w:jc w:val="center"/>
              <w:rPr>
                <w:rFonts w:asciiTheme="minorHAnsi" w:hAnsiTheme="minorHAnsi" w:cs="Arial"/>
                <w:color w:val="808080" w:themeColor="background1" w:themeShade="80"/>
                <w:sz w:val="18"/>
                <w:szCs w:val="18"/>
              </w:rPr>
            </w:pPr>
            <w:r w:rsidRPr="004A3734">
              <w:rPr>
                <w:rFonts w:asciiTheme="minorHAnsi" w:hAnsiTheme="minorHAnsi" w:cs="Arial"/>
                <w:sz w:val="18"/>
                <w:szCs w:val="18"/>
              </w:rPr>
              <w:t>3 864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CCD59" w14:textId="0AD114AE" w:rsidR="004F48D0" w:rsidRPr="004F48D0" w:rsidRDefault="004A3734" w:rsidP="004F48D0">
            <w:pPr>
              <w:jc w:val="center"/>
              <w:rPr>
                <w:rFonts w:asciiTheme="minorHAnsi" w:hAnsiTheme="minorHAnsi" w:cs="Arial"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3 726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678E9217" w14:textId="0844A29C" w:rsidR="004F48D0" w:rsidRPr="004F48D0" w:rsidRDefault="005B147F" w:rsidP="002C3AD2">
            <w:pPr>
              <w:jc w:val="center"/>
              <w:rPr>
                <w:rFonts w:asciiTheme="minorHAnsi" w:hAnsiTheme="minorHAnsi" w:cs="Arial"/>
                <w:bCs/>
                <w:color w:val="C00000"/>
                <w:sz w:val="18"/>
                <w:szCs w:val="18"/>
              </w:rPr>
            </w:pPr>
            <w:r>
              <w:rPr>
                <w:rFonts w:asciiTheme="minorHAnsi" w:hAnsiTheme="minorHAnsi" w:cs="Arial"/>
                <w:bCs/>
                <w:sz w:val="18"/>
                <w:szCs w:val="18"/>
              </w:rPr>
              <w:t>3 837</w:t>
            </w:r>
          </w:p>
        </w:tc>
      </w:tr>
    </w:tbl>
    <w:p w14:paraId="5ED97618" w14:textId="77777777" w:rsidR="000F119F" w:rsidRPr="008262CC" w:rsidRDefault="000F119F" w:rsidP="000F119F">
      <w:pPr>
        <w:spacing w:before="60"/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>Zdroj: jednotliví investoři</w:t>
      </w:r>
    </w:p>
    <w:p w14:paraId="57946B02" w14:textId="145DA738" w:rsidR="000F119F" w:rsidRDefault="000F119F" w:rsidP="000F119F">
      <w:pPr>
        <w:jc w:val="both"/>
        <w:rPr>
          <w:rFonts w:asciiTheme="minorHAnsi" w:hAnsiTheme="minorHAnsi" w:cs="Arial"/>
          <w:sz w:val="16"/>
          <w:szCs w:val="16"/>
        </w:rPr>
      </w:pPr>
      <w:r w:rsidRPr="008262CC">
        <w:rPr>
          <w:rFonts w:asciiTheme="minorHAnsi" w:hAnsiTheme="minorHAnsi" w:cs="Arial"/>
          <w:sz w:val="16"/>
          <w:szCs w:val="16"/>
        </w:rPr>
        <w:t xml:space="preserve">* </w:t>
      </w:r>
      <w:r w:rsidRPr="008262CC">
        <w:rPr>
          <w:rFonts w:asciiTheme="minorHAnsi" w:hAnsiTheme="minorHAnsi" w:cs="Arial"/>
          <w:sz w:val="16"/>
          <w:szCs w:val="16"/>
        </w:rPr>
        <w:tab/>
      </w:r>
      <w:r w:rsidR="00AD1700">
        <w:rPr>
          <w:rFonts w:asciiTheme="minorHAnsi" w:hAnsiTheme="minorHAnsi" w:cs="Arial"/>
          <w:sz w:val="16"/>
          <w:szCs w:val="16"/>
        </w:rPr>
        <w:t xml:space="preserve">stav pracovních míst </w:t>
      </w:r>
      <w:r w:rsidR="00753677">
        <w:rPr>
          <w:rFonts w:asciiTheme="minorHAnsi" w:hAnsiTheme="minorHAnsi" w:cs="Arial"/>
          <w:sz w:val="16"/>
          <w:szCs w:val="16"/>
        </w:rPr>
        <w:t>–</w:t>
      </w:r>
      <w:r w:rsidR="00AD1700">
        <w:rPr>
          <w:rFonts w:asciiTheme="minorHAnsi" w:hAnsiTheme="minorHAnsi" w:cs="Arial"/>
          <w:sz w:val="16"/>
          <w:szCs w:val="16"/>
        </w:rPr>
        <w:t xml:space="preserve"> číslo za lomítkem vyčísluje počet agenturních zaměstnanců z celkového uvedeného počtu </w:t>
      </w:r>
    </w:p>
    <w:p w14:paraId="5C886ECE" w14:textId="5D186205" w:rsidR="00F175F8" w:rsidRDefault="00F175F8" w:rsidP="000F119F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>x</w:t>
      </w:r>
      <w:r>
        <w:rPr>
          <w:rFonts w:asciiTheme="minorHAnsi" w:hAnsiTheme="minorHAnsi" w:cs="Arial"/>
          <w:sz w:val="16"/>
          <w:szCs w:val="16"/>
        </w:rPr>
        <w:tab/>
      </w:r>
      <w:r w:rsidR="00365B4A">
        <w:rPr>
          <w:rFonts w:asciiTheme="minorHAnsi" w:hAnsiTheme="minorHAnsi" w:cs="Arial"/>
          <w:sz w:val="16"/>
          <w:szCs w:val="16"/>
        </w:rPr>
        <w:t xml:space="preserve">Vítkovice-výzkum a vývoj-technické aplikace </w:t>
      </w:r>
      <w:r w:rsidR="00753677">
        <w:rPr>
          <w:rFonts w:asciiTheme="minorHAnsi" w:hAnsiTheme="minorHAnsi" w:cs="Arial"/>
          <w:sz w:val="16"/>
          <w:szCs w:val="16"/>
        </w:rPr>
        <w:t xml:space="preserve">– </w:t>
      </w:r>
      <w:r>
        <w:rPr>
          <w:rFonts w:asciiTheme="minorHAnsi" w:hAnsiTheme="minorHAnsi" w:cs="Arial"/>
          <w:sz w:val="16"/>
          <w:szCs w:val="16"/>
        </w:rPr>
        <w:t xml:space="preserve">neevidováno, </w:t>
      </w:r>
      <w:r w:rsidR="003C054F">
        <w:rPr>
          <w:rFonts w:asciiTheme="minorHAnsi" w:hAnsiTheme="minorHAnsi" w:cs="Arial"/>
          <w:sz w:val="16"/>
          <w:szCs w:val="16"/>
        </w:rPr>
        <w:t>pozemky zpět ve vlastnictví města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="00753677">
        <w:rPr>
          <w:rFonts w:asciiTheme="minorHAnsi" w:hAnsiTheme="minorHAnsi" w:cs="Arial"/>
          <w:sz w:val="16"/>
          <w:szCs w:val="16"/>
        </w:rPr>
        <w:t>–</w:t>
      </w:r>
      <w:r>
        <w:rPr>
          <w:rFonts w:asciiTheme="minorHAnsi" w:hAnsiTheme="minorHAnsi" w:cs="Arial"/>
          <w:sz w:val="16"/>
          <w:szCs w:val="16"/>
        </w:rPr>
        <w:t xml:space="preserve"> viz odstavec Investoři str. 3</w:t>
      </w:r>
    </w:p>
    <w:p w14:paraId="73DA01F7" w14:textId="4C99CEDE" w:rsidR="00AD1700" w:rsidRDefault="00753677" w:rsidP="000F119F">
      <w:pPr>
        <w:jc w:val="both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ab/>
        <w:t xml:space="preserve">ENES </w:t>
      </w:r>
      <w:proofErr w:type="spellStart"/>
      <w:r>
        <w:rPr>
          <w:rFonts w:asciiTheme="minorHAnsi" w:hAnsiTheme="minorHAnsi" w:cs="Arial"/>
          <w:sz w:val="16"/>
          <w:szCs w:val="16"/>
        </w:rPr>
        <w:t>Cargo</w:t>
      </w:r>
      <w:proofErr w:type="spellEnd"/>
      <w:r>
        <w:rPr>
          <w:rFonts w:asciiTheme="minorHAnsi" w:hAnsiTheme="minorHAnsi" w:cs="Arial"/>
          <w:sz w:val="16"/>
          <w:szCs w:val="16"/>
        </w:rPr>
        <w:t xml:space="preserve"> – přesun ze strategické průmyslové zóny na pozemky MSK</w:t>
      </w:r>
    </w:p>
    <w:p w14:paraId="0D8A638F" w14:textId="77777777" w:rsidR="006C6502" w:rsidRPr="008262CC" w:rsidRDefault="006C6502" w:rsidP="000F119F">
      <w:pPr>
        <w:jc w:val="both"/>
        <w:rPr>
          <w:rFonts w:asciiTheme="minorHAnsi" w:hAnsiTheme="minorHAnsi" w:cs="Arial"/>
          <w:sz w:val="16"/>
          <w:szCs w:val="16"/>
        </w:rPr>
      </w:pPr>
    </w:p>
    <w:p w14:paraId="111A1E1F" w14:textId="4FC14408" w:rsidR="00EB471E" w:rsidRPr="008262CC" w:rsidRDefault="00CB67A7" w:rsidP="00FD1CD7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strategická </w:t>
      </w:r>
      <w:r w:rsidR="00EB471E" w:rsidRPr="008262CC">
        <w:rPr>
          <w:rFonts w:asciiTheme="minorHAnsi" w:hAnsiTheme="minorHAnsi" w:cs="Arial"/>
          <w:sz w:val="20"/>
          <w:szCs w:val="20"/>
        </w:rPr>
        <w:t xml:space="preserve">průmyslová zóna </w:t>
      </w:r>
      <w:r w:rsidR="00567EFA" w:rsidRPr="008262CC">
        <w:rPr>
          <w:rFonts w:asciiTheme="minorHAnsi" w:hAnsiTheme="minorHAnsi" w:cs="Arial"/>
          <w:sz w:val="20"/>
          <w:szCs w:val="20"/>
        </w:rPr>
        <w:t xml:space="preserve">o rozloze 200 ha </w:t>
      </w:r>
      <w:r>
        <w:rPr>
          <w:rFonts w:asciiTheme="minorHAnsi" w:hAnsiTheme="minorHAnsi" w:cs="Arial"/>
          <w:sz w:val="20"/>
          <w:szCs w:val="20"/>
        </w:rPr>
        <w:t>je součástí průmyslového areálu o celkové ploše 292 ha</w:t>
      </w:r>
      <w:r w:rsidR="00A74306">
        <w:rPr>
          <w:rFonts w:asciiTheme="minorHAnsi" w:hAnsiTheme="minorHAnsi" w:cs="Arial"/>
          <w:sz w:val="20"/>
          <w:szCs w:val="20"/>
        </w:rPr>
        <w:t xml:space="preserve">; </w:t>
      </w:r>
      <w:r w:rsidR="00B70FAD">
        <w:rPr>
          <w:rFonts w:asciiTheme="minorHAnsi" w:hAnsiTheme="minorHAnsi" w:cs="Arial"/>
          <w:sz w:val="20"/>
          <w:szCs w:val="20"/>
        </w:rPr>
        <w:t xml:space="preserve">výstavba technické infrastruktury probíhající zejména v letech </w:t>
      </w:r>
      <w:proofErr w:type="gramStart"/>
      <w:r w:rsidR="00B70FAD">
        <w:rPr>
          <w:rFonts w:asciiTheme="minorHAnsi" w:hAnsiTheme="minorHAnsi" w:cs="Arial"/>
          <w:sz w:val="20"/>
          <w:szCs w:val="20"/>
        </w:rPr>
        <w:t>2007 - 2012</w:t>
      </w:r>
      <w:proofErr w:type="gramEnd"/>
      <w:r w:rsidR="00B70FAD">
        <w:rPr>
          <w:rFonts w:asciiTheme="minorHAnsi" w:hAnsiTheme="minorHAnsi" w:cs="Arial"/>
          <w:sz w:val="20"/>
          <w:szCs w:val="20"/>
        </w:rPr>
        <w:t xml:space="preserve"> ve Strategické průmyslové zóně Ostrava - Mošnov byla podporována z dotačního Programu na podporu podnikatelských nemovitostí a infrastruktury pod záštitou </w:t>
      </w:r>
      <w:r w:rsidR="00B70FAD" w:rsidRPr="008262CC">
        <w:rPr>
          <w:rFonts w:asciiTheme="minorHAnsi" w:hAnsiTheme="minorHAnsi" w:cs="Arial"/>
          <w:sz w:val="20"/>
          <w:szCs w:val="20"/>
        </w:rPr>
        <w:t>Minis</w:t>
      </w:r>
      <w:r w:rsidR="00B70FAD">
        <w:rPr>
          <w:rFonts w:asciiTheme="minorHAnsi" w:hAnsiTheme="minorHAnsi" w:cs="Arial"/>
          <w:sz w:val="20"/>
          <w:szCs w:val="20"/>
        </w:rPr>
        <w:t>terstva průmyslu a obchodu ČR</w:t>
      </w:r>
      <w:r w:rsidR="00A93681">
        <w:rPr>
          <w:rFonts w:asciiTheme="minorHAnsi" w:hAnsiTheme="minorHAnsi" w:cs="Arial"/>
          <w:sz w:val="20"/>
          <w:szCs w:val="20"/>
        </w:rPr>
        <w:t xml:space="preserve"> a nyní běží udržitelnost projektu, a to </w:t>
      </w:r>
      <w:r w:rsidR="002A30CD">
        <w:rPr>
          <w:rFonts w:asciiTheme="minorHAnsi" w:hAnsiTheme="minorHAnsi" w:cs="Arial"/>
          <w:sz w:val="20"/>
          <w:szCs w:val="20"/>
        </w:rPr>
        <w:t>do</w:t>
      </w:r>
      <w:r w:rsidR="00A93681">
        <w:rPr>
          <w:rFonts w:asciiTheme="minorHAnsi" w:hAnsiTheme="minorHAnsi" w:cs="Arial"/>
          <w:sz w:val="20"/>
          <w:szCs w:val="20"/>
        </w:rPr>
        <w:t xml:space="preserve"> 3</w:t>
      </w:r>
      <w:r w:rsidR="00EE5B6C">
        <w:rPr>
          <w:rFonts w:asciiTheme="minorHAnsi" w:hAnsiTheme="minorHAnsi" w:cs="Arial"/>
          <w:sz w:val="20"/>
          <w:szCs w:val="20"/>
        </w:rPr>
        <w:t>0</w:t>
      </w:r>
      <w:r w:rsidR="00A93681">
        <w:rPr>
          <w:rFonts w:asciiTheme="minorHAnsi" w:hAnsiTheme="minorHAnsi" w:cs="Arial"/>
          <w:sz w:val="20"/>
          <w:szCs w:val="20"/>
        </w:rPr>
        <w:t xml:space="preserve">. </w:t>
      </w:r>
      <w:r w:rsidR="00EE5B6C">
        <w:rPr>
          <w:rFonts w:asciiTheme="minorHAnsi" w:hAnsiTheme="minorHAnsi" w:cs="Arial"/>
          <w:sz w:val="20"/>
          <w:szCs w:val="20"/>
        </w:rPr>
        <w:t>06</w:t>
      </w:r>
      <w:r w:rsidR="00A93681">
        <w:rPr>
          <w:rFonts w:asciiTheme="minorHAnsi" w:hAnsiTheme="minorHAnsi" w:cs="Arial"/>
          <w:sz w:val="20"/>
          <w:szCs w:val="20"/>
        </w:rPr>
        <w:t>. 202</w:t>
      </w:r>
      <w:r w:rsidR="002A30CD">
        <w:rPr>
          <w:rFonts w:asciiTheme="minorHAnsi" w:hAnsiTheme="minorHAnsi" w:cs="Arial"/>
          <w:sz w:val="20"/>
          <w:szCs w:val="20"/>
        </w:rPr>
        <w:t>9</w:t>
      </w:r>
      <w:r w:rsidR="00A93681">
        <w:rPr>
          <w:rFonts w:asciiTheme="minorHAnsi" w:hAnsiTheme="minorHAnsi" w:cs="Arial"/>
          <w:sz w:val="20"/>
          <w:szCs w:val="20"/>
        </w:rPr>
        <w:t>;</w:t>
      </w:r>
    </w:p>
    <w:p w14:paraId="32025571" w14:textId="36FF660B" w:rsidR="00E841EA" w:rsidRDefault="00A93681" w:rsidP="0079753E">
      <w:pPr>
        <w:pStyle w:val="Zkladntext"/>
        <w:numPr>
          <w:ilvl w:val="0"/>
          <w:numId w:val="2"/>
        </w:numPr>
        <w:spacing w:before="120"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volná kapacita pro vstup nových investorů činí</w:t>
      </w:r>
      <w:r w:rsidR="00E64A27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5</w:t>
      </w:r>
      <w:r w:rsidR="00933B80">
        <w:rPr>
          <w:rFonts w:asciiTheme="minorHAnsi" w:hAnsiTheme="minorHAnsi" w:cs="Arial"/>
          <w:sz w:val="20"/>
          <w:szCs w:val="20"/>
        </w:rPr>
        <w:t>7</w:t>
      </w:r>
      <w:r w:rsidR="00E77F44">
        <w:rPr>
          <w:rFonts w:asciiTheme="minorHAnsi" w:hAnsiTheme="minorHAnsi" w:cs="Arial"/>
          <w:sz w:val="20"/>
          <w:szCs w:val="20"/>
        </w:rPr>
        <w:t>,2</w:t>
      </w:r>
      <w:r>
        <w:rPr>
          <w:rFonts w:asciiTheme="minorHAnsi" w:hAnsiTheme="minorHAnsi" w:cs="Arial"/>
          <w:sz w:val="20"/>
          <w:szCs w:val="20"/>
        </w:rPr>
        <w:t xml:space="preserve"> ha, </w:t>
      </w:r>
      <w:r w:rsidR="001E15BF">
        <w:rPr>
          <w:rFonts w:asciiTheme="minorHAnsi" w:hAnsiTheme="minorHAnsi" w:cs="Arial"/>
          <w:sz w:val="20"/>
          <w:szCs w:val="20"/>
        </w:rPr>
        <w:t>jedná se o tzv. plochu „K“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933B80">
        <w:rPr>
          <w:rFonts w:asciiTheme="minorHAnsi" w:hAnsiTheme="minorHAnsi" w:cs="Arial"/>
          <w:sz w:val="20"/>
          <w:szCs w:val="20"/>
        </w:rPr>
        <w:t xml:space="preserve">navazující na </w:t>
      </w:r>
      <w:r w:rsidR="00E64A27">
        <w:rPr>
          <w:rFonts w:asciiTheme="minorHAnsi" w:hAnsiTheme="minorHAnsi" w:cs="Arial"/>
          <w:sz w:val="20"/>
          <w:szCs w:val="20"/>
        </w:rPr>
        <w:t xml:space="preserve">multimodální logistické centrum </w:t>
      </w:r>
      <w:r>
        <w:rPr>
          <w:rFonts w:asciiTheme="minorHAnsi" w:hAnsiTheme="minorHAnsi" w:cs="Arial"/>
          <w:sz w:val="20"/>
          <w:szCs w:val="20"/>
        </w:rPr>
        <w:t xml:space="preserve">o velikosti </w:t>
      </w:r>
      <w:r w:rsidR="00E64A27">
        <w:rPr>
          <w:rFonts w:asciiTheme="minorHAnsi" w:hAnsiTheme="minorHAnsi" w:cs="Arial"/>
          <w:sz w:val="20"/>
          <w:szCs w:val="20"/>
        </w:rPr>
        <w:t>51,3</w:t>
      </w:r>
      <w:r w:rsidRPr="005502A3">
        <w:rPr>
          <w:rFonts w:asciiTheme="minorHAnsi" w:hAnsiTheme="minorHAnsi" w:cs="Arial"/>
          <w:sz w:val="20"/>
          <w:szCs w:val="20"/>
        </w:rPr>
        <w:t xml:space="preserve"> ha </w:t>
      </w:r>
      <w:r>
        <w:rPr>
          <w:rFonts w:asciiTheme="minorHAnsi" w:hAnsiTheme="minorHAnsi" w:cs="Arial"/>
          <w:sz w:val="20"/>
          <w:szCs w:val="20"/>
        </w:rPr>
        <w:t>a</w:t>
      </w:r>
      <w:r w:rsidR="00E64A27">
        <w:rPr>
          <w:rFonts w:asciiTheme="minorHAnsi" w:hAnsiTheme="minorHAnsi" w:cs="Arial"/>
          <w:sz w:val="20"/>
          <w:szCs w:val="20"/>
        </w:rPr>
        <w:t xml:space="preserve"> dále dvě menší plochy v sousedství společností </w:t>
      </w:r>
      <w:proofErr w:type="spellStart"/>
      <w:r w:rsidR="00E64A27">
        <w:rPr>
          <w:rFonts w:asciiTheme="minorHAnsi" w:hAnsiTheme="minorHAnsi" w:cs="Arial"/>
          <w:sz w:val="20"/>
          <w:szCs w:val="20"/>
        </w:rPr>
        <w:t>Mobis</w:t>
      </w:r>
      <w:proofErr w:type="spellEnd"/>
      <w:r w:rsidR="00E64A27">
        <w:rPr>
          <w:rFonts w:asciiTheme="minorHAnsi" w:hAnsiTheme="minorHAnsi" w:cs="Arial"/>
          <w:sz w:val="20"/>
          <w:szCs w:val="20"/>
        </w:rPr>
        <w:t xml:space="preserve"> a XZB o výměře </w:t>
      </w:r>
      <w:r w:rsidR="00E64A27">
        <w:rPr>
          <w:rFonts w:asciiTheme="minorHAnsi" w:hAnsiTheme="minorHAnsi" w:cs="Arial"/>
          <w:sz w:val="20"/>
          <w:szCs w:val="20"/>
        </w:rPr>
        <w:br/>
        <w:t>5,9 ha</w:t>
      </w:r>
      <w:r w:rsidR="00C31DEC">
        <w:rPr>
          <w:rFonts w:asciiTheme="minorHAnsi" w:hAnsiTheme="minorHAnsi" w:cs="Arial"/>
          <w:sz w:val="20"/>
          <w:szCs w:val="20"/>
        </w:rPr>
        <w:t xml:space="preserve">; 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výše investovaných prostředků ze strany společností umístěných v lokalitě SPZ </w:t>
      </w:r>
      <w:r w:rsidR="006A7E4A" w:rsidRPr="00C76F7D">
        <w:rPr>
          <w:rFonts w:asciiTheme="minorHAnsi" w:hAnsiTheme="minorHAnsi" w:cs="Arial"/>
          <w:b/>
          <w:sz w:val="20"/>
          <w:szCs w:val="20"/>
        </w:rPr>
        <w:t xml:space="preserve">činila </w:t>
      </w:r>
      <w:r w:rsidR="007A642E">
        <w:rPr>
          <w:rFonts w:asciiTheme="minorHAnsi" w:hAnsiTheme="minorHAnsi" w:cs="Arial"/>
          <w:b/>
          <w:sz w:val="20"/>
          <w:szCs w:val="20"/>
        </w:rPr>
        <w:br/>
      </w:r>
      <w:r w:rsidR="00A87994" w:rsidRPr="00C76F7D">
        <w:rPr>
          <w:rFonts w:asciiTheme="minorHAnsi" w:hAnsiTheme="minorHAnsi" w:cs="Arial"/>
          <w:b/>
          <w:sz w:val="20"/>
          <w:szCs w:val="20"/>
        </w:rPr>
        <w:t>k</w:t>
      </w:r>
      <w:r w:rsidR="001771AD">
        <w:rPr>
          <w:rFonts w:asciiTheme="minorHAnsi" w:hAnsiTheme="minorHAnsi" w:cs="Arial"/>
          <w:b/>
          <w:sz w:val="20"/>
          <w:szCs w:val="20"/>
        </w:rPr>
        <w:t> </w:t>
      </w:r>
      <w:r w:rsidR="00F145E9">
        <w:rPr>
          <w:rFonts w:asciiTheme="minorHAnsi" w:hAnsiTheme="minorHAnsi" w:cs="Arial"/>
          <w:b/>
          <w:sz w:val="20"/>
          <w:szCs w:val="20"/>
        </w:rPr>
        <w:t>3</w:t>
      </w:r>
      <w:r w:rsidR="007C50CE">
        <w:rPr>
          <w:rFonts w:asciiTheme="minorHAnsi" w:hAnsiTheme="minorHAnsi" w:cs="Arial"/>
          <w:b/>
          <w:sz w:val="20"/>
          <w:szCs w:val="20"/>
        </w:rPr>
        <w:t>0</w:t>
      </w:r>
      <w:r w:rsidR="001771AD">
        <w:rPr>
          <w:rFonts w:asciiTheme="minorHAnsi" w:hAnsiTheme="minorHAnsi" w:cs="Arial"/>
          <w:b/>
          <w:sz w:val="20"/>
          <w:szCs w:val="20"/>
        </w:rPr>
        <w:t xml:space="preserve">. </w:t>
      </w:r>
      <w:r w:rsidR="007C50CE">
        <w:rPr>
          <w:rFonts w:asciiTheme="minorHAnsi" w:hAnsiTheme="minorHAnsi" w:cs="Arial"/>
          <w:b/>
          <w:sz w:val="20"/>
          <w:szCs w:val="20"/>
        </w:rPr>
        <w:t>6</w:t>
      </w:r>
      <w:r w:rsidR="001771AD">
        <w:rPr>
          <w:rFonts w:asciiTheme="minorHAnsi" w:hAnsiTheme="minorHAnsi" w:cs="Arial"/>
          <w:b/>
          <w:sz w:val="20"/>
          <w:szCs w:val="20"/>
        </w:rPr>
        <w:t>. 20</w:t>
      </w:r>
      <w:r w:rsidR="00F145E9">
        <w:rPr>
          <w:rFonts w:asciiTheme="minorHAnsi" w:hAnsiTheme="minorHAnsi" w:cs="Arial"/>
          <w:b/>
          <w:sz w:val="20"/>
          <w:szCs w:val="20"/>
        </w:rPr>
        <w:t>2</w:t>
      </w:r>
      <w:r w:rsidR="007C50CE">
        <w:rPr>
          <w:rFonts w:asciiTheme="minorHAnsi" w:hAnsiTheme="minorHAnsi" w:cs="Arial"/>
          <w:b/>
          <w:sz w:val="20"/>
          <w:szCs w:val="20"/>
        </w:rPr>
        <w:t>1</w:t>
      </w:r>
      <w:r w:rsidR="00A87994" w:rsidRPr="00C76F7D">
        <w:rPr>
          <w:rFonts w:asciiTheme="minorHAnsi" w:hAnsiTheme="minorHAnsi" w:cs="Arial"/>
          <w:b/>
          <w:sz w:val="20"/>
          <w:szCs w:val="20"/>
        </w:rPr>
        <w:t xml:space="preserve"> </w:t>
      </w:r>
      <w:r w:rsidR="00A74306" w:rsidRPr="00C76F7D">
        <w:rPr>
          <w:rFonts w:asciiTheme="minorHAnsi" w:hAnsiTheme="minorHAnsi" w:cs="Arial"/>
          <w:b/>
          <w:sz w:val="20"/>
          <w:szCs w:val="20"/>
        </w:rPr>
        <w:t xml:space="preserve">cca </w:t>
      </w:r>
      <w:r w:rsidR="007C50CE">
        <w:rPr>
          <w:rFonts w:asciiTheme="minorHAnsi" w:hAnsiTheme="minorHAnsi" w:cs="Arial"/>
          <w:b/>
          <w:sz w:val="20"/>
          <w:szCs w:val="20"/>
        </w:rPr>
        <w:t>16,3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 mld. Kč</w:t>
      </w:r>
      <w:r w:rsidR="00802B4A" w:rsidRPr="00C76F7D">
        <w:rPr>
          <w:rFonts w:asciiTheme="minorHAnsi" w:hAnsiTheme="minorHAnsi" w:cs="Arial"/>
          <w:b/>
          <w:sz w:val="20"/>
          <w:szCs w:val="20"/>
        </w:rPr>
        <w:t xml:space="preserve"> </w:t>
      </w:r>
      <w:r w:rsidR="00C31DEC" w:rsidRPr="00C76F7D">
        <w:rPr>
          <w:rFonts w:asciiTheme="minorHAnsi" w:hAnsiTheme="minorHAnsi" w:cs="Arial"/>
          <w:b/>
          <w:sz w:val="20"/>
          <w:szCs w:val="20"/>
        </w:rPr>
        <w:t xml:space="preserve">a </w:t>
      </w:r>
      <w:r w:rsidR="0079753E" w:rsidRPr="00C76F7D">
        <w:rPr>
          <w:rFonts w:asciiTheme="minorHAnsi" w:hAnsiTheme="minorHAnsi" w:cs="Arial"/>
          <w:b/>
          <w:sz w:val="20"/>
          <w:szCs w:val="20"/>
        </w:rPr>
        <w:t xml:space="preserve">ke sledovanému datu bylo evidováno </w:t>
      </w:r>
      <w:r w:rsidR="000F4835">
        <w:rPr>
          <w:rFonts w:asciiTheme="minorHAnsi" w:hAnsiTheme="minorHAnsi" w:cs="Arial"/>
          <w:b/>
          <w:sz w:val="20"/>
          <w:szCs w:val="20"/>
        </w:rPr>
        <w:t xml:space="preserve">3 </w:t>
      </w:r>
      <w:r w:rsidR="007C50CE">
        <w:rPr>
          <w:rFonts w:asciiTheme="minorHAnsi" w:hAnsiTheme="minorHAnsi" w:cs="Arial"/>
          <w:b/>
          <w:sz w:val="20"/>
          <w:szCs w:val="20"/>
        </w:rPr>
        <w:t>726</w:t>
      </w:r>
      <w:r w:rsidR="0079753E" w:rsidRPr="00C76F7D">
        <w:rPr>
          <w:rFonts w:asciiTheme="minorHAnsi" w:hAnsiTheme="minorHAnsi" w:cs="Arial"/>
          <w:b/>
          <w:sz w:val="20"/>
          <w:szCs w:val="20"/>
        </w:rPr>
        <w:t xml:space="preserve"> pracovních </w:t>
      </w:r>
      <w:r w:rsidR="001771AD">
        <w:rPr>
          <w:rFonts w:asciiTheme="minorHAnsi" w:hAnsiTheme="minorHAnsi" w:cs="Arial"/>
          <w:b/>
          <w:sz w:val="20"/>
          <w:szCs w:val="20"/>
        </w:rPr>
        <w:t>míst</w:t>
      </w:r>
      <w:r w:rsidR="005D325E">
        <w:rPr>
          <w:rFonts w:asciiTheme="minorHAnsi" w:hAnsiTheme="minorHAnsi" w:cs="Arial"/>
          <w:sz w:val="20"/>
          <w:szCs w:val="20"/>
        </w:rPr>
        <w:t>;</w:t>
      </w:r>
      <w:r w:rsidR="008C282D">
        <w:rPr>
          <w:rFonts w:asciiTheme="minorHAnsi" w:hAnsiTheme="minorHAnsi" w:cs="Arial"/>
          <w:sz w:val="20"/>
          <w:szCs w:val="20"/>
        </w:rPr>
        <w:t xml:space="preserve"> </w:t>
      </w:r>
    </w:p>
    <w:p w14:paraId="38542B05" w14:textId="456A1203" w:rsidR="00ED6763" w:rsidRDefault="00923EC4" w:rsidP="008A42ED">
      <w:pPr>
        <w:pStyle w:val="Zkladntext"/>
        <w:numPr>
          <w:ilvl w:val="0"/>
          <w:numId w:val="2"/>
        </w:numPr>
        <w:spacing w:before="120"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</w:t>
      </w:r>
      <w:r w:rsidR="00ED6763">
        <w:rPr>
          <w:rFonts w:asciiTheme="minorHAnsi" w:hAnsiTheme="minorHAnsi" w:cs="Arial"/>
          <w:sz w:val="20"/>
          <w:szCs w:val="20"/>
        </w:rPr>
        <w:t>růmyslový areál Mošnov pod správou města je tvořen Strategickou průmyslovou zónou, tzv. obchodně-podnikatelským areálem o rozloze cca 20 ha (označován také jako „</w:t>
      </w:r>
      <w:proofErr w:type="spellStart"/>
      <w:r w:rsidR="00ED6763">
        <w:rPr>
          <w:rFonts w:asciiTheme="minorHAnsi" w:hAnsiTheme="minorHAnsi" w:cs="Arial"/>
          <w:sz w:val="20"/>
          <w:szCs w:val="20"/>
        </w:rPr>
        <w:t>předletištní</w:t>
      </w:r>
      <w:proofErr w:type="spellEnd"/>
      <w:r w:rsidR="00ED6763">
        <w:rPr>
          <w:rFonts w:asciiTheme="minorHAnsi" w:hAnsiTheme="minorHAnsi" w:cs="Arial"/>
          <w:sz w:val="20"/>
          <w:szCs w:val="20"/>
        </w:rPr>
        <w:t xml:space="preserve"> prostor“)</w:t>
      </w:r>
      <w:r w:rsidR="00480C1F">
        <w:rPr>
          <w:rFonts w:asciiTheme="minorHAnsi" w:hAnsiTheme="minorHAnsi" w:cs="Arial"/>
          <w:sz w:val="20"/>
          <w:szCs w:val="20"/>
        </w:rPr>
        <w:t>, plochou „R“ jihozápadně od SPZ poblíž rozvodny ČEZ Distribuce</w:t>
      </w:r>
      <w:r w:rsidR="00ED6763">
        <w:rPr>
          <w:rFonts w:asciiTheme="minorHAnsi" w:hAnsiTheme="minorHAnsi" w:cs="Arial"/>
          <w:sz w:val="20"/>
          <w:szCs w:val="20"/>
        </w:rPr>
        <w:t xml:space="preserve"> a lokalitou </w:t>
      </w:r>
      <w:r w:rsidR="00274FA0">
        <w:rPr>
          <w:rFonts w:asciiTheme="minorHAnsi" w:hAnsiTheme="minorHAnsi" w:cs="Arial"/>
          <w:sz w:val="20"/>
          <w:szCs w:val="20"/>
        </w:rPr>
        <w:t xml:space="preserve">tzv. </w:t>
      </w:r>
      <w:r w:rsidR="00ED6763">
        <w:rPr>
          <w:rFonts w:asciiTheme="minorHAnsi" w:hAnsiTheme="minorHAnsi" w:cs="Arial"/>
          <w:sz w:val="20"/>
          <w:szCs w:val="20"/>
        </w:rPr>
        <w:t xml:space="preserve">Malé rozvojové zóny o rozloze cca 38,5 ha, na které je připravován záměr výstavby </w:t>
      </w:r>
      <w:r w:rsidR="00481BBC">
        <w:rPr>
          <w:rFonts w:asciiTheme="minorHAnsi" w:hAnsiTheme="minorHAnsi" w:cs="Arial"/>
          <w:sz w:val="20"/>
          <w:szCs w:val="20"/>
        </w:rPr>
        <w:t>„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 park Ostrava 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Airport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“ developera </w:t>
      </w:r>
      <w:proofErr w:type="spellStart"/>
      <w:r w:rsidR="00481BBC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481BBC">
        <w:rPr>
          <w:rFonts w:asciiTheme="minorHAnsi" w:hAnsiTheme="minorHAnsi" w:cs="Arial"/>
          <w:sz w:val="20"/>
          <w:szCs w:val="20"/>
        </w:rPr>
        <w:t xml:space="preserve">. </w:t>
      </w:r>
      <w:r w:rsidR="00480C1F">
        <w:rPr>
          <w:rFonts w:asciiTheme="minorHAnsi" w:hAnsiTheme="minorHAnsi" w:cs="Arial"/>
          <w:sz w:val="20"/>
          <w:szCs w:val="20"/>
        </w:rPr>
        <w:t>Tyto lokality společně s lokalitami, které spravuje a připravuje Moravskoslezský kraj, tvoří tzv. „Rozšířené zájmové území Mošnov“</w:t>
      </w:r>
      <w:r w:rsidR="00F22F46">
        <w:rPr>
          <w:rFonts w:asciiTheme="minorHAnsi" w:hAnsiTheme="minorHAnsi" w:cs="Arial"/>
          <w:sz w:val="20"/>
          <w:szCs w:val="20"/>
        </w:rPr>
        <w:t xml:space="preserve"> (Příloha č. 2)</w:t>
      </w:r>
      <w:r w:rsidR="00DB5C83">
        <w:rPr>
          <w:rFonts w:asciiTheme="minorHAnsi" w:hAnsiTheme="minorHAnsi" w:cs="Arial"/>
          <w:sz w:val="20"/>
          <w:szCs w:val="20"/>
        </w:rPr>
        <w:t xml:space="preserve"> řešené v koordinaci obou vlastníků. </w:t>
      </w:r>
    </w:p>
    <w:p w14:paraId="4743AD24" w14:textId="77777777" w:rsidR="0096632A" w:rsidRPr="0075231A" w:rsidRDefault="00977476" w:rsidP="00036ABE">
      <w:pPr>
        <w:pStyle w:val="Zkladntext"/>
        <w:spacing w:before="120" w:after="12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0A560ABC" w14:textId="1DADBF6C" w:rsidR="007962A2" w:rsidRPr="007E3FCA" w:rsidRDefault="007962A2" w:rsidP="00207613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7E3FCA">
        <w:rPr>
          <w:rFonts w:asciiTheme="minorHAnsi" w:hAnsiTheme="minorHAnsi" w:cs="Arial"/>
          <w:b/>
          <w:sz w:val="22"/>
          <w:szCs w:val="22"/>
        </w:rPr>
        <w:t>Investoři</w:t>
      </w:r>
      <w:r w:rsidR="00A34C35">
        <w:rPr>
          <w:rFonts w:asciiTheme="minorHAnsi" w:hAnsiTheme="minorHAnsi" w:cs="Arial"/>
          <w:b/>
          <w:sz w:val="22"/>
          <w:szCs w:val="22"/>
        </w:rPr>
        <w:t>, Moravskoslezský kraj</w:t>
      </w:r>
    </w:p>
    <w:p w14:paraId="21E67ACE" w14:textId="6B04C93C" w:rsidR="00997F53" w:rsidRDefault="003F6B6C" w:rsidP="00BF38ED">
      <w:pPr>
        <w:pStyle w:val="Odstavecseseznamem"/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997F53">
        <w:rPr>
          <w:rFonts w:asciiTheme="minorHAnsi" w:hAnsiTheme="minorHAnsi" w:cs="Arial"/>
          <w:b/>
          <w:sz w:val="20"/>
          <w:szCs w:val="20"/>
        </w:rPr>
        <w:t xml:space="preserve">OSTRAVA AIRPORT MULTIMODAL PARK s.r.o. </w:t>
      </w:r>
      <w:r w:rsidR="00FB7EF4">
        <w:rPr>
          <w:rFonts w:asciiTheme="minorHAnsi" w:hAnsiTheme="minorHAnsi" w:cs="Arial"/>
          <w:sz w:val="20"/>
          <w:szCs w:val="20"/>
        </w:rPr>
        <w:t>–</w:t>
      </w:r>
      <w:r w:rsidR="005549D7" w:rsidRPr="00997F53">
        <w:rPr>
          <w:rFonts w:asciiTheme="minorHAnsi" w:hAnsiTheme="minorHAnsi" w:cs="Arial"/>
          <w:sz w:val="20"/>
          <w:szCs w:val="20"/>
        </w:rPr>
        <w:t xml:space="preserve"> </w:t>
      </w:r>
      <w:r w:rsidR="00522DE1">
        <w:rPr>
          <w:rFonts w:asciiTheme="minorHAnsi" w:hAnsiTheme="minorHAnsi" w:cs="Arial"/>
          <w:sz w:val="20"/>
          <w:szCs w:val="20"/>
        </w:rPr>
        <w:t>dosud</w:t>
      </w:r>
      <w:r w:rsidR="00480269">
        <w:rPr>
          <w:rFonts w:asciiTheme="minorHAnsi" w:hAnsiTheme="minorHAnsi" w:cs="Arial"/>
          <w:sz w:val="20"/>
          <w:szCs w:val="20"/>
        </w:rPr>
        <w:t xml:space="preserve"> bylo investorovi prodáno</w:t>
      </w:r>
      <w:r w:rsidR="005F6656">
        <w:rPr>
          <w:rFonts w:asciiTheme="minorHAnsi" w:hAnsiTheme="minorHAnsi" w:cs="Arial"/>
          <w:sz w:val="20"/>
          <w:szCs w:val="20"/>
        </w:rPr>
        <w:t xml:space="preserve"> v rámci I. a II. etapy výstavby celkem</w:t>
      </w:r>
      <w:r w:rsidR="00480269">
        <w:rPr>
          <w:rFonts w:asciiTheme="minorHAnsi" w:hAnsiTheme="minorHAnsi" w:cs="Arial"/>
          <w:sz w:val="20"/>
          <w:szCs w:val="20"/>
        </w:rPr>
        <w:t xml:space="preserve"> 29,13 ha plochy. </w:t>
      </w:r>
    </w:p>
    <w:p w14:paraId="2C560B7D" w14:textId="30836B1D" w:rsidR="00522DE1" w:rsidRDefault="00522DE1" w:rsidP="00AF74E3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 rámci I. etapy výstavby byla realizována</w:t>
      </w:r>
      <w:r w:rsidR="005F6656">
        <w:rPr>
          <w:rFonts w:asciiTheme="minorHAnsi" w:hAnsiTheme="minorHAnsi" w:cs="Arial"/>
          <w:sz w:val="20"/>
          <w:szCs w:val="20"/>
        </w:rPr>
        <w:t xml:space="preserve"> </w:t>
      </w:r>
      <w:r w:rsidR="00C8496E">
        <w:rPr>
          <w:rFonts w:asciiTheme="minorHAnsi" w:hAnsiTheme="minorHAnsi" w:cs="Arial"/>
          <w:sz w:val="20"/>
          <w:szCs w:val="20"/>
        </w:rPr>
        <w:t xml:space="preserve">Hala 1 (SO 02 a SO 06) </w:t>
      </w:r>
      <w:r w:rsidR="00C8496E" w:rsidRPr="005A10A4">
        <w:rPr>
          <w:rFonts w:asciiTheme="minorHAnsi" w:hAnsiTheme="minorHAnsi" w:cs="Arial"/>
          <w:sz w:val="20"/>
          <w:szCs w:val="20"/>
        </w:rPr>
        <w:t xml:space="preserve">o rozloze </w:t>
      </w:r>
      <w:r w:rsidR="00C8496E">
        <w:rPr>
          <w:rFonts w:asciiTheme="minorHAnsi" w:hAnsiTheme="minorHAnsi" w:cs="Arial"/>
          <w:sz w:val="20"/>
          <w:szCs w:val="20"/>
        </w:rPr>
        <w:t>57 133</w:t>
      </w:r>
      <w:r w:rsidR="00C8496E" w:rsidRPr="005A10A4">
        <w:rPr>
          <w:rFonts w:asciiTheme="minorHAnsi" w:hAnsiTheme="minorHAnsi" w:cs="Arial"/>
          <w:sz w:val="20"/>
          <w:szCs w:val="20"/>
        </w:rPr>
        <w:t xml:space="preserve"> m</w:t>
      </w:r>
      <w:r w:rsidR="00C8496E" w:rsidRPr="005A10A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C8496E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 xml:space="preserve">která je 100 % obsazena, klienti: DHL </w:t>
      </w:r>
      <w:proofErr w:type="spellStart"/>
      <w:r>
        <w:rPr>
          <w:rFonts w:asciiTheme="minorHAnsi" w:hAnsiTheme="minorHAnsi" w:cs="Arial"/>
          <w:sz w:val="20"/>
          <w:szCs w:val="20"/>
        </w:rPr>
        <w:t>Automotive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M.K. Invest Group, </w:t>
      </w:r>
      <w:proofErr w:type="spellStart"/>
      <w:r>
        <w:rPr>
          <w:rFonts w:asciiTheme="minorHAnsi" w:hAnsiTheme="minorHAnsi" w:cs="Arial"/>
          <w:sz w:val="20"/>
          <w:szCs w:val="20"/>
        </w:rPr>
        <w:t>Skladon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Continental Barum, Hyundai </w:t>
      </w:r>
      <w:proofErr w:type="spellStart"/>
      <w:r>
        <w:rPr>
          <w:rFonts w:asciiTheme="minorHAnsi" w:hAnsiTheme="minorHAnsi" w:cs="Arial"/>
          <w:sz w:val="20"/>
          <w:szCs w:val="20"/>
        </w:rPr>
        <w:t>Glovis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="Arial"/>
          <w:sz w:val="20"/>
          <w:szCs w:val="20"/>
        </w:rPr>
        <w:t>Rhenus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="Arial"/>
          <w:sz w:val="20"/>
          <w:szCs w:val="20"/>
        </w:rPr>
        <w:t>Logistics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UFI FILTERS; </w:t>
      </w:r>
    </w:p>
    <w:p w14:paraId="220206A2" w14:textId="60A7FE7B" w:rsidR="00723365" w:rsidRPr="00B46A19" w:rsidRDefault="00522DE1" w:rsidP="002B7837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součástí II. etapy výstavby je realizovaná </w:t>
      </w:r>
      <w:r w:rsidR="005F6656">
        <w:rPr>
          <w:rFonts w:asciiTheme="minorHAnsi" w:hAnsiTheme="minorHAnsi" w:cs="Arial"/>
          <w:sz w:val="20"/>
          <w:szCs w:val="20"/>
        </w:rPr>
        <w:t>Hala 2</w:t>
      </w:r>
      <w:r w:rsidR="00723365" w:rsidRPr="005A10A4">
        <w:rPr>
          <w:rFonts w:asciiTheme="minorHAnsi" w:hAnsiTheme="minorHAnsi" w:cs="Arial"/>
          <w:sz w:val="20"/>
          <w:szCs w:val="20"/>
        </w:rPr>
        <w:t xml:space="preserve"> (SO 01) o rozloze 48 864 m</w:t>
      </w:r>
      <w:r w:rsidR="00723365" w:rsidRPr="005A10A4">
        <w:rPr>
          <w:rFonts w:asciiTheme="minorHAnsi" w:hAnsiTheme="minorHAnsi" w:cs="Arial"/>
          <w:sz w:val="20"/>
          <w:szCs w:val="20"/>
          <w:vertAlign w:val="superscript"/>
        </w:rPr>
        <w:t>2</w:t>
      </w:r>
      <w:r>
        <w:rPr>
          <w:rFonts w:asciiTheme="minorHAnsi" w:hAnsiTheme="minorHAnsi" w:cs="Arial"/>
          <w:sz w:val="20"/>
          <w:szCs w:val="20"/>
        </w:rPr>
        <w:t>, která je obsazena z</w:t>
      </w:r>
      <w:r w:rsidR="00CB1A44">
        <w:rPr>
          <w:rFonts w:asciiTheme="minorHAnsi" w:hAnsiTheme="minorHAnsi" w:cs="Arial"/>
          <w:sz w:val="20"/>
          <w:szCs w:val="20"/>
        </w:rPr>
        <w:t> </w:t>
      </w:r>
      <w:r>
        <w:rPr>
          <w:rFonts w:asciiTheme="minorHAnsi" w:hAnsiTheme="minorHAnsi" w:cs="Arial"/>
          <w:sz w:val="20"/>
          <w:szCs w:val="20"/>
        </w:rPr>
        <w:t>28</w:t>
      </w:r>
      <w:r w:rsidR="00CB1A44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% (klient: GEIS)</w:t>
      </w:r>
      <w:r w:rsidR="00C8496E">
        <w:rPr>
          <w:rFonts w:asciiTheme="minorHAnsi" w:hAnsiTheme="minorHAnsi" w:cs="Arial"/>
          <w:sz w:val="20"/>
          <w:szCs w:val="20"/>
        </w:rPr>
        <w:t xml:space="preserve">. </w:t>
      </w:r>
      <w:r w:rsidR="008E4291">
        <w:rPr>
          <w:rFonts w:asciiTheme="minorHAnsi" w:hAnsiTheme="minorHAnsi" w:cs="Arial"/>
          <w:sz w:val="20"/>
          <w:szCs w:val="20"/>
        </w:rPr>
        <w:t xml:space="preserve">Ve výstavbě s termínem dokončení III. kvartál 2021 se nachází </w:t>
      </w:r>
      <w:r w:rsidR="00723365" w:rsidRPr="00723365">
        <w:rPr>
          <w:rFonts w:asciiTheme="minorHAnsi" w:hAnsiTheme="minorHAnsi" w:cs="Arial"/>
          <w:sz w:val="20"/>
          <w:szCs w:val="20"/>
        </w:rPr>
        <w:t>Hal</w:t>
      </w:r>
      <w:r w:rsidR="008E4291">
        <w:rPr>
          <w:rFonts w:asciiTheme="minorHAnsi" w:hAnsiTheme="minorHAnsi" w:cs="Arial"/>
          <w:sz w:val="20"/>
          <w:szCs w:val="20"/>
        </w:rPr>
        <w:t>a</w:t>
      </w:r>
      <w:r w:rsidR="00723365" w:rsidRPr="00723365">
        <w:rPr>
          <w:rFonts w:asciiTheme="minorHAnsi" w:hAnsiTheme="minorHAnsi" w:cs="Arial"/>
          <w:sz w:val="20"/>
          <w:szCs w:val="20"/>
        </w:rPr>
        <w:t xml:space="preserve"> 3 (SO 05) o rozloze 18 969 m</w:t>
      </w:r>
      <w:r w:rsidR="00723365" w:rsidRPr="00723365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E4291">
        <w:rPr>
          <w:rFonts w:asciiTheme="minorHAnsi" w:hAnsiTheme="minorHAnsi" w:cs="Arial"/>
          <w:sz w:val="20"/>
          <w:szCs w:val="20"/>
        </w:rPr>
        <w:t xml:space="preserve">, která bude plně obsazena společností Continental Barum. </w:t>
      </w:r>
      <w:r w:rsidR="00723365" w:rsidRPr="00723365">
        <w:rPr>
          <w:rFonts w:asciiTheme="minorHAnsi" w:hAnsiTheme="minorHAnsi" w:cs="Arial"/>
          <w:sz w:val="20"/>
          <w:szCs w:val="20"/>
          <w:vertAlign w:val="superscript"/>
        </w:rPr>
        <w:t xml:space="preserve"> </w:t>
      </w:r>
      <w:r w:rsidR="009C4AA9">
        <w:rPr>
          <w:rFonts w:asciiTheme="minorHAnsi" w:hAnsiTheme="minorHAnsi" w:cs="Arial"/>
          <w:sz w:val="20"/>
          <w:szCs w:val="20"/>
        </w:rPr>
        <w:t>U posledního</w:t>
      </w:r>
      <w:r w:rsidR="002C7126">
        <w:rPr>
          <w:rFonts w:asciiTheme="minorHAnsi" w:hAnsiTheme="minorHAnsi" w:cs="Arial"/>
          <w:sz w:val="20"/>
          <w:szCs w:val="20"/>
        </w:rPr>
        <w:t xml:space="preserve"> z objektů II. etapy výstavby, Hal</w:t>
      </w:r>
      <w:r w:rsidR="009C4AA9">
        <w:rPr>
          <w:rFonts w:asciiTheme="minorHAnsi" w:hAnsiTheme="minorHAnsi" w:cs="Arial"/>
          <w:sz w:val="20"/>
          <w:szCs w:val="20"/>
        </w:rPr>
        <w:t>y</w:t>
      </w:r>
      <w:r w:rsidR="00723365" w:rsidRPr="00723365">
        <w:rPr>
          <w:rFonts w:asciiTheme="minorHAnsi" w:hAnsiTheme="minorHAnsi" w:cs="Arial"/>
          <w:sz w:val="20"/>
          <w:szCs w:val="20"/>
        </w:rPr>
        <w:t xml:space="preserve"> 4 (SO 08) </w:t>
      </w:r>
      <w:r w:rsidR="00723365">
        <w:rPr>
          <w:rFonts w:asciiTheme="minorHAnsi" w:hAnsiTheme="minorHAnsi" w:cs="Arial"/>
          <w:sz w:val="20"/>
          <w:szCs w:val="20"/>
        </w:rPr>
        <w:t xml:space="preserve">o rozloze </w:t>
      </w:r>
      <w:r w:rsidR="00CB0577">
        <w:rPr>
          <w:rFonts w:asciiTheme="minorHAnsi" w:hAnsiTheme="minorHAnsi" w:cs="Arial"/>
          <w:sz w:val="20"/>
          <w:szCs w:val="20"/>
        </w:rPr>
        <w:br/>
      </w:r>
      <w:r w:rsidR="00723365">
        <w:rPr>
          <w:rFonts w:asciiTheme="minorHAnsi" w:hAnsiTheme="minorHAnsi" w:cs="Arial"/>
          <w:sz w:val="20"/>
          <w:szCs w:val="20"/>
        </w:rPr>
        <w:t>12 </w:t>
      </w:r>
      <w:r w:rsidR="005570ED">
        <w:rPr>
          <w:rFonts w:asciiTheme="minorHAnsi" w:hAnsiTheme="minorHAnsi" w:cs="Arial"/>
          <w:sz w:val="20"/>
          <w:szCs w:val="20"/>
        </w:rPr>
        <w:t>312</w:t>
      </w:r>
      <w:r w:rsidR="00723365">
        <w:rPr>
          <w:rFonts w:asciiTheme="minorHAnsi" w:hAnsiTheme="minorHAnsi" w:cs="Arial"/>
          <w:sz w:val="20"/>
          <w:szCs w:val="20"/>
        </w:rPr>
        <w:t xml:space="preserve"> m</w:t>
      </w:r>
      <w:r w:rsidR="00723365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9C4AA9">
        <w:rPr>
          <w:rFonts w:asciiTheme="minorHAnsi" w:hAnsiTheme="minorHAnsi" w:cs="Arial"/>
          <w:sz w:val="20"/>
          <w:szCs w:val="20"/>
        </w:rPr>
        <w:t xml:space="preserve">, </w:t>
      </w:r>
      <w:r w:rsidR="005570ED">
        <w:rPr>
          <w:rFonts w:asciiTheme="minorHAnsi" w:hAnsiTheme="minorHAnsi" w:cs="Arial"/>
          <w:sz w:val="20"/>
          <w:szCs w:val="20"/>
        </w:rPr>
        <w:t>byla zahájena realizace ve II. kvartálu r. 2021, dokončení a předání haly je plánováno na květen 2022</w:t>
      </w:r>
      <w:r w:rsidR="009C4AA9">
        <w:rPr>
          <w:rFonts w:asciiTheme="minorHAnsi" w:hAnsiTheme="minorHAnsi" w:cs="Arial"/>
          <w:sz w:val="20"/>
          <w:szCs w:val="20"/>
        </w:rPr>
        <w:t>.</w:t>
      </w:r>
      <w:r w:rsidR="005570ED">
        <w:rPr>
          <w:rFonts w:asciiTheme="minorHAnsi" w:hAnsiTheme="minorHAnsi" w:cs="Arial"/>
          <w:sz w:val="20"/>
          <w:szCs w:val="20"/>
        </w:rPr>
        <w:t xml:space="preserve"> Hala bude plně obsazena společností ABB</w:t>
      </w:r>
      <w:r w:rsidR="00F8039C">
        <w:rPr>
          <w:rFonts w:asciiTheme="minorHAnsi" w:hAnsiTheme="minorHAnsi" w:cs="Arial"/>
          <w:sz w:val="20"/>
          <w:szCs w:val="20"/>
        </w:rPr>
        <w:t xml:space="preserve">, která má záměr v ní vybudovat nové výrobní a vývojové centrum zaměřené na </w:t>
      </w:r>
      <w:proofErr w:type="spellStart"/>
      <w:r w:rsidR="00F8039C">
        <w:rPr>
          <w:rFonts w:asciiTheme="minorHAnsi" w:hAnsiTheme="minorHAnsi" w:cs="Arial"/>
          <w:sz w:val="20"/>
          <w:szCs w:val="20"/>
        </w:rPr>
        <w:t>hi</w:t>
      </w:r>
      <w:proofErr w:type="spellEnd"/>
      <w:r w:rsidR="00F8039C">
        <w:rPr>
          <w:rFonts w:asciiTheme="minorHAnsi" w:hAnsiTheme="minorHAnsi" w:cs="Arial"/>
          <w:sz w:val="20"/>
          <w:szCs w:val="20"/>
        </w:rPr>
        <w:t xml:space="preserve">-tech výrobu a vývoj robotických periferií. Součástí centra bude Globální centrum pro opravy a repase robotů. Investice by měla přinést přibližně 120 kvalifikovaných pracovních míst. </w:t>
      </w:r>
    </w:p>
    <w:p w14:paraId="42C52781" w14:textId="4603A3EC" w:rsidR="00723365" w:rsidRDefault="00723365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III. etapa výstavby zahrnuje stavbu železničního kontejnerového terminálu, na který investor získal dotaci z Operačního programu Doprava 2014-2020. </w:t>
      </w:r>
      <w:r w:rsidR="002E4FBD">
        <w:rPr>
          <w:rFonts w:asciiTheme="minorHAnsi" w:hAnsiTheme="minorHAnsi" w:cs="Arial"/>
          <w:sz w:val="20"/>
          <w:szCs w:val="20"/>
        </w:rPr>
        <w:t xml:space="preserve">V 09/2020 schválila Meziresortní hodnotitelská komise při MPO </w:t>
      </w:r>
      <w:r w:rsidR="002E4FBD">
        <w:rPr>
          <w:rFonts w:asciiTheme="minorHAnsi" w:hAnsiTheme="minorHAnsi" w:cs="Arial"/>
          <w:sz w:val="20"/>
          <w:szCs w:val="20"/>
        </w:rPr>
        <w:lastRenderedPageBreak/>
        <w:t xml:space="preserve">(lokalita SPZ je v udržitelnosti, převody pozemků je nutné schválit poskytovatelem dotace) smluvní dokumenty, </w:t>
      </w:r>
      <w:r w:rsidR="009F575E">
        <w:rPr>
          <w:rFonts w:asciiTheme="minorHAnsi" w:hAnsiTheme="minorHAnsi" w:cs="Arial"/>
          <w:sz w:val="20"/>
          <w:szCs w:val="20"/>
        </w:rPr>
        <w:br/>
      </w:r>
      <w:r w:rsidR="002E4FBD">
        <w:rPr>
          <w:rFonts w:asciiTheme="minorHAnsi" w:hAnsiTheme="minorHAnsi" w:cs="Arial"/>
          <w:sz w:val="20"/>
          <w:szCs w:val="20"/>
        </w:rPr>
        <w:t xml:space="preserve">na základě kterých společnost OAMP získá pozemky vlastněné společností ENES </w:t>
      </w:r>
      <w:proofErr w:type="spellStart"/>
      <w:r w:rsidR="002E4FBD">
        <w:rPr>
          <w:rFonts w:asciiTheme="minorHAnsi" w:hAnsiTheme="minorHAnsi" w:cs="Arial"/>
          <w:sz w:val="20"/>
          <w:szCs w:val="20"/>
        </w:rPr>
        <w:t>Cargo</w:t>
      </w:r>
      <w:proofErr w:type="spellEnd"/>
      <w:r w:rsidR="002E4FBD">
        <w:rPr>
          <w:rFonts w:asciiTheme="minorHAnsi" w:hAnsiTheme="minorHAnsi" w:cs="Arial"/>
          <w:sz w:val="20"/>
          <w:szCs w:val="20"/>
        </w:rPr>
        <w:t xml:space="preserve"> a. s. za účelem jejich využití </w:t>
      </w:r>
      <w:r w:rsidR="002D6820">
        <w:rPr>
          <w:rFonts w:asciiTheme="minorHAnsi" w:hAnsiTheme="minorHAnsi" w:cs="Arial"/>
          <w:sz w:val="20"/>
          <w:szCs w:val="20"/>
        </w:rPr>
        <w:br/>
      </w:r>
      <w:r w:rsidR="002E4FBD">
        <w:rPr>
          <w:rFonts w:asciiTheme="minorHAnsi" w:hAnsiTheme="minorHAnsi" w:cs="Arial"/>
          <w:sz w:val="20"/>
          <w:szCs w:val="20"/>
        </w:rPr>
        <w:t xml:space="preserve">pro plnohodnotné fungování terminálu kontejnerové dopravy. Pro efektivní využití lokality nabude společnost OAMP rovněž pozemky města </w:t>
      </w:r>
      <w:r w:rsidR="002D6820">
        <w:rPr>
          <w:rFonts w:asciiTheme="minorHAnsi" w:hAnsiTheme="minorHAnsi" w:cs="Arial"/>
          <w:sz w:val="20"/>
          <w:szCs w:val="20"/>
        </w:rPr>
        <w:t xml:space="preserve">o výměře cca 0,83 ha </w:t>
      </w:r>
      <w:r w:rsidR="002E4FBD">
        <w:rPr>
          <w:rFonts w:asciiTheme="minorHAnsi" w:hAnsiTheme="minorHAnsi" w:cs="Arial"/>
          <w:sz w:val="20"/>
          <w:szCs w:val="20"/>
        </w:rPr>
        <w:t xml:space="preserve">mezi stávající plochou multimodálního parku a nově nabývanými pozemky společnosti ENES </w:t>
      </w:r>
      <w:proofErr w:type="spellStart"/>
      <w:r w:rsidR="002E4FBD">
        <w:rPr>
          <w:rFonts w:asciiTheme="minorHAnsi" w:hAnsiTheme="minorHAnsi" w:cs="Arial"/>
          <w:sz w:val="20"/>
          <w:szCs w:val="20"/>
        </w:rPr>
        <w:t>Cargo</w:t>
      </w:r>
      <w:proofErr w:type="spellEnd"/>
      <w:r w:rsidR="002E4FBD">
        <w:rPr>
          <w:rFonts w:asciiTheme="minorHAnsi" w:hAnsiTheme="minorHAnsi" w:cs="Arial"/>
          <w:sz w:val="20"/>
          <w:szCs w:val="20"/>
        </w:rPr>
        <w:t xml:space="preserve">, která se přesouvá na pozemky Moravskoslezského kraje. </w:t>
      </w:r>
      <w:r w:rsidR="00690899">
        <w:rPr>
          <w:rFonts w:asciiTheme="minorHAnsi" w:hAnsiTheme="minorHAnsi" w:cs="Arial"/>
          <w:sz w:val="20"/>
          <w:szCs w:val="20"/>
        </w:rPr>
        <w:t xml:space="preserve">V závěru roku 2020 došlo k podpisu kupních smluv mezi stranami OAMP, ENES </w:t>
      </w:r>
      <w:proofErr w:type="spellStart"/>
      <w:r w:rsidR="00690899">
        <w:rPr>
          <w:rFonts w:asciiTheme="minorHAnsi" w:hAnsiTheme="minorHAnsi" w:cs="Arial"/>
          <w:sz w:val="20"/>
          <w:szCs w:val="20"/>
        </w:rPr>
        <w:t>Cargo</w:t>
      </w:r>
      <w:proofErr w:type="spellEnd"/>
      <w:r w:rsidR="00690899">
        <w:rPr>
          <w:rFonts w:asciiTheme="minorHAnsi" w:hAnsiTheme="minorHAnsi" w:cs="Arial"/>
          <w:sz w:val="20"/>
          <w:szCs w:val="20"/>
        </w:rPr>
        <w:t xml:space="preserve"> a SMO</w:t>
      </w:r>
      <w:r w:rsidR="008F1E4B">
        <w:rPr>
          <w:rFonts w:asciiTheme="minorHAnsi" w:hAnsiTheme="minorHAnsi" w:cs="Arial"/>
          <w:sz w:val="20"/>
          <w:szCs w:val="20"/>
        </w:rPr>
        <w:t xml:space="preserve"> s odkládací podmínkou účinnosti, která by měla nastat nejpozději k datu 31. 10. 2021. </w:t>
      </w:r>
      <w:r w:rsidR="00690899">
        <w:rPr>
          <w:rFonts w:asciiTheme="minorHAnsi" w:hAnsiTheme="minorHAnsi" w:cs="Arial"/>
          <w:sz w:val="20"/>
          <w:szCs w:val="20"/>
        </w:rPr>
        <w:t xml:space="preserve"> </w:t>
      </w:r>
    </w:p>
    <w:p w14:paraId="2089519D" w14:textId="31533A56" w:rsidR="00E67FD3" w:rsidRPr="00723365" w:rsidRDefault="00BC27E3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předmětem IV. etapy výstavby je Hala 5 (SO 03), která má vydané stavební povolení, předpoklad zahájení realizace zatím není stanoven, bude se odvíjet od aktuální poptávky. </w:t>
      </w:r>
    </w:p>
    <w:p w14:paraId="4F0CAE07" w14:textId="6B01C2EA" w:rsidR="007165F4" w:rsidRPr="007165F4" w:rsidRDefault="000F1D4A" w:rsidP="00D90A9D">
      <w:pPr>
        <w:pStyle w:val="Odstavecseseznamem"/>
        <w:numPr>
          <w:ilvl w:val="0"/>
          <w:numId w:val="3"/>
        </w:numPr>
        <w:spacing w:before="120" w:after="12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7165F4">
        <w:rPr>
          <w:rFonts w:asciiTheme="minorHAnsi" w:hAnsiTheme="minorHAnsi" w:cs="Arial"/>
          <w:sz w:val="20"/>
          <w:szCs w:val="20"/>
        </w:rPr>
        <w:t>kompletně má být areál dokončen do 12/2023 s min. objemem 155 000 m</w:t>
      </w:r>
      <w:r w:rsidRPr="007165F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Pr="007165F4">
        <w:rPr>
          <w:rFonts w:asciiTheme="minorHAnsi" w:hAnsiTheme="minorHAnsi" w:cs="Arial"/>
          <w:sz w:val="20"/>
          <w:szCs w:val="20"/>
        </w:rPr>
        <w:t xml:space="preserve"> skladových ploch</w:t>
      </w:r>
      <w:r w:rsidR="006620EA" w:rsidRPr="007165F4">
        <w:rPr>
          <w:rFonts w:asciiTheme="minorHAnsi" w:hAnsiTheme="minorHAnsi" w:cs="Arial"/>
          <w:sz w:val="20"/>
          <w:szCs w:val="20"/>
        </w:rPr>
        <w:t xml:space="preserve"> (předpoklad </w:t>
      </w:r>
      <w:r w:rsidR="004B700F" w:rsidRPr="007165F4">
        <w:rPr>
          <w:rFonts w:asciiTheme="minorHAnsi" w:hAnsiTheme="minorHAnsi" w:cs="Arial"/>
          <w:sz w:val="20"/>
          <w:szCs w:val="20"/>
        </w:rPr>
        <w:t xml:space="preserve">však </w:t>
      </w:r>
      <w:r w:rsidR="006620EA" w:rsidRPr="007165F4">
        <w:rPr>
          <w:rFonts w:asciiTheme="minorHAnsi" w:hAnsiTheme="minorHAnsi" w:cs="Arial"/>
          <w:sz w:val="20"/>
          <w:szCs w:val="20"/>
        </w:rPr>
        <w:t>činí 234 000 m</w:t>
      </w:r>
      <w:r w:rsidR="006620EA" w:rsidRPr="007165F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6620EA" w:rsidRPr="007165F4">
        <w:rPr>
          <w:rFonts w:asciiTheme="minorHAnsi" w:hAnsiTheme="minorHAnsi" w:cs="Arial"/>
          <w:sz w:val="20"/>
          <w:szCs w:val="20"/>
        </w:rPr>
        <w:t xml:space="preserve"> skladových, výrobních a kancelářských ploch)</w:t>
      </w:r>
      <w:r w:rsidRPr="007165F4">
        <w:rPr>
          <w:rFonts w:asciiTheme="minorHAnsi" w:hAnsiTheme="minorHAnsi" w:cs="Arial"/>
          <w:sz w:val="20"/>
          <w:szCs w:val="20"/>
        </w:rPr>
        <w:t>.</w:t>
      </w:r>
      <w:r w:rsidR="00EC5036" w:rsidRPr="007165F4">
        <w:rPr>
          <w:rFonts w:asciiTheme="minorHAnsi" w:hAnsiTheme="minorHAnsi" w:cs="Arial"/>
          <w:sz w:val="20"/>
          <w:szCs w:val="20"/>
        </w:rPr>
        <w:t xml:space="preserve"> </w:t>
      </w:r>
    </w:p>
    <w:p w14:paraId="5E7C58F3" w14:textId="201BF297" w:rsidR="00A637E9" w:rsidRDefault="00114351" w:rsidP="00A637E9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114351">
        <w:rPr>
          <w:rFonts w:asciiTheme="minorHAnsi" w:hAnsiTheme="minorHAnsi" w:cs="Arial"/>
          <w:b/>
          <w:sz w:val="20"/>
          <w:szCs w:val="20"/>
        </w:rPr>
        <w:t>XZB (</w:t>
      </w:r>
      <w:proofErr w:type="spellStart"/>
      <w:r w:rsidRPr="00114351">
        <w:rPr>
          <w:rFonts w:asciiTheme="minorHAnsi" w:hAnsiTheme="minorHAnsi" w:cs="Arial"/>
          <w:b/>
          <w:sz w:val="20"/>
          <w:szCs w:val="20"/>
        </w:rPr>
        <w:t>Europe</w:t>
      </w:r>
      <w:proofErr w:type="spellEnd"/>
      <w:r w:rsidRPr="00114351">
        <w:rPr>
          <w:rFonts w:asciiTheme="minorHAnsi" w:hAnsiTheme="minorHAnsi" w:cs="Arial"/>
          <w:b/>
          <w:sz w:val="20"/>
          <w:szCs w:val="20"/>
        </w:rPr>
        <w:t>) s. r. o.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5D073C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C5499B">
        <w:rPr>
          <w:rFonts w:asciiTheme="minorHAnsi" w:hAnsiTheme="minorHAnsi" w:cs="Arial"/>
          <w:sz w:val="20"/>
          <w:szCs w:val="20"/>
        </w:rPr>
        <w:t>společnost</w:t>
      </w:r>
      <w:r w:rsidR="005D073C">
        <w:rPr>
          <w:rFonts w:asciiTheme="minorHAnsi" w:hAnsiTheme="minorHAnsi" w:cs="Arial"/>
          <w:sz w:val="20"/>
          <w:szCs w:val="20"/>
        </w:rPr>
        <w:t xml:space="preserve"> </w:t>
      </w:r>
      <w:r w:rsidR="00B17603">
        <w:rPr>
          <w:rFonts w:asciiTheme="minorHAnsi" w:hAnsiTheme="minorHAnsi" w:cs="Arial"/>
          <w:sz w:val="20"/>
          <w:szCs w:val="20"/>
        </w:rPr>
        <w:t xml:space="preserve">ve sledovaném období dokončila stavbu nového závodu, která byla zahájena v 06/2020, přestěhovala technologie z pronajatých prostor a zahájila výrobu. Zákazníky společnosti jsou firmy </w:t>
      </w:r>
      <w:r w:rsidR="001819C0">
        <w:rPr>
          <w:rFonts w:asciiTheme="minorHAnsi" w:hAnsiTheme="minorHAnsi" w:cs="Arial"/>
          <w:sz w:val="20"/>
          <w:szCs w:val="20"/>
        </w:rPr>
        <w:t>Audi, Volkswagen, Škoda, General Motors a PSA Peugeot Citro</w:t>
      </w:r>
      <w:r w:rsidR="001819C0">
        <w:rPr>
          <w:rFonts w:asciiTheme="minorHAnsi" w:hAnsiTheme="minorHAnsi" w:cstheme="minorHAnsi"/>
          <w:sz w:val="20"/>
          <w:szCs w:val="20"/>
        </w:rPr>
        <w:t>ën.</w:t>
      </w:r>
    </w:p>
    <w:p w14:paraId="421AC638" w14:textId="2602B85E" w:rsidR="00581BC9" w:rsidRDefault="00E40504" w:rsidP="00A637E9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Investor se zavázal vytvořit min. 50 nových pracovních míst</w:t>
      </w:r>
      <w:r w:rsidR="00E37449">
        <w:rPr>
          <w:rFonts w:asciiTheme="minorHAnsi" w:hAnsiTheme="minorHAnsi" w:cs="Arial"/>
          <w:sz w:val="20"/>
          <w:szCs w:val="20"/>
        </w:rPr>
        <w:t xml:space="preserve"> (z toho 10 PM ve výzkumu a vývoji)</w:t>
      </w:r>
      <w:r>
        <w:rPr>
          <w:rFonts w:asciiTheme="minorHAnsi" w:hAnsiTheme="minorHAnsi" w:cs="Arial"/>
          <w:sz w:val="20"/>
          <w:szCs w:val="20"/>
        </w:rPr>
        <w:t xml:space="preserve">, a to k datu 31. 12. 2024. </w:t>
      </w:r>
    </w:p>
    <w:p w14:paraId="7B97F6BF" w14:textId="383B4681" w:rsidR="00D942EF" w:rsidRDefault="00D942EF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proofErr w:type="gramStart"/>
      <w:r w:rsidRPr="00D942EF">
        <w:rPr>
          <w:rFonts w:asciiTheme="minorHAnsi" w:hAnsiTheme="minorHAnsi" w:cs="Arial"/>
          <w:b/>
          <w:bCs/>
          <w:sz w:val="20"/>
          <w:szCs w:val="20"/>
        </w:rPr>
        <w:t>Vítkovice - výzkum</w:t>
      </w:r>
      <w:proofErr w:type="gramEnd"/>
      <w:r w:rsidRPr="00D942EF">
        <w:rPr>
          <w:rFonts w:asciiTheme="minorHAnsi" w:hAnsiTheme="minorHAnsi" w:cs="Arial"/>
          <w:b/>
          <w:bCs/>
          <w:sz w:val="20"/>
          <w:szCs w:val="20"/>
        </w:rPr>
        <w:t xml:space="preserve"> a vývoj - technické aplikace a. s. </w:t>
      </w:r>
      <w:r w:rsidRPr="00D942EF">
        <w:rPr>
          <w:rFonts w:asciiTheme="minorHAnsi" w:hAnsiTheme="minorHAnsi" w:cs="Arial"/>
          <w:i/>
          <w:iCs/>
          <w:sz w:val="20"/>
          <w:szCs w:val="20"/>
        </w:rPr>
        <w:t>(dále jen Vítkovice)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7D7484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2137D2">
        <w:rPr>
          <w:rFonts w:asciiTheme="minorHAnsi" w:hAnsiTheme="minorHAnsi" w:cs="Arial"/>
          <w:sz w:val="20"/>
          <w:szCs w:val="20"/>
        </w:rPr>
        <w:t>z důvodu</w:t>
      </w:r>
      <w:r w:rsidR="006E39AE">
        <w:rPr>
          <w:rFonts w:asciiTheme="minorHAnsi" w:hAnsiTheme="minorHAnsi" w:cs="Arial"/>
          <w:sz w:val="20"/>
          <w:szCs w:val="20"/>
        </w:rPr>
        <w:t xml:space="preserve"> neplnění smluvních </w:t>
      </w:r>
      <w:r w:rsidR="000C4858">
        <w:rPr>
          <w:rFonts w:asciiTheme="minorHAnsi" w:hAnsiTheme="minorHAnsi" w:cs="Arial"/>
          <w:sz w:val="20"/>
          <w:szCs w:val="20"/>
        </w:rPr>
        <w:t xml:space="preserve">povinností odstoupilo město po schválení v ZM od kupní smlouvy a </w:t>
      </w:r>
      <w:r w:rsidR="004271ED">
        <w:rPr>
          <w:rFonts w:asciiTheme="minorHAnsi" w:hAnsiTheme="minorHAnsi" w:cs="Arial"/>
          <w:sz w:val="20"/>
          <w:szCs w:val="20"/>
        </w:rPr>
        <w:t xml:space="preserve">v 07/2020 </w:t>
      </w:r>
      <w:r w:rsidR="000C4858">
        <w:rPr>
          <w:rFonts w:asciiTheme="minorHAnsi" w:hAnsiTheme="minorHAnsi" w:cs="Arial"/>
          <w:sz w:val="20"/>
          <w:szCs w:val="20"/>
        </w:rPr>
        <w:t xml:space="preserve">podalo žalobu na určení vlastnictví </w:t>
      </w:r>
      <w:r w:rsidR="002137D2">
        <w:rPr>
          <w:rFonts w:asciiTheme="minorHAnsi" w:hAnsiTheme="minorHAnsi" w:cs="Arial"/>
          <w:sz w:val="20"/>
          <w:szCs w:val="20"/>
        </w:rPr>
        <w:t xml:space="preserve">k pozemku </w:t>
      </w:r>
      <w:proofErr w:type="spellStart"/>
      <w:r w:rsidR="002137D2">
        <w:rPr>
          <w:rFonts w:asciiTheme="minorHAnsi" w:hAnsiTheme="minorHAnsi" w:cs="Arial"/>
          <w:sz w:val="20"/>
          <w:szCs w:val="20"/>
        </w:rPr>
        <w:t>p.p.č</w:t>
      </w:r>
      <w:proofErr w:type="spellEnd"/>
      <w:r w:rsidR="002137D2">
        <w:rPr>
          <w:rFonts w:asciiTheme="minorHAnsi" w:hAnsiTheme="minorHAnsi" w:cs="Arial"/>
          <w:sz w:val="20"/>
          <w:szCs w:val="20"/>
        </w:rPr>
        <w:t>. 802/83 v </w:t>
      </w:r>
      <w:proofErr w:type="spellStart"/>
      <w:r w:rsidR="002137D2">
        <w:rPr>
          <w:rFonts w:asciiTheme="minorHAnsi" w:hAnsiTheme="minorHAnsi" w:cs="Arial"/>
          <w:sz w:val="20"/>
          <w:szCs w:val="20"/>
        </w:rPr>
        <w:t>k.ú</w:t>
      </w:r>
      <w:proofErr w:type="spellEnd"/>
      <w:r w:rsidR="002137D2">
        <w:rPr>
          <w:rFonts w:asciiTheme="minorHAnsi" w:hAnsiTheme="minorHAnsi" w:cs="Arial"/>
          <w:sz w:val="20"/>
          <w:szCs w:val="20"/>
        </w:rPr>
        <w:t>. Mošnov</w:t>
      </w:r>
      <w:r w:rsidR="00E07C40">
        <w:rPr>
          <w:rFonts w:asciiTheme="minorHAnsi" w:hAnsiTheme="minorHAnsi" w:cs="Arial"/>
          <w:sz w:val="20"/>
          <w:szCs w:val="20"/>
        </w:rPr>
        <w:t>, jehož převod byl předmětem kupní smlouvy</w:t>
      </w:r>
      <w:r w:rsidR="000C4858">
        <w:rPr>
          <w:rFonts w:asciiTheme="minorHAnsi" w:hAnsiTheme="minorHAnsi" w:cs="Arial"/>
          <w:sz w:val="20"/>
          <w:szCs w:val="20"/>
        </w:rPr>
        <w:t xml:space="preserve">.  V 04/2020 došlo k majetkovému vstupu holdingu Kaprona do společnosti Maestoso </w:t>
      </w:r>
      <w:proofErr w:type="spellStart"/>
      <w:r w:rsidR="000C4858">
        <w:rPr>
          <w:rFonts w:asciiTheme="minorHAnsi" w:hAnsiTheme="minorHAnsi" w:cs="Arial"/>
          <w:sz w:val="20"/>
          <w:szCs w:val="20"/>
        </w:rPr>
        <w:t>Advanced</w:t>
      </w:r>
      <w:proofErr w:type="spellEnd"/>
      <w:r w:rsidR="000C4858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0C4858">
        <w:rPr>
          <w:rFonts w:asciiTheme="minorHAnsi" w:hAnsiTheme="minorHAnsi" w:cs="Arial"/>
          <w:sz w:val="20"/>
          <w:szCs w:val="20"/>
        </w:rPr>
        <w:t>Materials</w:t>
      </w:r>
      <w:proofErr w:type="spellEnd"/>
      <w:r w:rsidR="000C4858">
        <w:rPr>
          <w:rFonts w:asciiTheme="minorHAnsi" w:hAnsiTheme="minorHAnsi" w:cs="Arial"/>
          <w:sz w:val="20"/>
          <w:szCs w:val="20"/>
        </w:rPr>
        <w:t xml:space="preserve"> (100</w:t>
      </w:r>
      <w:r w:rsidR="0006530B">
        <w:rPr>
          <w:rFonts w:asciiTheme="minorHAnsi" w:hAnsiTheme="minorHAnsi" w:cs="Arial"/>
          <w:sz w:val="20"/>
          <w:szCs w:val="20"/>
        </w:rPr>
        <w:t xml:space="preserve"> </w:t>
      </w:r>
      <w:r w:rsidR="000C4858">
        <w:rPr>
          <w:rFonts w:asciiTheme="minorHAnsi" w:hAnsiTheme="minorHAnsi" w:cs="Arial"/>
          <w:sz w:val="20"/>
          <w:szCs w:val="20"/>
        </w:rPr>
        <w:t>%) a následně v 08/2020</w:t>
      </w:r>
      <w:r w:rsidR="002F3840">
        <w:rPr>
          <w:rFonts w:asciiTheme="minorHAnsi" w:hAnsiTheme="minorHAnsi" w:cs="Arial"/>
          <w:sz w:val="20"/>
          <w:szCs w:val="20"/>
        </w:rPr>
        <w:t xml:space="preserve"> také do společnosti Vítkovice – výzkum a vývoj – technické aplikace a.s., kde došlo k odkupu 70</w:t>
      </w:r>
      <w:r w:rsidR="0006530B">
        <w:rPr>
          <w:rFonts w:asciiTheme="minorHAnsi" w:hAnsiTheme="minorHAnsi" w:cs="Arial"/>
          <w:sz w:val="20"/>
          <w:szCs w:val="20"/>
        </w:rPr>
        <w:t xml:space="preserve"> </w:t>
      </w:r>
      <w:r w:rsidR="002F3840">
        <w:rPr>
          <w:rFonts w:asciiTheme="minorHAnsi" w:hAnsiTheme="minorHAnsi" w:cs="Arial"/>
          <w:sz w:val="20"/>
          <w:szCs w:val="20"/>
        </w:rPr>
        <w:t xml:space="preserve">% akcií. Soudní řízení ve věci určení vlastnictví k pozemku bylo ukončeno smírem v 05/2021 a v 06/2021 byl pozemek navrácen městu. Nicméně na pozemku </w:t>
      </w:r>
      <w:r w:rsidR="00940882">
        <w:rPr>
          <w:rFonts w:asciiTheme="minorHAnsi" w:hAnsiTheme="minorHAnsi" w:cs="Arial"/>
          <w:sz w:val="20"/>
          <w:szCs w:val="20"/>
        </w:rPr>
        <w:t xml:space="preserve">stále </w:t>
      </w:r>
      <w:r w:rsidR="002F3840">
        <w:rPr>
          <w:rFonts w:asciiTheme="minorHAnsi" w:hAnsiTheme="minorHAnsi" w:cs="Arial"/>
          <w:sz w:val="20"/>
          <w:szCs w:val="20"/>
        </w:rPr>
        <w:t>vázne exeku</w:t>
      </w:r>
      <w:r w:rsidR="00940882">
        <w:rPr>
          <w:rFonts w:asciiTheme="minorHAnsi" w:hAnsiTheme="minorHAnsi" w:cs="Arial"/>
          <w:sz w:val="20"/>
          <w:szCs w:val="20"/>
        </w:rPr>
        <w:t>torské</w:t>
      </w:r>
      <w:r w:rsidR="002F3840">
        <w:rPr>
          <w:rFonts w:asciiTheme="minorHAnsi" w:hAnsiTheme="minorHAnsi" w:cs="Arial"/>
          <w:sz w:val="20"/>
          <w:szCs w:val="20"/>
        </w:rPr>
        <w:t xml:space="preserve"> zástavní právo</w:t>
      </w:r>
      <w:r w:rsidR="00CA3BE1">
        <w:rPr>
          <w:rFonts w:asciiTheme="minorHAnsi" w:hAnsiTheme="minorHAnsi" w:cs="Arial"/>
          <w:sz w:val="20"/>
          <w:szCs w:val="20"/>
        </w:rPr>
        <w:t xml:space="preserve"> pro jednoho z věřitelů společnosti</w:t>
      </w:r>
      <w:r w:rsidR="0006530B">
        <w:rPr>
          <w:rFonts w:asciiTheme="minorHAnsi" w:hAnsiTheme="minorHAnsi" w:cs="Arial"/>
          <w:sz w:val="20"/>
          <w:szCs w:val="20"/>
        </w:rPr>
        <w:t xml:space="preserve">. </w:t>
      </w:r>
    </w:p>
    <w:p w14:paraId="67C1F5D3" w14:textId="404F97F4" w:rsidR="0006530B" w:rsidRPr="0006530B" w:rsidRDefault="0006530B" w:rsidP="00940882">
      <w:pPr>
        <w:spacing w:before="120"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06530B">
        <w:rPr>
          <w:rFonts w:asciiTheme="minorHAnsi" w:hAnsiTheme="minorHAnsi" w:cs="Arial"/>
          <w:sz w:val="20"/>
          <w:szCs w:val="20"/>
        </w:rPr>
        <w:t xml:space="preserve">Holding Kaprona jako vlastník MAM a většinový vlastník společnosti Vítkovice a současně věřitel této společnosti z titulu pohledávek vymáhaných formou exekuce na předmětný pozemek potvrdil o realizaci projektu moderní ocelárny speciálních ocelí Maestoso </w:t>
      </w:r>
      <w:proofErr w:type="spellStart"/>
      <w:r w:rsidRPr="0006530B">
        <w:rPr>
          <w:rFonts w:asciiTheme="minorHAnsi" w:hAnsiTheme="minorHAnsi" w:cs="Arial"/>
          <w:sz w:val="20"/>
          <w:szCs w:val="20"/>
        </w:rPr>
        <w:t>Advanced</w:t>
      </w:r>
      <w:proofErr w:type="spellEnd"/>
      <w:r w:rsidRPr="0006530B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Pr="0006530B">
        <w:rPr>
          <w:rFonts w:asciiTheme="minorHAnsi" w:hAnsiTheme="minorHAnsi" w:cs="Arial"/>
          <w:sz w:val="20"/>
          <w:szCs w:val="20"/>
        </w:rPr>
        <w:t>Materials</w:t>
      </w:r>
      <w:proofErr w:type="spellEnd"/>
      <w:r w:rsidRPr="0006530B">
        <w:rPr>
          <w:rFonts w:asciiTheme="minorHAnsi" w:hAnsiTheme="minorHAnsi" w:cs="Arial"/>
          <w:sz w:val="20"/>
          <w:szCs w:val="20"/>
        </w:rPr>
        <w:t xml:space="preserve"> vážný zájem, a to z důvodu stupně jeho připravenosti, financování emisí dluhopisů</w:t>
      </w:r>
      <w:r w:rsidR="00D924A3">
        <w:rPr>
          <w:rFonts w:asciiTheme="minorHAnsi" w:hAnsiTheme="minorHAnsi" w:cs="Arial"/>
          <w:sz w:val="20"/>
          <w:szCs w:val="20"/>
        </w:rPr>
        <w:t xml:space="preserve"> k pokrytí nákladů projektu</w:t>
      </w:r>
      <w:r w:rsidRPr="0006530B">
        <w:rPr>
          <w:rFonts w:asciiTheme="minorHAnsi" w:hAnsiTheme="minorHAnsi" w:cs="Arial"/>
          <w:sz w:val="20"/>
          <w:szCs w:val="20"/>
        </w:rPr>
        <w:t xml:space="preserve"> a získání investičních pobídek ze strany MPO. </w:t>
      </w:r>
      <w:r>
        <w:rPr>
          <w:rFonts w:asciiTheme="minorHAnsi" w:hAnsiTheme="minorHAnsi" w:cs="Arial"/>
          <w:sz w:val="20"/>
          <w:szCs w:val="20"/>
        </w:rPr>
        <w:t xml:space="preserve">Další postup </w:t>
      </w:r>
      <w:r w:rsidR="0082144F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ze strany města se bude odvíjet od splnění závazku společnosti Kaprona směrem k odstranění právních vad váznoucích na pozemku v souvislosti s exekučním řízením. </w:t>
      </w:r>
    </w:p>
    <w:p w14:paraId="7AD7F4B7" w14:textId="2A747C51" w:rsidR="005A31E7" w:rsidRDefault="002863DF" w:rsidP="005A31E7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2863DF">
        <w:rPr>
          <w:rFonts w:asciiTheme="minorHAnsi" w:hAnsiTheme="minorHAnsi" w:cs="Arial"/>
          <w:b/>
          <w:bCs/>
          <w:sz w:val="20"/>
          <w:szCs w:val="20"/>
        </w:rPr>
        <w:t>IRCE s. r. o.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AC1CBC">
        <w:rPr>
          <w:rFonts w:asciiTheme="minorHAnsi" w:hAnsiTheme="minorHAnsi" w:cs="Arial"/>
          <w:sz w:val="20"/>
          <w:szCs w:val="20"/>
        </w:rPr>
        <w:t>–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AC1CBC">
        <w:rPr>
          <w:rFonts w:asciiTheme="minorHAnsi" w:hAnsiTheme="minorHAnsi" w:cs="Arial"/>
          <w:sz w:val="20"/>
          <w:szCs w:val="20"/>
        </w:rPr>
        <w:t xml:space="preserve">v květnu 2021 byla uzavřena kupní smlouva </w:t>
      </w:r>
      <w:r w:rsidR="00B7641A" w:rsidRPr="00E36DA4">
        <w:rPr>
          <w:rFonts w:asciiTheme="minorHAnsi" w:hAnsiTheme="minorHAnsi" w:cs="Arial"/>
          <w:sz w:val="20"/>
          <w:szCs w:val="20"/>
        </w:rPr>
        <w:t>s</w:t>
      </w:r>
      <w:r w:rsidR="00AC1CBC">
        <w:rPr>
          <w:rFonts w:asciiTheme="minorHAnsi" w:hAnsiTheme="minorHAnsi" w:cs="Arial"/>
          <w:sz w:val="20"/>
          <w:szCs w:val="20"/>
        </w:rPr>
        <w:t> italským investorem</w:t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 IRCE </w:t>
      </w:r>
      <w:proofErr w:type="spellStart"/>
      <w:r w:rsidR="00B7641A" w:rsidRPr="00E36DA4">
        <w:rPr>
          <w:rFonts w:asciiTheme="minorHAnsi" w:hAnsiTheme="minorHAnsi" w:cs="Arial"/>
          <w:sz w:val="20"/>
          <w:szCs w:val="20"/>
        </w:rPr>
        <w:t>S.p.A</w:t>
      </w:r>
      <w:proofErr w:type="spellEnd"/>
      <w:r w:rsidR="00B7641A" w:rsidRPr="00E36DA4">
        <w:rPr>
          <w:rFonts w:asciiTheme="minorHAnsi" w:hAnsiTheme="minorHAnsi" w:cs="Arial"/>
          <w:sz w:val="20"/>
          <w:szCs w:val="20"/>
        </w:rPr>
        <w:t>.</w:t>
      </w:r>
      <w:r w:rsidR="00AC1CBC">
        <w:rPr>
          <w:rFonts w:asciiTheme="minorHAnsi" w:hAnsiTheme="minorHAnsi" w:cs="Arial"/>
          <w:sz w:val="20"/>
          <w:szCs w:val="20"/>
        </w:rPr>
        <w:t xml:space="preserve"> na pozemky </w:t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o </w:t>
      </w:r>
      <w:r w:rsidR="00AC1CBC">
        <w:rPr>
          <w:rFonts w:asciiTheme="minorHAnsi" w:hAnsiTheme="minorHAnsi" w:cs="Arial"/>
          <w:sz w:val="20"/>
          <w:szCs w:val="20"/>
        </w:rPr>
        <w:t xml:space="preserve">celkové rozloze </w:t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5 ha. Předmětem </w:t>
      </w:r>
      <w:r w:rsidR="00AC1CBC">
        <w:rPr>
          <w:rFonts w:asciiTheme="minorHAnsi" w:hAnsiTheme="minorHAnsi" w:cs="Arial"/>
          <w:sz w:val="20"/>
          <w:szCs w:val="20"/>
        </w:rPr>
        <w:t xml:space="preserve">projektu bude výstavba výrobního závodu včetně kancelářských prostor a průmyslové věže pro </w:t>
      </w:r>
      <w:r w:rsidR="00B7641A" w:rsidRPr="00E36DA4">
        <w:rPr>
          <w:rFonts w:asciiTheme="minorHAnsi" w:hAnsiTheme="minorHAnsi" w:cs="Arial"/>
          <w:sz w:val="20"/>
          <w:szCs w:val="20"/>
        </w:rPr>
        <w:t>výrob</w:t>
      </w:r>
      <w:r w:rsidR="00AC1CBC">
        <w:rPr>
          <w:rFonts w:asciiTheme="minorHAnsi" w:hAnsiTheme="minorHAnsi" w:cs="Arial"/>
          <w:sz w:val="20"/>
          <w:szCs w:val="20"/>
        </w:rPr>
        <w:t>u</w:t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 magnetických vinutých cívek z mědi </w:t>
      </w:r>
      <w:r w:rsidR="00251D67" w:rsidRPr="00E36DA4">
        <w:rPr>
          <w:rFonts w:asciiTheme="minorHAnsi" w:hAnsiTheme="minorHAnsi" w:cs="Arial"/>
          <w:sz w:val="20"/>
          <w:szCs w:val="20"/>
        </w:rPr>
        <w:t>a</w:t>
      </w:r>
      <w:r w:rsidR="00B7641A" w:rsidRPr="00E36DA4">
        <w:rPr>
          <w:rFonts w:asciiTheme="minorHAnsi" w:hAnsiTheme="minorHAnsi" w:cs="Arial"/>
          <w:sz w:val="20"/>
          <w:szCs w:val="20"/>
        </w:rPr>
        <w:t xml:space="preserve"> hliníku, za použití nejpokročilejších technologií dle standardů průmyslu 4.0</w:t>
      </w:r>
      <w:r w:rsidR="00251D67" w:rsidRPr="00E36DA4">
        <w:rPr>
          <w:rFonts w:asciiTheme="minorHAnsi" w:hAnsiTheme="minorHAnsi" w:cs="Arial"/>
          <w:sz w:val="20"/>
          <w:szCs w:val="20"/>
        </w:rPr>
        <w:t xml:space="preserve">. </w:t>
      </w:r>
      <w:r w:rsidR="00AC1CBC">
        <w:rPr>
          <w:rFonts w:asciiTheme="minorHAnsi" w:hAnsiTheme="minorHAnsi" w:cs="Arial"/>
          <w:sz w:val="20"/>
          <w:szCs w:val="20"/>
        </w:rPr>
        <w:t>Výstupní polotovar</w:t>
      </w:r>
      <w:r w:rsidR="00AC1CBC" w:rsidRPr="00AC1CBC">
        <w:rPr>
          <w:rFonts w:asciiTheme="minorHAnsi" w:hAnsiTheme="minorHAnsi" w:cs="Arial"/>
          <w:sz w:val="20"/>
          <w:szCs w:val="20"/>
        </w:rPr>
        <w:t xml:space="preserve"> </w:t>
      </w:r>
      <w:r w:rsidR="00160132">
        <w:rPr>
          <w:rFonts w:asciiTheme="minorHAnsi" w:hAnsiTheme="minorHAnsi" w:cs="Arial"/>
          <w:sz w:val="20"/>
          <w:szCs w:val="20"/>
        </w:rPr>
        <w:t xml:space="preserve">bude dále využíván v oblasti průmyslu </w:t>
      </w:r>
      <w:proofErr w:type="spellStart"/>
      <w:r w:rsidR="00160132">
        <w:rPr>
          <w:rFonts w:asciiTheme="minorHAnsi" w:hAnsiTheme="minorHAnsi" w:cs="Arial"/>
          <w:sz w:val="20"/>
          <w:szCs w:val="20"/>
        </w:rPr>
        <w:t>automotive</w:t>
      </w:r>
      <w:proofErr w:type="spellEnd"/>
      <w:r w:rsidR="00160132">
        <w:rPr>
          <w:rFonts w:asciiTheme="minorHAnsi" w:hAnsiTheme="minorHAnsi" w:cs="Arial"/>
          <w:sz w:val="20"/>
          <w:szCs w:val="20"/>
        </w:rPr>
        <w:t xml:space="preserve"> – elektromobil</w:t>
      </w:r>
      <w:r w:rsidR="00254740">
        <w:rPr>
          <w:rFonts w:asciiTheme="minorHAnsi" w:hAnsiTheme="minorHAnsi" w:cs="Arial"/>
          <w:sz w:val="20"/>
          <w:szCs w:val="20"/>
        </w:rPr>
        <w:t>ů</w:t>
      </w:r>
      <w:r w:rsidR="00160132">
        <w:rPr>
          <w:rFonts w:asciiTheme="minorHAnsi" w:hAnsiTheme="minorHAnsi" w:cs="Arial"/>
          <w:sz w:val="20"/>
          <w:szCs w:val="20"/>
        </w:rPr>
        <w:t xml:space="preserve">, domácích spotřebičů a elektroniky a zároveň v oblasti výroby a distribuce elektrické energie. </w:t>
      </w:r>
      <w:r w:rsidR="00AC1CBC" w:rsidRPr="00E36DA4">
        <w:rPr>
          <w:rFonts w:asciiTheme="minorHAnsi" w:hAnsiTheme="minorHAnsi" w:cs="Arial"/>
          <w:sz w:val="20"/>
          <w:szCs w:val="20"/>
        </w:rPr>
        <w:t xml:space="preserve"> </w:t>
      </w:r>
      <w:r w:rsidR="00251D67" w:rsidRPr="00E36DA4">
        <w:rPr>
          <w:rFonts w:asciiTheme="minorHAnsi" w:hAnsiTheme="minorHAnsi" w:cs="Arial"/>
          <w:sz w:val="20"/>
          <w:szCs w:val="20"/>
        </w:rPr>
        <w:t xml:space="preserve">Společnost je připravena vytvořit </w:t>
      </w:r>
      <w:r w:rsidR="00160132">
        <w:rPr>
          <w:rFonts w:asciiTheme="minorHAnsi" w:hAnsiTheme="minorHAnsi" w:cs="Arial"/>
          <w:sz w:val="20"/>
          <w:szCs w:val="20"/>
        </w:rPr>
        <w:t>min.</w:t>
      </w:r>
      <w:r w:rsidR="00251D67" w:rsidRPr="00E36DA4">
        <w:rPr>
          <w:rFonts w:asciiTheme="minorHAnsi" w:hAnsiTheme="minorHAnsi" w:cs="Arial"/>
          <w:sz w:val="20"/>
          <w:szCs w:val="20"/>
        </w:rPr>
        <w:t xml:space="preserve"> </w:t>
      </w:r>
      <w:r w:rsidR="00160132">
        <w:rPr>
          <w:rFonts w:asciiTheme="minorHAnsi" w:hAnsiTheme="minorHAnsi" w:cs="Arial"/>
          <w:sz w:val="20"/>
          <w:szCs w:val="20"/>
        </w:rPr>
        <w:t>90</w:t>
      </w:r>
      <w:r w:rsidR="00251D67" w:rsidRPr="00E36DA4">
        <w:rPr>
          <w:rFonts w:asciiTheme="minorHAnsi" w:hAnsiTheme="minorHAnsi" w:cs="Arial"/>
          <w:sz w:val="20"/>
          <w:szCs w:val="20"/>
        </w:rPr>
        <w:t xml:space="preserve"> nových pracovních míst a v průběhu pětiletého období investovat do dlouhodobého majetku částku </w:t>
      </w:r>
      <w:r w:rsidR="005A31E7">
        <w:rPr>
          <w:rFonts w:asciiTheme="minorHAnsi" w:hAnsiTheme="minorHAnsi" w:cs="Arial"/>
          <w:sz w:val="20"/>
          <w:szCs w:val="20"/>
        </w:rPr>
        <w:t>až</w:t>
      </w:r>
    </w:p>
    <w:p w14:paraId="4E54042E" w14:textId="77777777" w:rsidR="00FC17DF" w:rsidRDefault="00251D67" w:rsidP="005A31E7">
      <w:pPr>
        <w:ind w:left="284"/>
        <w:rPr>
          <w:rFonts w:asciiTheme="minorHAnsi" w:hAnsiTheme="minorHAnsi" w:cs="Arial"/>
          <w:sz w:val="20"/>
          <w:szCs w:val="20"/>
        </w:rPr>
      </w:pPr>
      <w:r w:rsidRPr="00E36DA4">
        <w:rPr>
          <w:rFonts w:asciiTheme="minorHAnsi" w:hAnsiTheme="minorHAnsi" w:cs="Arial"/>
          <w:sz w:val="20"/>
          <w:szCs w:val="20"/>
        </w:rPr>
        <w:t xml:space="preserve">943 mil. Kč. </w:t>
      </w:r>
    </w:p>
    <w:p w14:paraId="60F76DB5" w14:textId="77777777" w:rsidR="00FC17DF" w:rsidRDefault="00FC17DF" w:rsidP="005A31E7">
      <w:pPr>
        <w:ind w:left="284"/>
        <w:rPr>
          <w:rFonts w:asciiTheme="minorHAnsi" w:hAnsiTheme="minorHAnsi" w:cs="Arial"/>
          <w:sz w:val="20"/>
          <w:szCs w:val="20"/>
        </w:rPr>
      </w:pPr>
    </w:p>
    <w:p w14:paraId="773456E7" w14:textId="5F9C1065" w:rsidR="00024A1C" w:rsidRDefault="00FC17DF" w:rsidP="000B3CE5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C17DF">
        <w:rPr>
          <w:rFonts w:asciiTheme="minorHAnsi" w:hAnsiTheme="minorHAnsi" w:cs="Arial"/>
          <w:b/>
          <w:bCs/>
          <w:sz w:val="20"/>
          <w:szCs w:val="20"/>
        </w:rPr>
        <w:t>Panattoni</w:t>
      </w:r>
      <w:proofErr w:type="spellEnd"/>
      <w:r w:rsidRPr="00FC17DF">
        <w:rPr>
          <w:rFonts w:asciiTheme="minorHAnsi" w:hAnsiTheme="minorHAnsi" w:cs="Arial"/>
          <w:b/>
          <w:bCs/>
          <w:sz w:val="20"/>
          <w:szCs w:val="20"/>
        </w:rPr>
        <w:t xml:space="preserve"> Czech Republic Development s. r. o. </w:t>
      </w:r>
      <w:r>
        <w:rPr>
          <w:rFonts w:asciiTheme="minorHAnsi" w:hAnsiTheme="minorHAnsi" w:cs="Arial"/>
          <w:b/>
          <w:sz w:val="22"/>
          <w:szCs w:val="22"/>
        </w:rPr>
        <w:t xml:space="preserve">– </w:t>
      </w:r>
      <w:r w:rsidRPr="00FC17DF">
        <w:rPr>
          <w:rFonts w:asciiTheme="minorHAnsi" w:hAnsiTheme="minorHAnsi" w:cs="Arial"/>
          <w:sz w:val="20"/>
          <w:szCs w:val="20"/>
        </w:rPr>
        <w:t>kupní smlouva s developerem byla uzavřena v závěru prosince 2020</w:t>
      </w:r>
      <w:r>
        <w:rPr>
          <w:rFonts w:asciiTheme="minorHAnsi" w:hAnsiTheme="minorHAnsi" w:cs="Arial"/>
          <w:sz w:val="20"/>
          <w:szCs w:val="20"/>
        </w:rPr>
        <w:t xml:space="preserve"> na základě vyhodnocení veřejné výzvy k realizaci investičního záměru, předmětem převodu byly pozemky tzv. Malé rozvojové zóny (plocha „M“ průmyslového areálu) o rozloze cca 38,5 ha</w:t>
      </w:r>
      <w:r w:rsidR="008C2D25">
        <w:rPr>
          <w:rFonts w:asciiTheme="minorHAnsi" w:hAnsiTheme="minorHAnsi" w:cs="Arial"/>
          <w:sz w:val="20"/>
          <w:szCs w:val="20"/>
        </w:rPr>
        <w:t>, kupní cena činí 286 mil. Kč</w:t>
      </w:r>
      <w:r>
        <w:rPr>
          <w:rFonts w:asciiTheme="minorHAnsi" w:hAnsiTheme="minorHAnsi" w:cs="Arial"/>
          <w:sz w:val="20"/>
          <w:szCs w:val="20"/>
        </w:rPr>
        <w:t xml:space="preserve">. </w:t>
      </w:r>
      <w:r w:rsidR="008C2D25">
        <w:rPr>
          <w:rFonts w:asciiTheme="minorHAnsi" w:hAnsiTheme="minorHAnsi" w:cs="Arial"/>
          <w:sz w:val="20"/>
          <w:szCs w:val="20"/>
        </w:rPr>
        <w:t xml:space="preserve">Účelem uzavření kupní smlouvy je realizace investičního záměru výstavby skladové nebo výrobní haly, včetně napojení </w:t>
      </w:r>
      <w:r w:rsidR="00681397">
        <w:rPr>
          <w:rFonts w:asciiTheme="minorHAnsi" w:hAnsiTheme="minorHAnsi" w:cs="Arial"/>
          <w:sz w:val="20"/>
          <w:szCs w:val="20"/>
        </w:rPr>
        <w:br/>
      </w:r>
      <w:r w:rsidR="008C2D25">
        <w:rPr>
          <w:rFonts w:asciiTheme="minorHAnsi" w:hAnsiTheme="minorHAnsi" w:cs="Arial"/>
          <w:sz w:val="20"/>
          <w:szCs w:val="20"/>
        </w:rPr>
        <w:t>na technickou a dopravní infrastrukturu, dle nabídky developera z 07/2020, tzv. „</w:t>
      </w:r>
      <w:proofErr w:type="spellStart"/>
      <w:r w:rsidR="008C2D25">
        <w:rPr>
          <w:rFonts w:asciiTheme="minorHAnsi" w:hAnsiTheme="minorHAnsi" w:cs="Arial"/>
          <w:sz w:val="20"/>
          <w:szCs w:val="20"/>
        </w:rPr>
        <w:t>Panattoni</w:t>
      </w:r>
      <w:proofErr w:type="spellEnd"/>
      <w:r w:rsidR="008C2D25">
        <w:rPr>
          <w:rFonts w:asciiTheme="minorHAnsi" w:hAnsiTheme="minorHAnsi" w:cs="Arial"/>
          <w:sz w:val="20"/>
          <w:szCs w:val="20"/>
        </w:rPr>
        <w:t xml:space="preserve"> park Ostrava </w:t>
      </w:r>
      <w:proofErr w:type="spellStart"/>
      <w:r w:rsidR="008C2D25">
        <w:rPr>
          <w:rFonts w:asciiTheme="minorHAnsi" w:hAnsiTheme="minorHAnsi" w:cs="Arial"/>
          <w:sz w:val="20"/>
          <w:szCs w:val="20"/>
        </w:rPr>
        <w:t>Airport</w:t>
      </w:r>
      <w:proofErr w:type="spellEnd"/>
      <w:r w:rsidR="008C2D25">
        <w:rPr>
          <w:rFonts w:asciiTheme="minorHAnsi" w:hAnsiTheme="minorHAnsi" w:cs="Arial"/>
          <w:sz w:val="20"/>
          <w:szCs w:val="20"/>
        </w:rPr>
        <w:t xml:space="preserve">“. Během I. pololetí r. 2021 probíhala právní, technická a enviromentální prověrka pozemků ze strany developera </w:t>
      </w:r>
      <w:r w:rsidR="00681397">
        <w:rPr>
          <w:rFonts w:asciiTheme="minorHAnsi" w:hAnsiTheme="minorHAnsi" w:cs="Arial"/>
          <w:sz w:val="20"/>
          <w:szCs w:val="20"/>
        </w:rPr>
        <w:br/>
      </w:r>
      <w:r w:rsidR="008C2D25">
        <w:rPr>
          <w:rFonts w:asciiTheme="minorHAnsi" w:hAnsiTheme="minorHAnsi" w:cs="Arial"/>
          <w:sz w:val="20"/>
          <w:szCs w:val="20"/>
        </w:rPr>
        <w:t xml:space="preserve">pro ověření možnosti jeho realizace, kdy v 05/2021 bylo městu oznámeno </w:t>
      </w:r>
      <w:r w:rsidR="00BB6F3A">
        <w:rPr>
          <w:rFonts w:asciiTheme="minorHAnsi" w:hAnsiTheme="minorHAnsi" w:cs="Arial"/>
          <w:sz w:val="20"/>
          <w:szCs w:val="20"/>
        </w:rPr>
        <w:t xml:space="preserve">kladné stanovisko k proveditelnosti projektu. Aktuálně probíhá v těsné součinnosti s městem projektová příprava, zejména napojení parku </w:t>
      </w:r>
      <w:r w:rsidR="00681397">
        <w:rPr>
          <w:rFonts w:asciiTheme="minorHAnsi" w:hAnsiTheme="minorHAnsi" w:cs="Arial"/>
          <w:sz w:val="20"/>
          <w:szCs w:val="20"/>
        </w:rPr>
        <w:br/>
      </w:r>
      <w:r w:rsidR="00BB6F3A">
        <w:rPr>
          <w:rFonts w:asciiTheme="minorHAnsi" w:hAnsiTheme="minorHAnsi" w:cs="Arial"/>
          <w:sz w:val="20"/>
          <w:szCs w:val="20"/>
        </w:rPr>
        <w:t xml:space="preserve">na technickou a dopravní infrastrukturu. </w:t>
      </w:r>
    </w:p>
    <w:p w14:paraId="09E0ABCA" w14:textId="77777777" w:rsidR="000B3CE5" w:rsidRDefault="00024A1C" w:rsidP="000B3CE5">
      <w:pPr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0B3CE5">
        <w:rPr>
          <w:rFonts w:asciiTheme="minorHAnsi" w:hAnsiTheme="minorHAnsi" w:cs="Arial"/>
          <w:sz w:val="20"/>
          <w:szCs w:val="20"/>
        </w:rPr>
        <w:t>Výstavba na pozemcích bude realizována dle stanovených milníků, buď jako celek nebo po etapách a měla by být dokončena do 3 let ode dne nabytí právní moci stavebního povolení</w:t>
      </w:r>
      <w:r w:rsidR="000B3CE5" w:rsidRPr="000B3CE5">
        <w:rPr>
          <w:rFonts w:asciiTheme="minorHAnsi" w:hAnsiTheme="minorHAnsi" w:cs="Arial"/>
          <w:sz w:val="20"/>
          <w:szCs w:val="20"/>
        </w:rPr>
        <w:t xml:space="preserve"> (alespoň v rozsahu 70% podlahové plochy projektu).</w:t>
      </w:r>
      <w:r w:rsidR="000B3CE5">
        <w:rPr>
          <w:rFonts w:asciiTheme="minorHAnsi" w:hAnsiTheme="minorHAnsi" w:cs="Arial"/>
          <w:sz w:val="20"/>
          <w:szCs w:val="20"/>
        </w:rPr>
        <w:t xml:space="preserve"> Developer se zavázal vytvořit 168 pracovních míst na 1 ha zastavěné plochy projektu s tím, že z tohoto </w:t>
      </w:r>
    </w:p>
    <w:p w14:paraId="6B46218D" w14:textId="6B5DD5D1" w:rsidR="0045491E" w:rsidRPr="00FC17DF" w:rsidRDefault="000B3CE5" w:rsidP="000B3CE5">
      <w:pPr>
        <w:ind w:left="284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0"/>
          <w:szCs w:val="20"/>
        </w:rPr>
        <w:t xml:space="preserve">počtu bude 18 PM s VŠ vzděláním. </w:t>
      </w:r>
      <w:r w:rsidR="005665FC" w:rsidRPr="00FC17DF">
        <w:rPr>
          <w:rFonts w:asciiTheme="minorHAnsi" w:hAnsiTheme="minorHAnsi" w:cs="Arial"/>
          <w:sz w:val="20"/>
          <w:szCs w:val="20"/>
        </w:rPr>
        <w:br/>
      </w:r>
    </w:p>
    <w:p w14:paraId="5DD2798F" w14:textId="77777777" w:rsidR="005D1750" w:rsidRDefault="005D1750" w:rsidP="00D87892">
      <w:pPr>
        <w:spacing w:after="120"/>
        <w:ind w:left="284"/>
        <w:jc w:val="both"/>
        <w:rPr>
          <w:rFonts w:asciiTheme="minorHAnsi" w:hAnsiTheme="minorHAnsi" w:cs="Arial"/>
          <w:b/>
          <w:sz w:val="22"/>
          <w:szCs w:val="22"/>
        </w:rPr>
      </w:pPr>
    </w:p>
    <w:p w14:paraId="63E9AA18" w14:textId="77777777" w:rsidR="005D1750" w:rsidRDefault="005D1750" w:rsidP="00D87892">
      <w:pPr>
        <w:spacing w:after="120"/>
        <w:ind w:left="284"/>
        <w:jc w:val="both"/>
        <w:rPr>
          <w:rFonts w:asciiTheme="minorHAnsi" w:hAnsiTheme="minorHAnsi" w:cs="Arial"/>
          <w:b/>
          <w:sz w:val="22"/>
          <w:szCs w:val="22"/>
        </w:rPr>
      </w:pPr>
    </w:p>
    <w:p w14:paraId="2D7B928D" w14:textId="77777777" w:rsidR="005D1750" w:rsidRDefault="005D1750" w:rsidP="00D87892">
      <w:pPr>
        <w:spacing w:after="120"/>
        <w:ind w:left="284"/>
        <w:jc w:val="both"/>
        <w:rPr>
          <w:rFonts w:asciiTheme="minorHAnsi" w:hAnsiTheme="minorHAnsi" w:cs="Arial"/>
          <w:b/>
          <w:sz w:val="22"/>
          <w:szCs w:val="22"/>
        </w:rPr>
      </w:pPr>
    </w:p>
    <w:p w14:paraId="7C81FC54" w14:textId="162F3E74" w:rsidR="0045491E" w:rsidRPr="006B165B" w:rsidRDefault="00A34C35" w:rsidP="00D87892">
      <w:pPr>
        <w:spacing w:after="120"/>
        <w:ind w:left="284"/>
        <w:jc w:val="both"/>
        <w:rPr>
          <w:rFonts w:asciiTheme="minorHAnsi" w:hAnsiTheme="minorHAnsi" w:cs="Arial"/>
          <w:b/>
          <w:sz w:val="22"/>
          <w:szCs w:val="22"/>
        </w:rPr>
      </w:pPr>
      <w:r w:rsidRPr="006B165B">
        <w:rPr>
          <w:rFonts w:asciiTheme="minorHAnsi" w:hAnsiTheme="minorHAnsi" w:cs="Arial"/>
          <w:b/>
          <w:sz w:val="22"/>
          <w:szCs w:val="22"/>
        </w:rPr>
        <w:lastRenderedPageBreak/>
        <w:t>Moravskoslezský kraj</w:t>
      </w:r>
      <w:r w:rsidR="003F44E3" w:rsidRPr="006B165B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49A2F1A6" w14:textId="0C22CB1D" w:rsidR="00A70849" w:rsidRDefault="0045491E" w:rsidP="00A70849">
      <w:pPr>
        <w:spacing w:after="120"/>
        <w:ind w:left="284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R</w:t>
      </w:r>
      <w:r w:rsidR="00A70849">
        <w:rPr>
          <w:rFonts w:asciiTheme="minorHAnsi" w:hAnsiTheme="minorHAnsi" w:cs="Arial"/>
          <w:b/>
          <w:sz w:val="20"/>
          <w:szCs w:val="20"/>
        </w:rPr>
        <w:t>ozvojová studie rozšířeného zájmového území Mošnov</w:t>
      </w:r>
      <w:r w:rsidR="00CC12B9">
        <w:rPr>
          <w:rFonts w:asciiTheme="minorHAnsi" w:hAnsiTheme="minorHAnsi" w:cs="Arial"/>
          <w:b/>
          <w:sz w:val="20"/>
          <w:szCs w:val="20"/>
        </w:rPr>
        <w:t xml:space="preserve">, Memorandum o vzájemné spolupráci a koordinaci </w:t>
      </w:r>
      <w:r w:rsidR="00CC12B9">
        <w:rPr>
          <w:rFonts w:asciiTheme="minorHAnsi" w:hAnsiTheme="minorHAnsi" w:cs="Arial"/>
          <w:b/>
          <w:sz w:val="20"/>
          <w:szCs w:val="20"/>
        </w:rPr>
        <w:br/>
        <w:t>při přípravě a realizaci projektů v rozšířeném zájmovém území Mošnov</w:t>
      </w:r>
      <w:r w:rsidR="00A70849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0B1D5828" w14:textId="201B530B" w:rsidR="00CC12B9" w:rsidRDefault="00CC12B9" w:rsidP="003735D4">
      <w:pPr>
        <w:pStyle w:val="Odstavecseseznamem"/>
        <w:numPr>
          <w:ilvl w:val="0"/>
          <w:numId w:val="32"/>
        </w:numPr>
        <w:spacing w:after="120"/>
        <w:ind w:left="357" w:hanging="357"/>
        <w:jc w:val="both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tzv. rozšířené zájmové území Mošnov zahrnuje plochu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 Strategické průmyslové zóny Ostrava-Mošnov, </w:t>
      </w:r>
      <w:r>
        <w:rPr>
          <w:rFonts w:asciiTheme="minorHAnsi" w:hAnsiTheme="minorHAnsi" w:cs="Arial"/>
          <w:bCs/>
          <w:sz w:val="20"/>
          <w:szCs w:val="20"/>
        </w:rPr>
        <w:t xml:space="preserve">Obchodně-podnikatelského areálu v území </w:t>
      </w:r>
      <w:proofErr w:type="spellStart"/>
      <w:r>
        <w:rPr>
          <w:rFonts w:asciiTheme="minorHAnsi" w:hAnsiTheme="minorHAnsi" w:cs="Arial"/>
          <w:bCs/>
          <w:sz w:val="20"/>
          <w:szCs w:val="20"/>
        </w:rPr>
        <w:t>předletištního</w:t>
      </w:r>
      <w:proofErr w:type="spellEnd"/>
      <w:r>
        <w:rPr>
          <w:rFonts w:asciiTheme="minorHAnsi" w:hAnsiTheme="minorHAnsi" w:cs="Arial"/>
          <w:bCs/>
          <w:sz w:val="20"/>
          <w:szCs w:val="20"/>
        </w:rPr>
        <w:t xml:space="preserve"> prostoru</w:t>
      </w:r>
      <w:r w:rsidR="00DF345C">
        <w:rPr>
          <w:rFonts w:asciiTheme="minorHAnsi" w:hAnsiTheme="minorHAnsi" w:cs="Arial"/>
          <w:bCs/>
          <w:sz w:val="20"/>
          <w:szCs w:val="20"/>
        </w:rPr>
        <w:t>, Malou rozvojovou zónu (</w:t>
      </w:r>
      <w:r w:rsidR="00B622FB">
        <w:rPr>
          <w:rFonts w:asciiTheme="minorHAnsi" w:hAnsiTheme="minorHAnsi" w:cs="Arial"/>
          <w:bCs/>
          <w:sz w:val="20"/>
          <w:szCs w:val="20"/>
        </w:rPr>
        <w:t>spravuje</w:t>
      </w:r>
      <w:r w:rsidR="00DF345C">
        <w:rPr>
          <w:rFonts w:asciiTheme="minorHAnsi" w:hAnsiTheme="minorHAnsi" w:cs="Arial"/>
          <w:bCs/>
          <w:sz w:val="20"/>
          <w:szCs w:val="20"/>
        </w:rPr>
        <w:t xml:space="preserve"> SMO) a dále 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Letiště Leoše Janáčka Ostrava, Logistické centrum Mošnov (dříve Multimodální </w:t>
      </w:r>
      <w:proofErr w:type="spellStart"/>
      <w:r w:rsidR="004D2D38">
        <w:rPr>
          <w:rFonts w:asciiTheme="minorHAnsi" w:hAnsiTheme="minorHAnsi" w:cs="Arial"/>
          <w:bCs/>
          <w:sz w:val="20"/>
          <w:szCs w:val="20"/>
        </w:rPr>
        <w:t>cargo</w:t>
      </w:r>
      <w:proofErr w:type="spellEnd"/>
      <w:r w:rsidR="004D2D38">
        <w:rPr>
          <w:rFonts w:asciiTheme="minorHAnsi" w:hAnsiTheme="minorHAnsi" w:cs="Arial"/>
          <w:bCs/>
          <w:sz w:val="20"/>
          <w:szCs w:val="20"/>
        </w:rPr>
        <w:t xml:space="preserve"> Mošnov), </w:t>
      </w:r>
      <w:r w:rsidR="00DF345C">
        <w:rPr>
          <w:rFonts w:asciiTheme="minorHAnsi" w:hAnsiTheme="minorHAnsi" w:cs="Arial"/>
          <w:bCs/>
          <w:sz w:val="20"/>
          <w:szCs w:val="20"/>
        </w:rPr>
        <w:t>rozvojovou plochu „R1“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 jihovýchodně od haly </w:t>
      </w:r>
      <w:proofErr w:type="spellStart"/>
      <w:r w:rsidR="004D2D38">
        <w:rPr>
          <w:rFonts w:asciiTheme="minorHAnsi" w:hAnsiTheme="minorHAnsi" w:cs="Arial"/>
          <w:bCs/>
          <w:sz w:val="20"/>
          <w:szCs w:val="20"/>
        </w:rPr>
        <w:t>Jobair</w:t>
      </w:r>
      <w:proofErr w:type="spellEnd"/>
      <w:r w:rsidR="00DF345C">
        <w:rPr>
          <w:rFonts w:asciiTheme="minorHAnsi" w:hAnsiTheme="minorHAnsi" w:cs="Arial"/>
          <w:bCs/>
          <w:sz w:val="20"/>
          <w:szCs w:val="20"/>
        </w:rPr>
        <w:t xml:space="preserve"> a </w:t>
      </w:r>
      <w:r w:rsidR="004D2D38">
        <w:rPr>
          <w:rFonts w:asciiTheme="minorHAnsi" w:hAnsiTheme="minorHAnsi" w:cs="Arial"/>
          <w:bCs/>
          <w:sz w:val="20"/>
          <w:szCs w:val="20"/>
        </w:rPr>
        <w:t xml:space="preserve">na ni navazující </w:t>
      </w:r>
      <w:r w:rsidR="00DF345C">
        <w:rPr>
          <w:rFonts w:asciiTheme="minorHAnsi" w:hAnsiTheme="minorHAnsi" w:cs="Arial"/>
          <w:bCs/>
          <w:sz w:val="20"/>
          <w:szCs w:val="20"/>
        </w:rPr>
        <w:t>„R2“ (</w:t>
      </w:r>
      <w:r w:rsidR="00B622FB">
        <w:rPr>
          <w:rFonts w:asciiTheme="minorHAnsi" w:hAnsiTheme="minorHAnsi" w:cs="Arial"/>
          <w:bCs/>
          <w:sz w:val="20"/>
          <w:szCs w:val="20"/>
        </w:rPr>
        <w:t>spravuje</w:t>
      </w:r>
      <w:r w:rsidR="00DF345C">
        <w:rPr>
          <w:rFonts w:asciiTheme="minorHAnsi" w:hAnsiTheme="minorHAnsi" w:cs="Arial"/>
          <w:bCs/>
          <w:sz w:val="20"/>
          <w:szCs w:val="20"/>
        </w:rPr>
        <w:t xml:space="preserve"> MSK)</w:t>
      </w:r>
      <w:r w:rsidR="0059334E">
        <w:rPr>
          <w:rFonts w:asciiTheme="minorHAnsi" w:hAnsiTheme="minorHAnsi" w:cs="Arial"/>
          <w:bCs/>
          <w:sz w:val="20"/>
          <w:szCs w:val="20"/>
        </w:rPr>
        <w:t xml:space="preserve">. </w:t>
      </w:r>
    </w:p>
    <w:p w14:paraId="7FCBAAC1" w14:textId="7575A870" w:rsidR="007D2C31" w:rsidRPr="00FF117C" w:rsidRDefault="00B178DB" w:rsidP="00B178DB">
      <w:pPr>
        <w:pStyle w:val="Odstavecseseznamem"/>
        <w:numPr>
          <w:ilvl w:val="0"/>
          <w:numId w:val="32"/>
        </w:numPr>
        <w:spacing w:after="120"/>
        <w:ind w:left="357" w:hanging="357"/>
        <w:jc w:val="both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ve sledovaném období probíhala intenzivní spolupráce pověřených zástupců města a kraje v intencích uzavřeného „Memoranda o vzájemné spolupráci a koordinaci při přípravě a realizaci projektů v rozšířeném zájmovém území Mošnov“ z 10/2020. Aktuální stav přípravy a realizace řešených projektů v rámci tzv. „Velkého Mošnova“ je popsán ve Zprávě o přípravě a realizaci projektu Velký Mošnov č. 1, </w:t>
      </w:r>
      <w:r w:rsidR="003C2028">
        <w:rPr>
          <w:rFonts w:asciiTheme="minorHAnsi" w:hAnsiTheme="minorHAnsi" w:cs="Arial"/>
          <w:bCs/>
          <w:sz w:val="20"/>
          <w:szCs w:val="20"/>
        </w:rPr>
        <w:t xml:space="preserve">jejíž závěry jsou </w:t>
      </w:r>
      <w:r>
        <w:rPr>
          <w:rFonts w:asciiTheme="minorHAnsi" w:hAnsiTheme="minorHAnsi" w:cs="Arial"/>
          <w:bCs/>
          <w:sz w:val="20"/>
          <w:szCs w:val="20"/>
        </w:rPr>
        <w:t>společně s harmonogramem přílohou tohoto materiálu</w:t>
      </w:r>
      <w:r w:rsidR="00516E94">
        <w:rPr>
          <w:rFonts w:asciiTheme="minorHAnsi" w:hAnsiTheme="minorHAnsi" w:cs="Arial"/>
          <w:bCs/>
          <w:sz w:val="20"/>
          <w:szCs w:val="20"/>
        </w:rPr>
        <w:t xml:space="preserve"> (Příloha č. 3, Příloha č. 4)</w:t>
      </w:r>
      <w:r w:rsidR="003C2028">
        <w:rPr>
          <w:rFonts w:asciiTheme="minorHAnsi" w:hAnsiTheme="minorHAnsi" w:cs="Arial"/>
          <w:bCs/>
          <w:sz w:val="20"/>
          <w:szCs w:val="20"/>
        </w:rPr>
        <w:t xml:space="preserve">. Kompletní zpráva je v elektronické podobě k dispozici na odboru strategického rozvoje, kancelář č. 307. </w:t>
      </w:r>
    </w:p>
    <w:p w14:paraId="4A9A3FAB" w14:textId="77777777" w:rsidR="004C6264" w:rsidRDefault="004C6264" w:rsidP="00BB2BD6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</w:p>
    <w:p w14:paraId="1A895206" w14:textId="32251134" w:rsidR="000C5B0C" w:rsidRPr="00725938" w:rsidRDefault="00BB2BD6" w:rsidP="00BB2BD6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725938">
        <w:rPr>
          <w:rFonts w:asciiTheme="minorHAnsi" w:hAnsiTheme="minorHAnsi" w:cs="Arial"/>
          <w:b/>
          <w:sz w:val="22"/>
          <w:szCs w:val="22"/>
        </w:rPr>
        <w:t>Rozšíření technické infrastruktury</w:t>
      </w:r>
      <w:r w:rsidR="00345E13" w:rsidRPr="00725938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70E559A8" w14:textId="77777777" w:rsidR="00DB4D6A" w:rsidRPr="00FD75EF" w:rsidRDefault="00EC01B7" w:rsidP="008A42ED">
      <w:pPr>
        <w:pStyle w:val="Odstavecseseznamem"/>
        <w:numPr>
          <w:ilvl w:val="0"/>
          <w:numId w:val="5"/>
        </w:numPr>
        <w:spacing w:after="120"/>
        <w:ind w:left="284" w:hanging="284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projekty pro připojení nových investorů</w:t>
      </w:r>
      <w:r w:rsidR="00FD75EF" w:rsidRPr="00FD75EF">
        <w:rPr>
          <w:rFonts w:asciiTheme="minorHAnsi" w:hAnsiTheme="minorHAnsi" w:cs="Arial"/>
          <w:b/>
          <w:sz w:val="20"/>
          <w:szCs w:val="20"/>
        </w:rPr>
        <w:t xml:space="preserve"> </w:t>
      </w:r>
    </w:p>
    <w:p w14:paraId="29AD847C" w14:textId="493EE118" w:rsidR="00DB4D6A" w:rsidRPr="003735BF" w:rsidRDefault="00EF6034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 souvislosti s příchodem developera </w:t>
      </w:r>
      <w:proofErr w:type="spellStart"/>
      <w:r>
        <w:rPr>
          <w:rFonts w:asciiTheme="minorHAnsi" w:hAnsiTheme="minorHAnsi" w:cs="Arial"/>
          <w:sz w:val="20"/>
          <w:szCs w:val="20"/>
        </w:rPr>
        <w:t>Panattoni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do plochy M a přípravou navazujících rozvojových ploch R1 a R2 </w:t>
      </w:r>
      <w:r w:rsidR="003735BF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ze strany Moravskoslezského kraje bylo ve sledovaném období řešeno napojení těchto ploch na stěžejní média – </w:t>
      </w:r>
      <w:r w:rsidR="00B042D0">
        <w:rPr>
          <w:rFonts w:asciiTheme="minorHAnsi" w:hAnsiTheme="minorHAnsi" w:cs="Arial"/>
          <w:sz w:val="20"/>
          <w:szCs w:val="20"/>
        </w:rPr>
        <w:t xml:space="preserve">zejména </w:t>
      </w:r>
      <w:r>
        <w:rPr>
          <w:rFonts w:asciiTheme="minorHAnsi" w:hAnsiTheme="minorHAnsi" w:cs="Arial"/>
          <w:sz w:val="20"/>
          <w:szCs w:val="20"/>
        </w:rPr>
        <w:t xml:space="preserve">plyn a </w:t>
      </w:r>
      <w:r w:rsidR="003735BF">
        <w:rPr>
          <w:rFonts w:asciiTheme="minorHAnsi" w:hAnsiTheme="minorHAnsi" w:cs="Arial"/>
          <w:sz w:val="20"/>
          <w:szCs w:val="20"/>
        </w:rPr>
        <w:t xml:space="preserve">elektrickou energii. </w:t>
      </w:r>
    </w:p>
    <w:p w14:paraId="729A0841" w14:textId="16E96574" w:rsidR="003735BF" w:rsidRPr="00193525" w:rsidRDefault="003735BF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územní rozhodnutí na kabelovou smyčku VN 22 </w:t>
      </w:r>
      <w:proofErr w:type="spellStart"/>
      <w:r>
        <w:rPr>
          <w:rFonts w:asciiTheme="minorHAnsi" w:hAnsiTheme="minorHAnsi" w:cs="Arial"/>
          <w:sz w:val="20"/>
          <w:szCs w:val="20"/>
        </w:rPr>
        <w:t>kV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pro plochu M bylo vydáno již v 03/2020 (důvodem byla rezervace plochy pro vedení kabelů s ohledem na plánovanou stavbu Obchvatu I/58), projekt zajišťovalo město a byl koordinován s přeložkou silnice I/58. Po příchodu developera do plochy M </w:t>
      </w:r>
      <w:r w:rsidR="00193525">
        <w:rPr>
          <w:rFonts w:asciiTheme="minorHAnsi" w:hAnsiTheme="minorHAnsi" w:cs="Arial"/>
          <w:sz w:val="20"/>
          <w:szCs w:val="20"/>
        </w:rPr>
        <w:t xml:space="preserve">došlo ke změně umístění předávací stanice a z důvodu úprav a výstavby komunikací bylo potřeba upravit rovněž část trasy přívodních kabelů. Po dohodě s ČEZ Distribuce zajistí město nové územní rozhodnutí (a stavební povolení na trafostanici) ve vazbě na aktuální podmínky v zóně a následně převede práva a povinnosti z vydaných rozhodnutí a PD na ČEZ Distribuce. </w:t>
      </w:r>
    </w:p>
    <w:p w14:paraId="12E5CABE" w14:textId="1FB5C903" w:rsidR="00193525" w:rsidRPr="00A23758" w:rsidRDefault="00193525" w:rsidP="00405C9A">
      <w:pPr>
        <w:pStyle w:val="Odstavecseseznamem"/>
        <w:numPr>
          <w:ilvl w:val="1"/>
          <w:numId w:val="6"/>
        </w:numPr>
        <w:spacing w:after="120"/>
        <w:ind w:left="284" w:hanging="284"/>
        <w:jc w:val="both"/>
        <w:rPr>
          <w:rFonts w:asciiTheme="minorHAnsi" w:hAnsiTheme="minorHAnsi" w:cs="Arial"/>
          <w:color w:val="C00000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zásobování rozvojových lokalit</w:t>
      </w:r>
      <w:r w:rsidR="0068371A">
        <w:rPr>
          <w:rFonts w:asciiTheme="minorHAnsi" w:hAnsiTheme="minorHAnsi" w:cs="Arial"/>
          <w:sz w:val="20"/>
          <w:szCs w:val="20"/>
        </w:rPr>
        <w:t xml:space="preserve"> M, R1 a R2</w:t>
      </w:r>
      <w:r>
        <w:rPr>
          <w:rFonts w:asciiTheme="minorHAnsi" w:hAnsiTheme="minorHAnsi" w:cs="Arial"/>
          <w:sz w:val="20"/>
          <w:szCs w:val="20"/>
        </w:rPr>
        <w:t xml:space="preserve"> plynem je zajištěno </w:t>
      </w:r>
      <w:r w:rsidR="0068371A">
        <w:rPr>
          <w:rFonts w:asciiTheme="minorHAnsi" w:hAnsiTheme="minorHAnsi" w:cs="Arial"/>
          <w:sz w:val="20"/>
          <w:szCs w:val="20"/>
        </w:rPr>
        <w:t xml:space="preserve">propojením STL soustavy letiště a STL soustavy strategické průmyslové zóny, jejíž regulační stanice u závodu </w:t>
      </w:r>
      <w:proofErr w:type="spellStart"/>
      <w:r w:rsidR="0068371A">
        <w:rPr>
          <w:rFonts w:asciiTheme="minorHAnsi" w:hAnsiTheme="minorHAnsi" w:cs="Arial"/>
          <w:sz w:val="20"/>
          <w:szCs w:val="20"/>
        </w:rPr>
        <w:t>Plakor</w:t>
      </w:r>
      <w:proofErr w:type="spellEnd"/>
      <w:r w:rsidR="0068371A">
        <w:rPr>
          <w:rFonts w:asciiTheme="minorHAnsi" w:hAnsiTheme="minorHAnsi" w:cs="Arial"/>
          <w:sz w:val="20"/>
          <w:szCs w:val="20"/>
        </w:rPr>
        <w:t xml:space="preserve"> má vysokou rezervu budoucího využití. </w:t>
      </w:r>
      <w:r w:rsidR="00BE44D6">
        <w:rPr>
          <w:rFonts w:asciiTheme="minorHAnsi" w:hAnsiTheme="minorHAnsi" w:cs="Arial"/>
          <w:sz w:val="20"/>
          <w:szCs w:val="20"/>
        </w:rPr>
        <w:t xml:space="preserve">Současně dojde k navýšení dimenze plynovodu výstupního vedení z RS a zřízení odběrného a měřícího bodu s HUP </w:t>
      </w:r>
      <w:r w:rsidR="00BE44D6">
        <w:rPr>
          <w:rFonts w:asciiTheme="minorHAnsi" w:hAnsiTheme="minorHAnsi" w:cs="Arial"/>
          <w:sz w:val="20"/>
          <w:szCs w:val="20"/>
        </w:rPr>
        <w:br/>
        <w:t xml:space="preserve">na hranici SPZ. Budoucí investoři si zřídí své přípojky do STL soustavy letiště jako vlastníka a správce distribuční soustavy. Toto řešení umožní rovnoměrnější zatížení regulačních stanic, kdy především u rezidenční RS dojde </w:t>
      </w:r>
      <w:r w:rsidR="008A1B01">
        <w:rPr>
          <w:rFonts w:asciiTheme="minorHAnsi" w:hAnsiTheme="minorHAnsi" w:cs="Arial"/>
          <w:sz w:val="20"/>
          <w:szCs w:val="20"/>
        </w:rPr>
        <w:br/>
      </w:r>
      <w:r w:rsidR="00BE44D6">
        <w:rPr>
          <w:rFonts w:asciiTheme="minorHAnsi" w:hAnsiTheme="minorHAnsi" w:cs="Arial"/>
          <w:sz w:val="20"/>
          <w:szCs w:val="20"/>
        </w:rPr>
        <w:t xml:space="preserve">ke snížení rizika poklesu tlaků ve vzdálenějších rezidenčních částech Petřvald a </w:t>
      </w:r>
      <w:proofErr w:type="spellStart"/>
      <w:r w:rsidR="00BE44D6">
        <w:rPr>
          <w:rFonts w:asciiTheme="minorHAnsi" w:hAnsiTheme="minorHAnsi" w:cs="Arial"/>
          <w:sz w:val="20"/>
          <w:szCs w:val="20"/>
        </w:rPr>
        <w:t>Petřvaldík</w:t>
      </w:r>
      <w:proofErr w:type="spellEnd"/>
      <w:r w:rsidR="00BE44D6">
        <w:rPr>
          <w:rFonts w:asciiTheme="minorHAnsi" w:hAnsiTheme="minorHAnsi" w:cs="Arial"/>
          <w:sz w:val="20"/>
          <w:szCs w:val="20"/>
        </w:rPr>
        <w:t xml:space="preserve">. </w:t>
      </w:r>
      <w:r w:rsidR="008A1B01">
        <w:rPr>
          <w:rFonts w:asciiTheme="minorHAnsi" w:hAnsiTheme="minorHAnsi" w:cs="Arial"/>
          <w:sz w:val="20"/>
          <w:szCs w:val="20"/>
        </w:rPr>
        <w:t>Investiční akci propojení plynárenských distribučních soustav města a letiště zajišťuje</w:t>
      </w:r>
      <w:r w:rsidR="001639D6">
        <w:rPr>
          <w:rFonts w:asciiTheme="minorHAnsi" w:hAnsiTheme="minorHAnsi" w:cs="Arial"/>
          <w:sz w:val="20"/>
          <w:szCs w:val="20"/>
        </w:rPr>
        <w:t xml:space="preserve"> po dohodě s MSK </w:t>
      </w:r>
      <w:r w:rsidR="008A1B01">
        <w:rPr>
          <w:rFonts w:asciiTheme="minorHAnsi" w:hAnsiTheme="minorHAnsi" w:cs="Arial"/>
          <w:sz w:val="20"/>
          <w:szCs w:val="20"/>
        </w:rPr>
        <w:t>město</w:t>
      </w:r>
      <w:r w:rsidR="001639D6">
        <w:rPr>
          <w:rFonts w:asciiTheme="minorHAnsi" w:hAnsiTheme="minorHAnsi" w:cs="Arial"/>
          <w:sz w:val="20"/>
          <w:szCs w:val="20"/>
        </w:rPr>
        <w:t xml:space="preserve">, v souladu s uzavřeným Memorandem o vzájemné spolupráci a koordinaci při přípravě a realizaci projektů v rozšířeném zájmovém území Mošnov. </w:t>
      </w:r>
    </w:p>
    <w:p w14:paraId="6B3D6292" w14:textId="77777777" w:rsidR="002F67AC" w:rsidRPr="002F67AC" w:rsidRDefault="002F67AC" w:rsidP="002F67AC">
      <w:pPr>
        <w:spacing w:after="120"/>
        <w:ind w:left="1"/>
        <w:jc w:val="both"/>
        <w:rPr>
          <w:rFonts w:asciiTheme="minorHAnsi" w:hAnsiTheme="minorHAnsi" w:cs="Arial"/>
          <w:sz w:val="20"/>
          <w:szCs w:val="20"/>
        </w:rPr>
      </w:pPr>
    </w:p>
    <w:p w14:paraId="2CFB76C0" w14:textId="214F6789" w:rsidR="002B4039" w:rsidRPr="002F67AC" w:rsidRDefault="00CB0932" w:rsidP="00CB0932">
      <w:pPr>
        <w:pStyle w:val="Zkladntext"/>
        <w:spacing w:after="12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</w:t>
      </w:r>
      <w:r w:rsidR="002B4039" w:rsidRPr="002F67AC">
        <w:rPr>
          <w:rFonts w:asciiTheme="minorHAnsi" w:hAnsiTheme="minorHAnsi" w:cs="Arial"/>
          <w:b/>
          <w:sz w:val="22"/>
          <w:szCs w:val="22"/>
        </w:rPr>
        <w:t xml:space="preserve">otační projekty v PZ Mošnov </w:t>
      </w:r>
    </w:p>
    <w:p w14:paraId="46075E92" w14:textId="77777777" w:rsidR="002B4039" w:rsidRPr="00F747C1" w:rsidRDefault="002B4039" w:rsidP="002B4039">
      <w:pPr>
        <w:pStyle w:val="Odstavecseseznamem"/>
        <w:rPr>
          <w:b/>
          <w:sz w:val="20"/>
          <w:szCs w:val="20"/>
        </w:rPr>
      </w:pPr>
    </w:p>
    <w:p w14:paraId="23C3D112" w14:textId="77777777" w:rsidR="008B1524" w:rsidRPr="008B1524" w:rsidRDefault="008B1524" w:rsidP="009A4D5F">
      <w:pPr>
        <w:pStyle w:val="Odstavecseseznamem"/>
        <w:numPr>
          <w:ilvl w:val="0"/>
          <w:numId w:val="28"/>
        </w:numPr>
        <w:spacing w:after="160" w:line="259" w:lineRule="auto"/>
        <w:ind w:left="709" w:hanging="709"/>
        <w:contextualSpacing/>
        <w:jc w:val="both"/>
        <w:rPr>
          <w:rFonts w:asciiTheme="minorHAnsi" w:eastAsia="Times New Roman" w:hAnsiTheme="minorHAnsi" w:cs="Arial"/>
          <w:b/>
          <w:sz w:val="20"/>
          <w:szCs w:val="20"/>
        </w:rPr>
      </w:pPr>
      <w:r w:rsidRPr="008B1524">
        <w:rPr>
          <w:rFonts w:asciiTheme="minorHAnsi" w:eastAsia="Times New Roman" w:hAnsiTheme="minorHAnsi" w:cs="Arial"/>
          <w:b/>
          <w:sz w:val="20"/>
          <w:szCs w:val="20"/>
        </w:rPr>
        <w:t xml:space="preserve">PZ Mošnov výkupy nemovitostí </w:t>
      </w:r>
      <w:r>
        <w:rPr>
          <w:rFonts w:asciiTheme="minorHAnsi" w:eastAsia="Times New Roman" w:hAnsiTheme="minorHAnsi" w:cs="Arial"/>
          <w:b/>
          <w:sz w:val="20"/>
          <w:szCs w:val="20"/>
        </w:rPr>
        <w:t xml:space="preserve">(součást SPZ Ostrava-Mošnov) - 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projekt ukončen k 30. 6. 2016, probíhá udržitelnost do 12/2026</w:t>
      </w:r>
      <w:r>
        <w:rPr>
          <w:rFonts w:asciiTheme="minorHAnsi" w:eastAsia="Times New Roman" w:hAnsiTheme="minorHAnsi" w:cs="Arial"/>
          <w:bCs/>
          <w:sz w:val="20"/>
          <w:szCs w:val="20"/>
        </w:rPr>
        <w:t xml:space="preserve"> (celkový objem 139,9 mil. Kč, z toho dotace 129,1 mil. Kč) </w:t>
      </w:r>
    </w:p>
    <w:p w14:paraId="2A3864B3" w14:textId="77777777" w:rsidR="00995C69" w:rsidRPr="00EF0C80" w:rsidRDefault="00995C69" w:rsidP="009A4D5F">
      <w:pPr>
        <w:pStyle w:val="Odstavecseseznamem"/>
        <w:numPr>
          <w:ilvl w:val="0"/>
          <w:numId w:val="28"/>
        </w:numPr>
        <w:spacing w:after="160" w:line="259" w:lineRule="auto"/>
        <w:ind w:left="709" w:hanging="709"/>
        <w:contextualSpacing/>
        <w:jc w:val="both"/>
        <w:rPr>
          <w:rFonts w:asciiTheme="minorHAnsi" w:eastAsia="Times New Roman" w:hAnsiTheme="minorHAnsi" w:cs="Arial"/>
          <w:bCs/>
          <w:sz w:val="20"/>
          <w:szCs w:val="20"/>
        </w:rPr>
      </w:pPr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SPZ </w:t>
      </w:r>
      <w:proofErr w:type="gramStart"/>
      <w:r w:rsidRPr="003A0B35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 - technická infrastruktura</w:t>
      </w:r>
      <w:r>
        <w:rPr>
          <w:rFonts w:asciiTheme="minorHAnsi" w:eastAsia="Times New Roman" w:hAnsiTheme="minorHAnsi" w:cs="Arial"/>
          <w:b/>
          <w:sz w:val="20"/>
          <w:szCs w:val="20"/>
        </w:rPr>
        <w:t xml:space="preserve"> </w:t>
      </w:r>
      <w:r w:rsidR="00A01087">
        <w:rPr>
          <w:rFonts w:asciiTheme="minorHAnsi" w:eastAsia="Times New Roman" w:hAnsiTheme="minorHAnsi" w:cs="Arial"/>
          <w:bCs/>
          <w:sz w:val="20"/>
          <w:szCs w:val="20"/>
        </w:rPr>
        <w:t>-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projekt ukončen k 30. 6. 2016, probíhá udržitelnost </w:t>
      </w:r>
      <w:r w:rsidR="00476EB5">
        <w:rPr>
          <w:rFonts w:asciiTheme="minorHAnsi" w:eastAsia="Times New Roman" w:hAnsiTheme="minorHAnsi" w:cs="Arial"/>
          <w:bCs/>
          <w:sz w:val="20"/>
          <w:szCs w:val="20"/>
        </w:rPr>
        <w:br/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do 12/2026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(celkový objem 914</w:t>
      </w:r>
      <w:r w:rsidR="008B1524">
        <w:rPr>
          <w:rFonts w:asciiTheme="minorHAnsi" w:eastAsia="Times New Roman" w:hAnsiTheme="minorHAnsi" w:cs="Arial"/>
          <w:bCs/>
          <w:sz w:val="20"/>
          <w:szCs w:val="20"/>
        </w:rPr>
        <w:t>,2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Kč, z toho dotace </w:t>
      </w:r>
      <w:r w:rsidR="008B1524">
        <w:rPr>
          <w:rFonts w:asciiTheme="minorHAnsi" w:eastAsia="Times New Roman" w:hAnsiTheme="minorHAnsi" w:cs="Arial"/>
          <w:bCs/>
          <w:sz w:val="20"/>
          <w:szCs w:val="20"/>
        </w:rPr>
        <w:t>657,9</w:t>
      </w:r>
      <w:r w:rsidR="00EF0C80"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Kč)</w:t>
      </w:r>
    </w:p>
    <w:p w14:paraId="507BF39A" w14:textId="73FAFFF8" w:rsidR="002B4039" w:rsidRPr="002B4039" w:rsidRDefault="00EF0C80" w:rsidP="003A0B35">
      <w:pPr>
        <w:pStyle w:val="Odstavecseseznamem"/>
        <w:numPr>
          <w:ilvl w:val="0"/>
          <w:numId w:val="28"/>
        </w:numPr>
        <w:spacing w:after="160" w:line="259" w:lineRule="auto"/>
        <w:ind w:hanging="720"/>
        <w:contextualSpacing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SPZ </w:t>
      </w:r>
      <w:proofErr w:type="gramStart"/>
      <w:r w:rsidRPr="003A0B35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 - technická infrastruktura, I</w:t>
      </w:r>
      <w:r>
        <w:rPr>
          <w:rFonts w:asciiTheme="minorHAnsi" w:eastAsia="Times New Roman" w:hAnsiTheme="minorHAnsi" w:cs="Arial"/>
          <w:b/>
          <w:sz w:val="20"/>
          <w:szCs w:val="20"/>
        </w:rPr>
        <w:t>I</w:t>
      </w:r>
      <w:r w:rsidRPr="003A0B35">
        <w:rPr>
          <w:rFonts w:asciiTheme="minorHAnsi" w:eastAsia="Times New Roman" w:hAnsiTheme="minorHAnsi" w:cs="Arial"/>
          <w:b/>
          <w:sz w:val="20"/>
          <w:szCs w:val="20"/>
        </w:rPr>
        <w:t>. etapa</w:t>
      </w:r>
      <w:r>
        <w:rPr>
          <w:rFonts w:asciiTheme="minorHAnsi" w:eastAsia="Times New Roman" w:hAnsiTheme="minorHAnsi" w:cs="Arial"/>
          <w:b/>
          <w:sz w:val="20"/>
          <w:szCs w:val="20"/>
        </w:rPr>
        <w:t xml:space="preserve"> </w:t>
      </w:r>
      <w:r w:rsidR="00A01087">
        <w:rPr>
          <w:rFonts w:asciiTheme="minorHAnsi" w:eastAsia="Times New Roman" w:hAnsiTheme="minorHAnsi" w:cs="Arial"/>
          <w:bCs/>
          <w:sz w:val="20"/>
          <w:szCs w:val="20"/>
        </w:rPr>
        <w:t>-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projekt ukončen k </w:t>
      </w:r>
      <w:r>
        <w:rPr>
          <w:rFonts w:asciiTheme="minorHAnsi" w:eastAsia="Times New Roman" w:hAnsiTheme="minorHAnsi" w:cs="Arial"/>
          <w:bCs/>
          <w:sz w:val="20"/>
          <w:szCs w:val="20"/>
        </w:rPr>
        <w:t>31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. </w:t>
      </w:r>
      <w:r>
        <w:rPr>
          <w:rFonts w:asciiTheme="minorHAnsi" w:eastAsia="Times New Roman" w:hAnsiTheme="minorHAnsi" w:cs="Arial"/>
          <w:bCs/>
          <w:sz w:val="20"/>
          <w:szCs w:val="20"/>
        </w:rPr>
        <w:t>12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. 201</w:t>
      </w:r>
      <w:r>
        <w:rPr>
          <w:rFonts w:asciiTheme="minorHAnsi" w:eastAsia="Times New Roman" w:hAnsiTheme="minorHAnsi" w:cs="Arial"/>
          <w:bCs/>
          <w:sz w:val="20"/>
          <w:szCs w:val="20"/>
        </w:rPr>
        <w:t>8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, probíhá udržitelnost do </w:t>
      </w:r>
      <w:r>
        <w:rPr>
          <w:rFonts w:asciiTheme="minorHAnsi" w:eastAsia="Times New Roman" w:hAnsiTheme="minorHAnsi" w:cs="Arial"/>
          <w:bCs/>
          <w:sz w:val="20"/>
          <w:szCs w:val="20"/>
        </w:rPr>
        <w:t>06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>/20</w:t>
      </w:r>
      <w:r>
        <w:rPr>
          <w:rFonts w:asciiTheme="minorHAnsi" w:eastAsia="Times New Roman" w:hAnsiTheme="minorHAnsi" w:cs="Arial"/>
          <w:bCs/>
          <w:sz w:val="20"/>
          <w:szCs w:val="20"/>
        </w:rPr>
        <w:t>29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(celkový objem </w:t>
      </w:r>
      <w:r>
        <w:rPr>
          <w:rFonts w:asciiTheme="minorHAnsi" w:eastAsia="Times New Roman" w:hAnsiTheme="minorHAnsi" w:cs="Arial"/>
          <w:bCs/>
          <w:sz w:val="20"/>
          <w:szCs w:val="20"/>
        </w:rPr>
        <w:t>56,5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Kč, z toho dotace </w:t>
      </w:r>
      <w:r>
        <w:rPr>
          <w:rFonts w:asciiTheme="minorHAnsi" w:eastAsia="Times New Roman" w:hAnsiTheme="minorHAnsi" w:cs="Arial"/>
          <w:bCs/>
          <w:sz w:val="20"/>
          <w:szCs w:val="20"/>
        </w:rPr>
        <w:t>36,3</w:t>
      </w:r>
      <w:r w:rsidRPr="00EF0C80">
        <w:rPr>
          <w:rFonts w:asciiTheme="minorHAnsi" w:eastAsia="Times New Roman" w:hAnsiTheme="minorHAnsi" w:cs="Arial"/>
          <w:bCs/>
          <w:sz w:val="20"/>
          <w:szCs w:val="20"/>
        </w:rPr>
        <w:t xml:space="preserve"> mil. Kč)</w:t>
      </w:r>
      <w:r w:rsidR="009A3B5F">
        <w:rPr>
          <w:rFonts w:asciiTheme="minorHAnsi" w:eastAsia="Times New Roman" w:hAnsiTheme="minorHAnsi" w:cs="Arial"/>
          <w:sz w:val="20"/>
          <w:szCs w:val="20"/>
        </w:rPr>
        <w:t xml:space="preserve">. </w:t>
      </w:r>
    </w:p>
    <w:p w14:paraId="3E3D4D36" w14:textId="77777777" w:rsidR="002B4039" w:rsidRPr="00F747C1" w:rsidRDefault="002B4039" w:rsidP="002B4039">
      <w:pPr>
        <w:ind w:left="708"/>
        <w:rPr>
          <w:sz w:val="20"/>
          <w:szCs w:val="20"/>
        </w:rPr>
      </w:pPr>
    </w:p>
    <w:p w14:paraId="50C7EA88" w14:textId="7552F992" w:rsidR="008857EB" w:rsidRDefault="002B4039" w:rsidP="008857EB">
      <w:pPr>
        <w:pStyle w:val="Odstavecseseznamem"/>
        <w:numPr>
          <w:ilvl w:val="0"/>
          <w:numId w:val="28"/>
        </w:numPr>
        <w:spacing w:after="160" w:line="259" w:lineRule="auto"/>
        <w:ind w:hanging="720"/>
        <w:contextualSpacing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3A0B35">
        <w:rPr>
          <w:rFonts w:asciiTheme="minorHAnsi" w:eastAsia="Times New Roman" w:hAnsiTheme="minorHAnsi" w:cs="Arial"/>
          <w:b/>
          <w:sz w:val="20"/>
          <w:szCs w:val="20"/>
        </w:rPr>
        <w:t xml:space="preserve">Demolice budov v obchodně-podnikatelském areálu </w:t>
      </w:r>
      <w:proofErr w:type="gramStart"/>
      <w:r w:rsidRPr="003A0B35">
        <w:rPr>
          <w:rFonts w:asciiTheme="minorHAnsi" w:eastAsia="Times New Roman" w:hAnsiTheme="minorHAnsi" w:cs="Arial"/>
          <w:b/>
          <w:sz w:val="20"/>
          <w:szCs w:val="20"/>
        </w:rPr>
        <w:t>Ostrava - Mošnov</w:t>
      </w:r>
      <w:proofErr w:type="gramEnd"/>
      <w:r w:rsidRPr="002B4039">
        <w:rPr>
          <w:rFonts w:asciiTheme="minorHAnsi" w:eastAsia="Times New Roman" w:hAnsiTheme="minorHAnsi" w:cs="Arial"/>
          <w:sz w:val="20"/>
          <w:szCs w:val="20"/>
        </w:rPr>
        <w:t xml:space="preserve"> </w:t>
      </w:r>
      <w:r w:rsidR="00AC5998" w:rsidRPr="00AC5998">
        <w:rPr>
          <w:rFonts w:asciiTheme="minorHAnsi" w:eastAsia="Times New Roman" w:hAnsiTheme="minorHAnsi" w:cs="Arial"/>
          <w:b/>
          <w:bCs/>
          <w:sz w:val="20"/>
          <w:szCs w:val="20"/>
        </w:rPr>
        <w:t>(I. a II. etapa)</w:t>
      </w:r>
      <w:r w:rsidR="00AC5998">
        <w:rPr>
          <w:rFonts w:asciiTheme="minorHAnsi" w:eastAsia="Times New Roman" w:hAnsiTheme="minorHAnsi" w:cs="Arial"/>
          <w:sz w:val="20"/>
          <w:szCs w:val="20"/>
        </w:rPr>
        <w:t xml:space="preserve"> </w:t>
      </w:r>
      <w:r w:rsidR="003A0B35">
        <w:rPr>
          <w:rFonts w:asciiTheme="minorHAnsi" w:eastAsia="Times New Roman" w:hAnsiTheme="minorHAnsi" w:cs="Arial"/>
          <w:sz w:val="20"/>
          <w:szCs w:val="20"/>
        </w:rPr>
        <w:t>-</w:t>
      </w:r>
      <w:r w:rsidRPr="002B4039">
        <w:rPr>
          <w:rFonts w:asciiTheme="minorHAnsi" w:eastAsia="Times New Roman" w:hAnsiTheme="minorHAnsi" w:cs="Arial"/>
          <w:sz w:val="20"/>
          <w:szCs w:val="20"/>
        </w:rPr>
        <w:t xml:space="preserve"> projekt je východiskem vznikající koncepce budoucího využití obchodně-podnikatelského areálu</w:t>
      </w:r>
      <w:r w:rsidR="008857EB">
        <w:rPr>
          <w:rFonts w:asciiTheme="minorHAnsi" w:eastAsia="Times New Roman" w:hAnsiTheme="minorHAnsi" w:cs="Arial"/>
          <w:sz w:val="20"/>
          <w:szCs w:val="20"/>
        </w:rPr>
        <w:t xml:space="preserve"> v </w:t>
      </w:r>
      <w:proofErr w:type="spellStart"/>
      <w:r w:rsidR="008857EB">
        <w:rPr>
          <w:rFonts w:asciiTheme="minorHAnsi" w:eastAsia="Times New Roman" w:hAnsiTheme="minorHAnsi" w:cs="Arial"/>
          <w:sz w:val="20"/>
          <w:szCs w:val="20"/>
        </w:rPr>
        <w:t>předletištním</w:t>
      </w:r>
      <w:proofErr w:type="spellEnd"/>
      <w:r w:rsidR="008857EB">
        <w:rPr>
          <w:rFonts w:asciiTheme="minorHAnsi" w:eastAsia="Times New Roman" w:hAnsiTheme="minorHAnsi" w:cs="Arial"/>
          <w:sz w:val="20"/>
          <w:szCs w:val="20"/>
        </w:rPr>
        <w:t xml:space="preserve"> prostoru</w:t>
      </w:r>
      <w:r w:rsidRPr="002B4039">
        <w:rPr>
          <w:rFonts w:asciiTheme="minorHAnsi" w:eastAsia="Times New Roman" w:hAnsiTheme="minorHAnsi" w:cs="Arial"/>
          <w:sz w:val="20"/>
          <w:szCs w:val="20"/>
        </w:rPr>
        <w:t xml:space="preserve">, která směřuje k postupné estetizaci lokality v bezprostřední blízkosti letiště a vytvoření moderní komerční zóny </w:t>
      </w:r>
      <w:r w:rsidR="008857EB">
        <w:rPr>
          <w:rFonts w:asciiTheme="minorHAnsi" w:eastAsia="Times New Roman" w:hAnsiTheme="minorHAnsi" w:cs="Arial"/>
          <w:sz w:val="20"/>
          <w:szCs w:val="20"/>
        </w:rPr>
        <w:t xml:space="preserve">navazující na Letiště Leoše Janáčka Ostrava. </w:t>
      </w:r>
      <w:r w:rsidR="002B57AE">
        <w:rPr>
          <w:rFonts w:asciiTheme="minorHAnsi" w:eastAsia="Times New Roman" w:hAnsiTheme="minorHAnsi" w:cs="Arial"/>
          <w:sz w:val="20"/>
          <w:szCs w:val="20"/>
        </w:rPr>
        <w:t xml:space="preserve">Tato koncepce koresponduje s „Rozvojovou studií rozšířeného zájmového území Mošnov“ předloženou krajem. </w:t>
      </w:r>
      <w:r w:rsidR="002B57AE">
        <w:rPr>
          <w:rFonts w:asciiTheme="minorHAnsi" w:hAnsiTheme="minorHAnsi" w:cs="Arial"/>
          <w:sz w:val="20"/>
          <w:szCs w:val="20"/>
        </w:rPr>
        <w:t>Záměrem města je v případě obou projektů demolic využít spolufinancování v rámci dotačního programu</w:t>
      </w:r>
      <w:r w:rsidR="0051722A" w:rsidRPr="002B4039">
        <w:rPr>
          <w:rFonts w:asciiTheme="minorHAnsi" w:hAnsiTheme="minorHAnsi" w:cs="Arial"/>
          <w:sz w:val="20"/>
          <w:szCs w:val="20"/>
        </w:rPr>
        <w:t xml:space="preserve"> „Regenerace a podnikatelské využití brownfieldů“</w:t>
      </w:r>
      <w:r w:rsidR="0051722A">
        <w:rPr>
          <w:rFonts w:asciiTheme="minorHAnsi" w:hAnsiTheme="minorHAnsi" w:cs="Arial"/>
          <w:sz w:val="20"/>
          <w:szCs w:val="20"/>
        </w:rPr>
        <w:t xml:space="preserve">, </w:t>
      </w:r>
      <w:r w:rsidR="002B57AE">
        <w:rPr>
          <w:rFonts w:asciiTheme="minorHAnsi" w:hAnsiTheme="minorHAnsi" w:cs="Arial"/>
          <w:sz w:val="20"/>
          <w:szCs w:val="20"/>
        </w:rPr>
        <w:t xml:space="preserve">kde </w:t>
      </w:r>
      <w:r w:rsidR="0051722A">
        <w:rPr>
          <w:rFonts w:asciiTheme="minorHAnsi" w:hAnsiTheme="minorHAnsi" w:cs="Arial"/>
          <w:sz w:val="20"/>
          <w:szCs w:val="20"/>
        </w:rPr>
        <w:t>p</w:t>
      </w:r>
      <w:r w:rsidR="0051722A" w:rsidRPr="002B4039">
        <w:rPr>
          <w:rFonts w:asciiTheme="minorHAnsi" w:hAnsiTheme="minorHAnsi" w:cs="Arial"/>
          <w:sz w:val="20"/>
          <w:szCs w:val="20"/>
        </w:rPr>
        <w:t>oskytnutá dotace může dosáhnout až 70</w:t>
      </w:r>
      <w:r w:rsidR="0051722A">
        <w:rPr>
          <w:rFonts w:asciiTheme="minorHAnsi" w:hAnsiTheme="minorHAnsi" w:cs="Arial"/>
          <w:sz w:val="20"/>
          <w:szCs w:val="20"/>
        </w:rPr>
        <w:t xml:space="preserve"> </w:t>
      </w:r>
      <w:r w:rsidR="0051722A" w:rsidRPr="002B4039">
        <w:rPr>
          <w:rFonts w:asciiTheme="minorHAnsi" w:hAnsiTheme="minorHAnsi" w:cs="Arial"/>
          <w:sz w:val="20"/>
          <w:szCs w:val="20"/>
        </w:rPr>
        <w:t>% způsobilých výdajů projektu</w:t>
      </w:r>
      <w:r w:rsidR="0051722A">
        <w:rPr>
          <w:rFonts w:asciiTheme="minorHAnsi" w:hAnsiTheme="minorHAnsi" w:cs="Arial"/>
          <w:sz w:val="20"/>
          <w:szCs w:val="20"/>
        </w:rPr>
        <w:t>.</w:t>
      </w:r>
    </w:p>
    <w:p w14:paraId="207D3C0C" w14:textId="77777777" w:rsidR="008857EB" w:rsidRPr="008857EB" w:rsidRDefault="008857EB" w:rsidP="008857EB">
      <w:pPr>
        <w:pStyle w:val="Odstavecseseznamem"/>
        <w:rPr>
          <w:rFonts w:asciiTheme="minorHAnsi" w:eastAsia="Times New Roman" w:hAnsiTheme="minorHAnsi" w:cs="Arial"/>
          <w:sz w:val="20"/>
          <w:szCs w:val="20"/>
        </w:rPr>
      </w:pPr>
    </w:p>
    <w:p w14:paraId="7F756DA0" w14:textId="5A17839B" w:rsidR="008857EB" w:rsidRPr="00060B57" w:rsidRDefault="00060B57" w:rsidP="0082430E">
      <w:pPr>
        <w:pStyle w:val="Odstavecseseznamem"/>
        <w:numPr>
          <w:ilvl w:val="0"/>
          <w:numId w:val="34"/>
        </w:numPr>
        <w:spacing w:after="120" w:line="259" w:lineRule="auto"/>
        <w:ind w:left="714" w:hanging="357"/>
        <w:jc w:val="both"/>
        <w:rPr>
          <w:rFonts w:asciiTheme="minorHAnsi" w:hAnsiTheme="minorHAnsi" w:cs="Arial"/>
          <w:sz w:val="20"/>
          <w:szCs w:val="20"/>
        </w:rPr>
      </w:pPr>
      <w:r w:rsidRPr="00060B57">
        <w:rPr>
          <w:rFonts w:asciiTheme="minorHAnsi" w:hAnsiTheme="minorHAnsi" w:cs="Arial"/>
          <w:b/>
          <w:bCs/>
          <w:sz w:val="20"/>
          <w:szCs w:val="20"/>
        </w:rPr>
        <w:t xml:space="preserve">I. </w:t>
      </w:r>
      <w:proofErr w:type="gramStart"/>
      <w:r w:rsidR="008857EB" w:rsidRPr="00060B57">
        <w:rPr>
          <w:rFonts w:asciiTheme="minorHAnsi" w:hAnsiTheme="minorHAnsi" w:cs="Arial"/>
          <w:b/>
          <w:bCs/>
          <w:sz w:val="20"/>
          <w:szCs w:val="20"/>
        </w:rPr>
        <w:t>etapa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- v</w:t>
      </w:r>
      <w:proofErr w:type="gramEnd"/>
      <w:r w:rsidR="008857EB" w:rsidRPr="00060B57">
        <w:rPr>
          <w:rFonts w:asciiTheme="minorHAnsi" w:hAnsiTheme="minorHAnsi" w:cs="Arial"/>
          <w:sz w:val="20"/>
          <w:szCs w:val="20"/>
        </w:rPr>
        <w:t xml:space="preserve"> rámci této etapy </w:t>
      </w:r>
      <w:r w:rsidR="008F5985">
        <w:rPr>
          <w:rFonts w:asciiTheme="minorHAnsi" w:hAnsiTheme="minorHAnsi" w:cs="Arial"/>
          <w:sz w:val="20"/>
          <w:szCs w:val="20"/>
        </w:rPr>
        <w:t xml:space="preserve">byla v měsíci 08/2020 dokončena </w:t>
      </w:r>
      <w:r w:rsidR="008857EB" w:rsidRPr="00060B57">
        <w:rPr>
          <w:rFonts w:asciiTheme="minorHAnsi" w:hAnsiTheme="minorHAnsi" w:cs="Arial"/>
          <w:sz w:val="20"/>
          <w:szCs w:val="20"/>
        </w:rPr>
        <w:t>demolice tří chátrajících a stavebně nevyhovujících objektů v</w:t>
      </w:r>
      <w:r w:rsidR="008F5985">
        <w:rPr>
          <w:rFonts w:asciiTheme="minorHAnsi" w:hAnsiTheme="minorHAnsi" w:cs="Arial"/>
          <w:sz w:val="20"/>
          <w:szCs w:val="20"/>
        </w:rPr>
        <w:t xml:space="preserve"> obchodně-podnikatelském </w:t>
      </w:r>
      <w:r w:rsidR="008857EB" w:rsidRPr="00060B57">
        <w:rPr>
          <w:rFonts w:asciiTheme="minorHAnsi" w:hAnsiTheme="minorHAnsi" w:cs="Arial"/>
          <w:sz w:val="20"/>
          <w:szCs w:val="20"/>
        </w:rPr>
        <w:t>areálu na ploše 5 744 m</w:t>
      </w:r>
      <w:r w:rsidR="008857EB" w:rsidRPr="00060B57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F5985">
        <w:rPr>
          <w:rFonts w:asciiTheme="minorHAnsi" w:hAnsiTheme="minorHAnsi" w:cs="Arial"/>
          <w:sz w:val="20"/>
          <w:szCs w:val="20"/>
        </w:rPr>
        <w:t xml:space="preserve"> a následná regenerace plochy. </w:t>
      </w:r>
      <w:r w:rsidR="00350AC4">
        <w:rPr>
          <w:rFonts w:asciiTheme="minorHAnsi" w:hAnsiTheme="minorHAnsi" w:cs="Arial"/>
          <w:sz w:val="20"/>
          <w:szCs w:val="20"/>
        </w:rPr>
        <w:t>V 04/2021 byla městem podána žádost o dotaci</w:t>
      </w:r>
      <w:r w:rsidR="008F5985">
        <w:rPr>
          <w:rFonts w:asciiTheme="minorHAnsi" w:hAnsiTheme="minorHAnsi" w:cs="Arial"/>
          <w:sz w:val="20"/>
          <w:szCs w:val="20"/>
        </w:rPr>
        <w:t xml:space="preserve">, která byla vázána na </w:t>
      </w:r>
      <w:r w:rsidR="00176F77">
        <w:rPr>
          <w:rFonts w:asciiTheme="minorHAnsi" w:hAnsiTheme="minorHAnsi" w:cs="Arial"/>
          <w:sz w:val="20"/>
          <w:szCs w:val="20"/>
        </w:rPr>
        <w:t xml:space="preserve">vydání </w:t>
      </w:r>
      <w:r w:rsidR="008F5985">
        <w:rPr>
          <w:rFonts w:asciiTheme="minorHAnsi" w:hAnsiTheme="minorHAnsi" w:cs="Arial"/>
          <w:sz w:val="20"/>
          <w:szCs w:val="20"/>
        </w:rPr>
        <w:t>pravomocné</w:t>
      </w:r>
      <w:r w:rsidR="00176F77">
        <w:rPr>
          <w:rFonts w:asciiTheme="minorHAnsi" w:hAnsiTheme="minorHAnsi" w:cs="Arial"/>
          <w:sz w:val="20"/>
          <w:szCs w:val="20"/>
        </w:rPr>
        <w:t>ho</w:t>
      </w:r>
      <w:r w:rsidR="008F5985">
        <w:rPr>
          <w:rFonts w:asciiTheme="minorHAnsi" w:hAnsiTheme="minorHAnsi" w:cs="Arial"/>
          <w:sz w:val="20"/>
          <w:szCs w:val="20"/>
        </w:rPr>
        <w:t xml:space="preserve"> územní</w:t>
      </w:r>
      <w:r w:rsidR="00176F77">
        <w:rPr>
          <w:rFonts w:asciiTheme="minorHAnsi" w:hAnsiTheme="minorHAnsi" w:cs="Arial"/>
          <w:sz w:val="20"/>
          <w:szCs w:val="20"/>
        </w:rPr>
        <w:t>ho</w:t>
      </w:r>
      <w:r w:rsidR="008F5985">
        <w:rPr>
          <w:rFonts w:asciiTheme="minorHAnsi" w:hAnsiTheme="minorHAnsi" w:cs="Arial"/>
          <w:sz w:val="20"/>
          <w:szCs w:val="20"/>
        </w:rPr>
        <w:t xml:space="preserve"> rozhodnutí pro přeložku STL plynovodu zahrnutou ve II. etapě projektu demolic. 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</w:t>
      </w:r>
      <w:r w:rsidR="00350AC4">
        <w:rPr>
          <w:rFonts w:asciiTheme="minorHAnsi" w:hAnsiTheme="minorHAnsi" w:cs="Arial"/>
          <w:sz w:val="20"/>
          <w:szCs w:val="20"/>
        </w:rPr>
        <w:t>V 06/2021 město obdrželo Rozhodnutí o poskytnutí dotace ve výši 1 942 675 Kč</w:t>
      </w:r>
      <w:r w:rsidR="006054D2">
        <w:rPr>
          <w:rFonts w:asciiTheme="minorHAnsi" w:hAnsiTheme="minorHAnsi" w:cs="Arial"/>
          <w:sz w:val="20"/>
          <w:szCs w:val="20"/>
        </w:rPr>
        <w:t xml:space="preserve"> z rozpočtu Ministerstva průmyslu a obchodu. </w:t>
      </w:r>
      <w:r w:rsidR="008F5985">
        <w:rPr>
          <w:rFonts w:asciiTheme="minorHAnsi" w:hAnsiTheme="minorHAnsi" w:cs="Arial"/>
          <w:sz w:val="20"/>
          <w:szCs w:val="20"/>
        </w:rPr>
        <w:t>Po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finančním ukončení projektu </w:t>
      </w:r>
      <w:r w:rsidR="008F5985">
        <w:rPr>
          <w:rFonts w:asciiTheme="minorHAnsi" w:hAnsiTheme="minorHAnsi" w:cs="Arial"/>
          <w:sz w:val="20"/>
          <w:szCs w:val="20"/>
        </w:rPr>
        <w:t xml:space="preserve">bude plocha 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nabízena </w:t>
      </w:r>
      <w:r w:rsidR="008F5985">
        <w:rPr>
          <w:rFonts w:asciiTheme="minorHAnsi" w:hAnsiTheme="minorHAnsi" w:cs="Arial"/>
          <w:sz w:val="20"/>
          <w:szCs w:val="20"/>
        </w:rPr>
        <w:t xml:space="preserve">v otevřeném řízení 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investorům pro realizaci podnikatelských záměrů v souladu s územním plánem a podmínkami dotace; </w:t>
      </w:r>
    </w:p>
    <w:p w14:paraId="56FB8816" w14:textId="33793517" w:rsidR="008857EB" w:rsidRPr="00060B57" w:rsidRDefault="00060B57" w:rsidP="00060B57">
      <w:pPr>
        <w:pStyle w:val="Odstavecseseznamem"/>
        <w:numPr>
          <w:ilvl w:val="0"/>
          <w:numId w:val="34"/>
        </w:numPr>
        <w:spacing w:after="160" w:line="259" w:lineRule="auto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060B57">
        <w:rPr>
          <w:rFonts w:asciiTheme="minorHAnsi" w:hAnsiTheme="minorHAnsi" w:cs="Arial"/>
          <w:b/>
          <w:bCs/>
          <w:sz w:val="20"/>
          <w:szCs w:val="20"/>
        </w:rPr>
        <w:t xml:space="preserve">II. </w:t>
      </w:r>
      <w:proofErr w:type="gramStart"/>
      <w:r w:rsidR="008857EB" w:rsidRPr="00060B57">
        <w:rPr>
          <w:rFonts w:asciiTheme="minorHAnsi" w:hAnsiTheme="minorHAnsi" w:cs="Arial"/>
          <w:b/>
          <w:bCs/>
          <w:sz w:val="20"/>
          <w:szCs w:val="20"/>
        </w:rPr>
        <w:t>etapa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 - navazuje</w:t>
      </w:r>
      <w:proofErr w:type="gramEnd"/>
      <w:r w:rsidR="008857EB" w:rsidRPr="00060B57">
        <w:rPr>
          <w:rFonts w:asciiTheme="minorHAnsi" w:hAnsiTheme="minorHAnsi" w:cs="Arial"/>
          <w:sz w:val="20"/>
          <w:szCs w:val="20"/>
        </w:rPr>
        <w:t xml:space="preserve"> na předchozí etapu demolic a zahrnuje demolici dalších čtyř objektů </w:t>
      </w:r>
      <w:r w:rsidR="005707F8" w:rsidRPr="00060B57">
        <w:rPr>
          <w:rFonts w:asciiTheme="minorHAnsi" w:hAnsiTheme="minorHAnsi" w:cs="Arial"/>
          <w:sz w:val="20"/>
          <w:szCs w:val="20"/>
        </w:rPr>
        <w:t xml:space="preserve">v přilehlé lokalitě </w:t>
      </w:r>
      <w:r w:rsidR="003B086D">
        <w:rPr>
          <w:rFonts w:asciiTheme="minorHAnsi" w:hAnsiTheme="minorHAnsi" w:cs="Arial"/>
          <w:sz w:val="20"/>
          <w:szCs w:val="20"/>
        </w:rPr>
        <w:br/>
      </w:r>
      <w:r w:rsidR="008857EB" w:rsidRPr="00060B57">
        <w:rPr>
          <w:rFonts w:asciiTheme="minorHAnsi" w:hAnsiTheme="minorHAnsi" w:cs="Arial"/>
          <w:sz w:val="20"/>
          <w:szCs w:val="20"/>
        </w:rPr>
        <w:t>na celkové ploše 8 029 m</w:t>
      </w:r>
      <w:r w:rsidR="008857EB" w:rsidRPr="00060B57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857EB" w:rsidRPr="00060B57">
        <w:rPr>
          <w:rFonts w:asciiTheme="minorHAnsi" w:hAnsiTheme="minorHAnsi" w:cs="Arial"/>
          <w:sz w:val="20"/>
          <w:szCs w:val="20"/>
        </w:rPr>
        <w:t xml:space="preserve">. </w:t>
      </w:r>
      <w:r w:rsidR="0051722A" w:rsidRPr="00060B57">
        <w:rPr>
          <w:rFonts w:asciiTheme="minorHAnsi" w:hAnsiTheme="minorHAnsi" w:cs="Arial"/>
          <w:sz w:val="20"/>
          <w:szCs w:val="20"/>
        </w:rPr>
        <w:t>Součástí projektu je rovněž přeložka STL plynovodu ve vlastnictví letiště</w:t>
      </w:r>
      <w:r w:rsidR="005707F8" w:rsidRPr="00060B57">
        <w:rPr>
          <w:rFonts w:asciiTheme="minorHAnsi" w:hAnsiTheme="minorHAnsi" w:cs="Arial"/>
          <w:sz w:val="20"/>
          <w:szCs w:val="20"/>
        </w:rPr>
        <w:t>, která by v případě jejího ponechání ve stávající trase byla omezujícím faktorem budoucí výstavby nových nabyvatelů regenerovaných pozemků</w:t>
      </w:r>
      <w:r w:rsidR="00E266A0">
        <w:rPr>
          <w:rFonts w:asciiTheme="minorHAnsi" w:hAnsiTheme="minorHAnsi" w:cs="Arial"/>
          <w:sz w:val="20"/>
          <w:szCs w:val="20"/>
        </w:rPr>
        <w:t xml:space="preserve">. </w:t>
      </w:r>
      <w:r w:rsidR="00D66B8D">
        <w:rPr>
          <w:rFonts w:asciiTheme="minorHAnsi" w:hAnsiTheme="minorHAnsi" w:cs="Arial"/>
          <w:sz w:val="20"/>
          <w:szCs w:val="20"/>
        </w:rPr>
        <w:t xml:space="preserve">V 05/2021 byla předložena nová žádost o zařazení projektu do dotačního programu Regenerace a podnikatelské využití brownfieldů. Po potvrzení zařazení do Programu ze strany MPO budou realizována výběrová řízení na dodavatele stavby a po registraci projektu, která se předpokládá v 10/2021, bude zahájena jeho realizace. Požadovaná výše dotace činí </w:t>
      </w:r>
      <w:r w:rsidR="00736DD8">
        <w:rPr>
          <w:rFonts w:asciiTheme="minorHAnsi" w:hAnsiTheme="minorHAnsi" w:cs="Arial"/>
          <w:sz w:val="20"/>
          <w:szCs w:val="20"/>
        </w:rPr>
        <w:t xml:space="preserve">9,14 mil. Kč. </w:t>
      </w:r>
      <w:r w:rsidR="00D66B8D">
        <w:rPr>
          <w:rFonts w:asciiTheme="minorHAnsi" w:hAnsiTheme="minorHAnsi" w:cs="Arial"/>
          <w:sz w:val="20"/>
          <w:szCs w:val="20"/>
        </w:rPr>
        <w:t xml:space="preserve"> </w:t>
      </w:r>
    </w:p>
    <w:p w14:paraId="0AA0A2AA" w14:textId="483C0A62" w:rsidR="001F6982" w:rsidRDefault="006D214C" w:rsidP="006D214C">
      <w:pPr>
        <w:ind w:left="708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Celkové </w:t>
      </w:r>
      <w:r w:rsidR="001F6982">
        <w:rPr>
          <w:rFonts w:asciiTheme="minorHAnsi" w:hAnsiTheme="minorHAnsi" w:cs="Arial"/>
          <w:sz w:val="20"/>
          <w:szCs w:val="20"/>
        </w:rPr>
        <w:t xml:space="preserve">výdaje I. etapy demolic činí </w:t>
      </w:r>
      <w:r>
        <w:rPr>
          <w:rFonts w:asciiTheme="minorHAnsi" w:hAnsiTheme="minorHAnsi" w:cs="Arial"/>
          <w:sz w:val="20"/>
          <w:szCs w:val="20"/>
        </w:rPr>
        <w:t>cca 2,78</w:t>
      </w:r>
      <w:r w:rsidR="001F6982">
        <w:rPr>
          <w:rFonts w:asciiTheme="minorHAnsi" w:hAnsiTheme="minorHAnsi" w:cs="Arial"/>
          <w:sz w:val="20"/>
          <w:szCs w:val="20"/>
        </w:rPr>
        <w:t xml:space="preserve"> mil. Kč</w:t>
      </w:r>
      <w:r w:rsidR="005707F8">
        <w:rPr>
          <w:rFonts w:asciiTheme="minorHAnsi" w:hAnsiTheme="minorHAnsi" w:cs="Arial"/>
          <w:sz w:val="20"/>
          <w:szCs w:val="20"/>
        </w:rPr>
        <w:t>,</w:t>
      </w:r>
      <w:r w:rsidR="001F6982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pro II. etapu je předpoklad celkových výdajů ve výši </w:t>
      </w:r>
      <w:r>
        <w:rPr>
          <w:rFonts w:asciiTheme="minorHAnsi" w:hAnsiTheme="minorHAnsi" w:cs="Arial"/>
          <w:sz w:val="20"/>
          <w:szCs w:val="20"/>
        </w:rPr>
        <w:br/>
      </w:r>
      <w:r w:rsidR="00D66B8D">
        <w:rPr>
          <w:rFonts w:asciiTheme="minorHAnsi" w:hAnsiTheme="minorHAnsi" w:cs="Arial"/>
          <w:sz w:val="20"/>
          <w:szCs w:val="20"/>
        </w:rPr>
        <w:t>13,07</w:t>
      </w:r>
      <w:r>
        <w:rPr>
          <w:rFonts w:asciiTheme="minorHAnsi" w:hAnsiTheme="minorHAnsi" w:cs="Arial"/>
          <w:sz w:val="20"/>
          <w:szCs w:val="20"/>
        </w:rPr>
        <w:t xml:space="preserve"> mil. Kč</w:t>
      </w:r>
      <w:r w:rsidR="001F6982">
        <w:rPr>
          <w:rFonts w:asciiTheme="minorHAnsi" w:hAnsiTheme="minorHAnsi" w:cs="Arial"/>
          <w:sz w:val="20"/>
          <w:szCs w:val="20"/>
        </w:rPr>
        <w:t xml:space="preserve"> (bez DPH). </w:t>
      </w:r>
      <w:r w:rsidR="00C648A5">
        <w:rPr>
          <w:rFonts w:asciiTheme="minorHAnsi" w:hAnsiTheme="minorHAnsi" w:cs="Arial"/>
          <w:sz w:val="20"/>
          <w:szCs w:val="20"/>
        </w:rPr>
        <w:t xml:space="preserve"> </w:t>
      </w:r>
    </w:p>
    <w:p w14:paraId="4F8D1219" w14:textId="77777777" w:rsidR="000E2FAA" w:rsidRDefault="000E2FAA" w:rsidP="007F178A">
      <w:pPr>
        <w:ind w:left="708"/>
        <w:jc w:val="both"/>
        <w:rPr>
          <w:rFonts w:asciiTheme="minorHAnsi" w:hAnsiTheme="minorHAnsi" w:cs="Arial"/>
          <w:sz w:val="20"/>
          <w:szCs w:val="20"/>
        </w:rPr>
      </w:pPr>
    </w:p>
    <w:p w14:paraId="71FC27B7" w14:textId="77777777" w:rsidR="000E2FAA" w:rsidRPr="00F4173E" w:rsidRDefault="000E2FAA" w:rsidP="007F178A">
      <w:pPr>
        <w:ind w:left="708"/>
        <w:jc w:val="both"/>
        <w:rPr>
          <w:rFonts w:asciiTheme="minorHAnsi" w:hAnsiTheme="minorHAnsi" w:cs="Arial"/>
          <w:b/>
          <w:sz w:val="20"/>
          <w:szCs w:val="20"/>
        </w:rPr>
      </w:pPr>
      <w:r w:rsidRPr="00F4173E">
        <w:rPr>
          <w:rFonts w:asciiTheme="minorHAnsi" w:hAnsiTheme="minorHAnsi" w:cs="Arial"/>
          <w:b/>
          <w:sz w:val="20"/>
          <w:szCs w:val="20"/>
        </w:rPr>
        <w:t xml:space="preserve">Sumarizace celkových prodejů v zóně a podmínky dotace </w:t>
      </w:r>
      <w:r w:rsidR="0018594B" w:rsidRPr="00F4173E">
        <w:rPr>
          <w:rFonts w:asciiTheme="minorHAnsi" w:hAnsiTheme="minorHAnsi" w:cs="Arial"/>
          <w:b/>
          <w:sz w:val="20"/>
          <w:szCs w:val="20"/>
        </w:rPr>
        <w:t>Programu na podporu podnikatelských nemovitostí a infrastruktury</w:t>
      </w:r>
    </w:p>
    <w:p w14:paraId="718C8120" w14:textId="77777777" w:rsidR="000E2FAA" w:rsidRPr="00F4173E" w:rsidRDefault="000E2FAA" w:rsidP="007F178A">
      <w:pPr>
        <w:ind w:left="708"/>
        <w:jc w:val="both"/>
        <w:rPr>
          <w:rFonts w:asciiTheme="minorHAnsi" w:hAnsiTheme="minorHAnsi" w:cs="Arial"/>
          <w:b/>
          <w:sz w:val="20"/>
          <w:szCs w:val="20"/>
        </w:rPr>
      </w:pPr>
    </w:p>
    <w:p w14:paraId="3642AD53" w14:textId="7442D09B" w:rsidR="000E2FAA" w:rsidRDefault="00D84666" w:rsidP="009552E7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 w:rsidRPr="00F4173E">
        <w:rPr>
          <w:rFonts w:asciiTheme="minorHAnsi" w:hAnsiTheme="minorHAnsi" w:cs="Arial"/>
          <w:sz w:val="20"/>
          <w:szCs w:val="20"/>
        </w:rPr>
        <w:t>p</w:t>
      </w:r>
      <w:r w:rsidR="000E2FAA" w:rsidRPr="00F4173E">
        <w:rPr>
          <w:rFonts w:asciiTheme="minorHAnsi" w:hAnsiTheme="minorHAnsi" w:cs="Arial"/>
          <w:sz w:val="20"/>
          <w:szCs w:val="20"/>
        </w:rPr>
        <w:t xml:space="preserve">okud </w:t>
      </w:r>
      <w:r w:rsidRPr="00F4173E">
        <w:rPr>
          <w:rFonts w:asciiTheme="minorHAnsi" w:hAnsiTheme="minorHAnsi" w:cs="Arial"/>
          <w:sz w:val="20"/>
          <w:szCs w:val="20"/>
        </w:rPr>
        <w:t xml:space="preserve">realizované </w:t>
      </w:r>
      <w:r w:rsidR="000E2FAA" w:rsidRPr="00F4173E">
        <w:rPr>
          <w:rFonts w:asciiTheme="minorHAnsi" w:hAnsiTheme="minorHAnsi" w:cs="Arial"/>
          <w:sz w:val="20"/>
          <w:szCs w:val="20"/>
        </w:rPr>
        <w:t>příjmy z celkových prodejů</w:t>
      </w:r>
      <w:r w:rsidR="00C648A5" w:rsidRPr="00F4173E">
        <w:rPr>
          <w:rFonts w:asciiTheme="minorHAnsi" w:hAnsiTheme="minorHAnsi" w:cs="Arial"/>
          <w:sz w:val="20"/>
          <w:szCs w:val="20"/>
        </w:rPr>
        <w:t>, pronájmů a služebností</w:t>
      </w:r>
      <w:r w:rsidR="000E2FAA" w:rsidRPr="00F4173E">
        <w:rPr>
          <w:rFonts w:asciiTheme="minorHAnsi" w:hAnsiTheme="minorHAnsi" w:cs="Arial"/>
          <w:sz w:val="20"/>
          <w:szCs w:val="20"/>
        </w:rPr>
        <w:t xml:space="preserve"> </w:t>
      </w:r>
      <w:r w:rsidRPr="00F4173E">
        <w:rPr>
          <w:rFonts w:asciiTheme="minorHAnsi" w:hAnsiTheme="minorHAnsi" w:cs="Arial"/>
          <w:sz w:val="20"/>
          <w:szCs w:val="20"/>
        </w:rPr>
        <w:t>v zóně dosáhnou míry spolufinancování města Ostravy</w:t>
      </w:r>
      <w:r w:rsidR="00C648A5" w:rsidRPr="00F4173E">
        <w:rPr>
          <w:rFonts w:asciiTheme="minorHAnsi" w:hAnsiTheme="minorHAnsi" w:cs="Arial"/>
          <w:sz w:val="20"/>
          <w:szCs w:val="20"/>
        </w:rPr>
        <w:t xml:space="preserve"> při výstavbě obou etap</w:t>
      </w:r>
      <w:r w:rsidRPr="00F4173E">
        <w:rPr>
          <w:rFonts w:asciiTheme="minorHAnsi" w:hAnsiTheme="minorHAnsi" w:cs="Arial"/>
          <w:sz w:val="20"/>
          <w:szCs w:val="20"/>
        </w:rPr>
        <w:t xml:space="preserve"> SPZ </w:t>
      </w:r>
      <w:proofErr w:type="gramStart"/>
      <w:r w:rsidRPr="00F4173E">
        <w:rPr>
          <w:rFonts w:asciiTheme="minorHAnsi" w:hAnsiTheme="minorHAnsi" w:cs="Arial"/>
          <w:sz w:val="20"/>
          <w:szCs w:val="20"/>
        </w:rPr>
        <w:t>Ostrava - Mošnov</w:t>
      </w:r>
      <w:proofErr w:type="gramEnd"/>
      <w:r w:rsidRPr="00F4173E">
        <w:rPr>
          <w:rFonts w:asciiTheme="minorHAnsi" w:hAnsiTheme="minorHAnsi" w:cs="Arial"/>
          <w:sz w:val="20"/>
          <w:szCs w:val="20"/>
        </w:rPr>
        <w:t xml:space="preserve"> (celkové náklady </w:t>
      </w:r>
      <w:r w:rsidR="00597FA0" w:rsidRPr="00F4173E">
        <w:rPr>
          <w:rFonts w:asciiTheme="minorHAnsi" w:hAnsiTheme="minorHAnsi" w:cs="Arial"/>
          <w:sz w:val="20"/>
          <w:szCs w:val="20"/>
        </w:rPr>
        <w:t xml:space="preserve">pro obě etapy výstavby </w:t>
      </w:r>
      <w:r w:rsidR="009E30E3" w:rsidRPr="00F4173E">
        <w:rPr>
          <w:rFonts w:asciiTheme="minorHAnsi" w:hAnsiTheme="minorHAnsi" w:cs="Arial"/>
          <w:sz w:val="20"/>
          <w:szCs w:val="20"/>
        </w:rPr>
        <w:br/>
      </w:r>
      <w:r w:rsidRPr="00F4173E">
        <w:rPr>
          <w:rFonts w:asciiTheme="minorHAnsi" w:hAnsiTheme="minorHAnsi" w:cs="Arial"/>
          <w:sz w:val="20"/>
          <w:szCs w:val="20"/>
        </w:rPr>
        <w:t>1</w:t>
      </w:r>
      <w:r w:rsidR="00722661" w:rsidRPr="00F4173E">
        <w:rPr>
          <w:rFonts w:asciiTheme="minorHAnsi" w:hAnsiTheme="minorHAnsi" w:cs="Arial"/>
          <w:sz w:val="20"/>
          <w:szCs w:val="20"/>
        </w:rPr>
        <w:t> 110,6</w:t>
      </w:r>
      <w:r w:rsidRPr="00F4173E">
        <w:rPr>
          <w:rFonts w:asciiTheme="minorHAnsi" w:hAnsiTheme="minorHAnsi" w:cs="Arial"/>
          <w:sz w:val="20"/>
          <w:szCs w:val="20"/>
        </w:rPr>
        <w:t xml:space="preserve"> mil. Kč, z toho dotace státu činila </w:t>
      </w:r>
      <w:r w:rsidR="00722661" w:rsidRPr="00F4173E">
        <w:rPr>
          <w:rFonts w:asciiTheme="minorHAnsi" w:hAnsiTheme="minorHAnsi" w:cs="Arial"/>
          <w:sz w:val="20"/>
          <w:szCs w:val="20"/>
        </w:rPr>
        <w:t>823</w:t>
      </w:r>
      <w:r w:rsidR="00211C15" w:rsidRPr="00F4173E">
        <w:rPr>
          <w:rFonts w:asciiTheme="minorHAnsi" w:hAnsiTheme="minorHAnsi" w:cs="Arial"/>
          <w:sz w:val="20"/>
          <w:szCs w:val="20"/>
        </w:rPr>
        <w:t>,3</w:t>
      </w:r>
      <w:r w:rsidRPr="00F4173E">
        <w:rPr>
          <w:rFonts w:asciiTheme="minorHAnsi" w:hAnsiTheme="minorHAnsi" w:cs="Arial"/>
          <w:sz w:val="20"/>
          <w:szCs w:val="20"/>
        </w:rPr>
        <w:t xml:space="preserve"> mil. Kč a podíl města </w:t>
      </w:r>
      <w:r w:rsidR="00211C15" w:rsidRPr="00F4173E">
        <w:rPr>
          <w:rFonts w:asciiTheme="minorHAnsi" w:hAnsiTheme="minorHAnsi" w:cs="Arial"/>
          <w:sz w:val="20"/>
          <w:szCs w:val="20"/>
        </w:rPr>
        <w:t>287,3</w:t>
      </w:r>
      <w:r w:rsidRPr="00F4173E">
        <w:rPr>
          <w:rFonts w:asciiTheme="minorHAnsi" w:hAnsiTheme="minorHAnsi" w:cs="Arial"/>
          <w:sz w:val="20"/>
          <w:szCs w:val="20"/>
        </w:rPr>
        <w:t xml:space="preserve"> mil. Kč), je město jako příjemce dotace povinno veškeré příjmy nad rámec svého spolufinancování vrátit do státního rozpočtu</w:t>
      </w:r>
      <w:r w:rsidR="00AD5107" w:rsidRPr="00F4173E">
        <w:rPr>
          <w:rFonts w:asciiTheme="minorHAnsi" w:hAnsiTheme="minorHAnsi" w:cs="Arial"/>
          <w:sz w:val="20"/>
          <w:szCs w:val="20"/>
        </w:rPr>
        <w:t>.</w:t>
      </w:r>
    </w:p>
    <w:p w14:paraId="4249AFC3" w14:textId="2FF6E59F" w:rsidR="002508AC" w:rsidRPr="00F4173E" w:rsidRDefault="002508AC" w:rsidP="009552E7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pro účely stanovení bilance příjmů ze zóny a způsobilých výdajů jsou sčítány finanční prostředky za obě etapy výstavby SPZ Ostrava – Mošnov vzhledem k tomu, že u některých příjmů, resp. výdajů by bylo obtížně určit, </w:t>
      </w:r>
      <w:r w:rsidR="006E2938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ke které lokalitě se vztahují (např. věcná břemena z vedení IS). </w:t>
      </w:r>
      <w:r w:rsidR="00A77F6F">
        <w:rPr>
          <w:rFonts w:asciiTheme="minorHAnsi" w:hAnsiTheme="minorHAnsi" w:cs="Arial"/>
          <w:sz w:val="20"/>
          <w:szCs w:val="20"/>
        </w:rPr>
        <w:t xml:space="preserve">Z důvodu evidence příjmů a výdajů obou etap na společném účtu vzniká po dohodě se Správcem programu povinnost evidovat veškeré tyto údaje </w:t>
      </w:r>
      <w:r w:rsidR="006E2938">
        <w:rPr>
          <w:rFonts w:asciiTheme="minorHAnsi" w:hAnsiTheme="minorHAnsi" w:cs="Arial"/>
          <w:sz w:val="20"/>
          <w:szCs w:val="20"/>
        </w:rPr>
        <w:br/>
      </w:r>
      <w:r w:rsidR="00A77F6F">
        <w:rPr>
          <w:rFonts w:asciiTheme="minorHAnsi" w:hAnsiTheme="minorHAnsi" w:cs="Arial"/>
          <w:sz w:val="20"/>
          <w:szCs w:val="20"/>
        </w:rPr>
        <w:t xml:space="preserve">do 30. 6. 2029, poté proběhne jejich vyhodnocení a vypořádání dle předchozího odstavce. </w:t>
      </w: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37001701" w14:textId="00C34D81" w:rsidR="00D84666" w:rsidRPr="00F4173E" w:rsidRDefault="00660F5F" w:rsidP="009552E7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 w:rsidRPr="00F4173E">
        <w:rPr>
          <w:rFonts w:asciiTheme="minorHAnsi" w:hAnsiTheme="minorHAnsi" w:cs="Arial"/>
          <w:sz w:val="20"/>
          <w:szCs w:val="20"/>
        </w:rPr>
        <w:t xml:space="preserve">z výnosů z příjmů lze po udělení souhlasu MPO financovat výdaje spojené se správou, údržbou a investicemi </w:t>
      </w:r>
      <w:r w:rsidR="005764FD" w:rsidRPr="00F4173E">
        <w:rPr>
          <w:rFonts w:asciiTheme="minorHAnsi" w:hAnsiTheme="minorHAnsi" w:cs="Arial"/>
          <w:sz w:val="20"/>
          <w:szCs w:val="20"/>
        </w:rPr>
        <w:br/>
      </w:r>
      <w:r w:rsidRPr="00F4173E">
        <w:rPr>
          <w:rFonts w:asciiTheme="minorHAnsi" w:hAnsiTheme="minorHAnsi" w:cs="Arial"/>
          <w:sz w:val="20"/>
          <w:szCs w:val="20"/>
        </w:rPr>
        <w:t xml:space="preserve">do technické infrastruktury v SPZ. Pro účely sledování průběžné bilance příjmů a výdajů SPZ Ostrava – Mošnov </w:t>
      </w:r>
      <w:r w:rsidR="005764FD" w:rsidRPr="00F4173E">
        <w:rPr>
          <w:rFonts w:asciiTheme="minorHAnsi" w:hAnsiTheme="minorHAnsi" w:cs="Arial"/>
          <w:sz w:val="20"/>
          <w:szCs w:val="20"/>
        </w:rPr>
        <w:t xml:space="preserve">po dobu udržitelnosti projektu </w:t>
      </w:r>
      <w:r w:rsidRPr="00F4173E">
        <w:rPr>
          <w:rFonts w:asciiTheme="minorHAnsi" w:hAnsiTheme="minorHAnsi" w:cs="Arial"/>
          <w:sz w:val="20"/>
          <w:szCs w:val="20"/>
        </w:rPr>
        <w:t xml:space="preserve">byl založen samostatný bankovní účet a ve spolupráci s odbory financí a rozpočtu, majetkovým a hospodářské správy nastavena pravidla pro jeho používání. Stav účtu bude pravidelně s koncem roku ověřen a aktualizován. </w:t>
      </w:r>
    </w:p>
    <w:p w14:paraId="44455DCC" w14:textId="503C88F9" w:rsidR="009552E7" w:rsidRPr="00F4173E" w:rsidRDefault="007E6902" w:rsidP="009552E7">
      <w:pPr>
        <w:pStyle w:val="Odstavecseseznamem"/>
        <w:numPr>
          <w:ilvl w:val="0"/>
          <w:numId w:val="2"/>
        </w:numPr>
        <w:spacing w:after="120"/>
        <w:ind w:left="709" w:hanging="1004"/>
        <w:jc w:val="both"/>
        <w:rPr>
          <w:rFonts w:asciiTheme="minorHAnsi" w:hAnsiTheme="minorHAnsi" w:cs="Arial"/>
          <w:sz w:val="20"/>
          <w:szCs w:val="20"/>
        </w:rPr>
      </w:pPr>
      <w:r w:rsidRPr="00F4173E">
        <w:rPr>
          <w:rFonts w:asciiTheme="minorHAnsi" w:hAnsiTheme="minorHAnsi" w:cs="Arial"/>
          <w:sz w:val="20"/>
          <w:szCs w:val="20"/>
        </w:rPr>
        <w:t>k</w:t>
      </w:r>
      <w:r w:rsidR="00660F5F" w:rsidRPr="00F4173E">
        <w:rPr>
          <w:rFonts w:asciiTheme="minorHAnsi" w:hAnsiTheme="minorHAnsi" w:cs="Arial"/>
          <w:sz w:val="20"/>
          <w:szCs w:val="20"/>
        </w:rPr>
        <w:t> 31.12.202</w:t>
      </w:r>
      <w:r w:rsidRPr="00F4173E">
        <w:rPr>
          <w:rFonts w:asciiTheme="minorHAnsi" w:hAnsiTheme="minorHAnsi" w:cs="Arial"/>
          <w:sz w:val="20"/>
          <w:szCs w:val="20"/>
        </w:rPr>
        <w:t xml:space="preserve">0 převyšovaly příjmy zóny výdaje o </w:t>
      </w:r>
      <w:r w:rsidRPr="00F4173E">
        <w:rPr>
          <w:rFonts w:asciiTheme="minorHAnsi" w:hAnsiTheme="minorHAnsi" w:cs="Arial"/>
          <w:b/>
          <w:sz w:val="20"/>
          <w:szCs w:val="20"/>
        </w:rPr>
        <w:t>6,7 mil. Kč</w:t>
      </w:r>
      <w:r w:rsidR="00660F5F" w:rsidRPr="00F4173E">
        <w:rPr>
          <w:rFonts w:asciiTheme="minorHAnsi" w:hAnsiTheme="minorHAnsi" w:cs="Arial"/>
          <w:sz w:val="20"/>
          <w:szCs w:val="20"/>
        </w:rPr>
        <w:t xml:space="preserve"> </w:t>
      </w:r>
      <w:r w:rsidRPr="00F4173E">
        <w:rPr>
          <w:rFonts w:asciiTheme="minorHAnsi" w:hAnsiTheme="minorHAnsi" w:cs="Arial"/>
          <w:sz w:val="20"/>
          <w:szCs w:val="20"/>
        </w:rPr>
        <w:t xml:space="preserve">(v této </w:t>
      </w:r>
      <w:r w:rsidR="00AD54B2" w:rsidRPr="00F4173E">
        <w:rPr>
          <w:rFonts w:asciiTheme="minorHAnsi" w:hAnsiTheme="minorHAnsi" w:cs="Arial"/>
          <w:sz w:val="20"/>
          <w:szCs w:val="20"/>
        </w:rPr>
        <w:t>bilanci</w:t>
      </w:r>
      <w:r w:rsidRPr="00F4173E">
        <w:rPr>
          <w:rFonts w:asciiTheme="minorHAnsi" w:hAnsiTheme="minorHAnsi" w:cs="Arial"/>
          <w:sz w:val="20"/>
          <w:szCs w:val="20"/>
        </w:rPr>
        <w:t xml:space="preserve"> jsou již započteny </w:t>
      </w:r>
      <w:r w:rsidR="008C63F2" w:rsidRPr="00F4173E">
        <w:rPr>
          <w:rFonts w:asciiTheme="minorHAnsi" w:hAnsiTheme="minorHAnsi" w:cs="Arial"/>
          <w:sz w:val="20"/>
          <w:szCs w:val="20"/>
        </w:rPr>
        <w:t>výdaj</w:t>
      </w:r>
      <w:r w:rsidRPr="00F4173E">
        <w:rPr>
          <w:rFonts w:asciiTheme="minorHAnsi" w:hAnsiTheme="minorHAnsi" w:cs="Arial"/>
          <w:sz w:val="20"/>
          <w:szCs w:val="20"/>
        </w:rPr>
        <w:t>e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 spojen</w:t>
      </w:r>
      <w:r w:rsidRPr="00F4173E">
        <w:rPr>
          <w:rFonts w:asciiTheme="minorHAnsi" w:hAnsiTheme="minorHAnsi" w:cs="Arial"/>
          <w:sz w:val="20"/>
          <w:szCs w:val="20"/>
        </w:rPr>
        <w:t>é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 s</w:t>
      </w:r>
      <w:r w:rsidRPr="00F4173E">
        <w:rPr>
          <w:rFonts w:asciiTheme="minorHAnsi" w:hAnsiTheme="minorHAnsi" w:cs="Arial"/>
          <w:sz w:val="20"/>
          <w:szCs w:val="20"/>
        </w:rPr>
        <w:t> </w:t>
      </w:r>
      <w:r w:rsidR="008C63F2" w:rsidRPr="00F4173E">
        <w:rPr>
          <w:rFonts w:asciiTheme="minorHAnsi" w:hAnsiTheme="minorHAnsi" w:cs="Arial"/>
          <w:sz w:val="20"/>
          <w:szCs w:val="20"/>
        </w:rPr>
        <w:t>provozováním</w:t>
      </w:r>
      <w:r w:rsidRPr="00F4173E">
        <w:rPr>
          <w:rFonts w:asciiTheme="minorHAnsi" w:hAnsiTheme="minorHAnsi" w:cs="Arial"/>
          <w:sz w:val="20"/>
          <w:szCs w:val="20"/>
        </w:rPr>
        <w:t xml:space="preserve"> 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SPZ </w:t>
      </w:r>
      <w:r w:rsidRPr="00F4173E">
        <w:rPr>
          <w:rFonts w:asciiTheme="minorHAnsi" w:hAnsiTheme="minorHAnsi" w:cs="Arial"/>
          <w:sz w:val="20"/>
          <w:szCs w:val="20"/>
        </w:rPr>
        <w:t xml:space="preserve">za rok 2020 </w:t>
      </w:r>
      <w:r w:rsidR="005C176B" w:rsidRPr="00F4173E">
        <w:rPr>
          <w:rFonts w:asciiTheme="minorHAnsi" w:hAnsiTheme="minorHAnsi" w:cs="Arial"/>
          <w:sz w:val="20"/>
          <w:szCs w:val="20"/>
        </w:rPr>
        <w:t>v částce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 2,99 mil. Kč</w:t>
      </w:r>
      <w:r w:rsidRPr="00F4173E">
        <w:rPr>
          <w:rFonts w:asciiTheme="minorHAnsi" w:hAnsiTheme="minorHAnsi" w:cs="Arial"/>
          <w:sz w:val="20"/>
          <w:szCs w:val="20"/>
        </w:rPr>
        <w:t>)</w:t>
      </w:r>
      <w:r w:rsidR="008C63F2" w:rsidRPr="00F4173E">
        <w:rPr>
          <w:rFonts w:asciiTheme="minorHAnsi" w:hAnsiTheme="minorHAnsi" w:cs="Arial"/>
          <w:sz w:val="20"/>
          <w:szCs w:val="20"/>
        </w:rPr>
        <w:t xml:space="preserve">. </w:t>
      </w:r>
      <w:r w:rsidR="0037336B" w:rsidRPr="00F4173E">
        <w:rPr>
          <w:rFonts w:asciiTheme="minorHAnsi" w:hAnsiTheme="minorHAnsi" w:cs="Arial"/>
          <w:sz w:val="20"/>
          <w:szCs w:val="20"/>
        </w:rPr>
        <w:t xml:space="preserve">  </w:t>
      </w:r>
      <w:r w:rsidR="00312401" w:rsidRPr="00F4173E">
        <w:rPr>
          <w:rFonts w:asciiTheme="minorHAnsi" w:hAnsiTheme="minorHAnsi" w:cs="Arial"/>
          <w:sz w:val="20"/>
          <w:szCs w:val="20"/>
        </w:rPr>
        <w:t>V průběhu I. pololetí r. 2021 inkasovalo město platby od investorů XZB (</w:t>
      </w:r>
      <w:proofErr w:type="spellStart"/>
      <w:r w:rsidR="00312401" w:rsidRPr="00F4173E">
        <w:rPr>
          <w:rFonts w:asciiTheme="minorHAnsi" w:hAnsiTheme="minorHAnsi" w:cs="Arial"/>
          <w:sz w:val="20"/>
          <w:szCs w:val="20"/>
        </w:rPr>
        <w:t>Europe</w:t>
      </w:r>
      <w:proofErr w:type="spellEnd"/>
      <w:r w:rsidR="00312401" w:rsidRPr="00F4173E">
        <w:rPr>
          <w:rFonts w:asciiTheme="minorHAnsi" w:hAnsiTheme="minorHAnsi" w:cs="Arial"/>
          <w:sz w:val="20"/>
          <w:szCs w:val="20"/>
        </w:rPr>
        <w:t xml:space="preserve">) s. r. o. a IRCE s. r. o. (záloha kupní ceny na pozemky) ve výši 2,53 mil. Kč bez DPH. </w:t>
      </w:r>
    </w:p>
    <w:p w14:paraId="342C3A1F" w14:textId="77777777" w:rsidR="00A5471D" w:rsidRPr="00A5471D" w:rsidRDefault="00A5471D" w:rsidP="009552E7">
      <w:pPr>
        <w:spacing w:after="120"/>
        <w:ind w:left="284"/>
        <w:jc w:val="both"/>
        <w:rPr>
          <w:rFonts w:asciiTheme="minorHAnsi" w:hAnsiTheme="minorHAnsi" w:cs="Arial"/>
          <w:sz w:val="20"/>
          <w:szCs w:val="20"/>
        </w:rPr>
      </w:pPr>
      <w:r w:rsidRPr="00D84666">
        <w:rPr>
          <w:rFonts w:asciiTheme="minorHAnsi" w:hAnsiTheme="minorHAnsi" w:cs="Arial"/>
          <w:sz w:val="20"/>
          <w:szCs w:val="20"/>
        </w:rPr>
        <w:t xml:space="preserve"> </w:t>
      </w:r>
      <w:r w:rsidR="000E2FAA" w:rsidRPr="00D84666">
        <w:rPr>
          <w:rFonts w:asciiTheme="minorHAnsi" w:hAnsiTheme="minorHAnsi" w:cs="Arial"/>
          <w:sz w:val="20"/>
          <w:szCs w:val="20"/>
        </w:rPr>
        <w:t xml:space="preserve"> </w:t>
      </w:r>
    </w:p>
    <w:p w14:paraId="1FBE7707" w14:textId="7A06D259" w:rsidR="00022B43" w:rsidRDefault="00A305C6" w:rsidP="0013015B">
      <w:pPr>
        <w:pStyle w:val="Zkladntext"/>
        <w:numPr>
          <w:ilvl w:val="0"/>
          <w:numId w:val="1"/>
        </w:numPr>
        <w:spacing w:after="240"/>
        <w:ind w:left="641" w:hanging="357"/>
        <w:jc w:val="left"/>
        <w:rPr>
          <w:rFonts w:asciiTheme="minorHAnsi" w:hAnsiTheme="minorHAnsi" w:cs="Arial"/>
          <w:b/>
          <w:sz w:val="22"/>
          <w:szCs w:val="22"/>
        </w:rPr>
      </w:pPr>
      <w:r w:rsidRPr="008E27DD">
        <w:rPr>
          <w:rFonts w:asciiTheme="minorHAnsi" w:hAnsiTheme="minorHAnsi" w:cs="Arial"/>
          <w:b/>
          <w:sz w:val="22"/>
          <w:szCs w:val="22"/>
        </w:rPr>
        <w:t>Rozvojov</w:t>
      </w:r>
      <w:r w:rsidR="00074263" w:rsidRPr="008E27DD">
        <w:rPr>
          <w:rFonts w:asciiTheme="minorHAnsi" w:hAnsiTheme="minorHAnsi" w:cs="Arial"/>
          <w:b/>
          <w:sz w:val="22"/>
          <w:szCs w:val="22"/>
        </w:rPr>
        <w:t>á</w:t>
      </w:r>
      <w:r w:rsidRPr="008E27DD">
        <w:rPr>
          <w:rFonts w:asciiTheme="minorHAnsi" w:hAnsiTheme="minorHAnsi" w:cs="Arial"/>
          <w:b/>
          <w:sz w:val="22"/>
          <w:szCs w:val="22"/>
        </w:rPr>
        <w:t xml:space="preserve"> zón</w:t>
      </w:r>
      <w:r w:rsidR="00074263" w:rsidRPr="008E27DD">
        <w:rPr>
          <w:rFonts w:asciiTheme="minorHAnsi" w:hAnsiTheme="minorHAnsi" w:cs="Arial"/>
          <w:b/>
          <w:sz w:val="22"/>
          <w:szCs w:val="22"/>
        </w:rPr>
        <w:t>a</w:t>
      </w:r>
      <w:r w:rsidRPr="008E27DD">
        <w:rPr>
          <w:rFonts w:asciiTheme="minorHAnsi" w:hAnsiTheme="minorHAnsi" w:cs="Arial"/>
          <w:b/>
          <w:sz w:val="22"/>
          <w:szCs w:val="22"/>
        </w:rPr>
        <w:t xml:space="preserve"> Hrušov </w:t>
      </w:r>
    </w:p>
    <w:p w14:paraId="68E9111F" w14:textId="1E448E32" w:rsidR="00A3086B" w:rsidRDefault="000D63DD" w:rsidP="00A3086B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původně </w:t>
      </w:r>
      <w:r w:rsidR="00A3086B">
        <w:rPr>
          <w:rFonts w:asciiTheme="minorHAnsi" w:hAnsiTheme="minorHAnsi" w:cs="Arial"/>
          <w:sz w:val="20"/>
          <w:szCs w:val="20"/>
        </w:rPr>
        <w:t xml:space="preserve">lokalita </w:t>
      </w:r>
      <w:r>
        <w:rPr>
          <w:rFonts w:asciiTheme="minorHAnsi" w:hAnsiTheme="minorHAnsi" w:cs="Arial"/>
          <w:sz w:val="20"/>
          <w:szCs w:val="20"/>
        </w:rPr>
        <w:t xml:space="preserve">charakteru „sociálního brownfieldu“ </w:t>
      </w:r>
      <w:r w:rsidR="00A3086B">
        <w:rPr>
          <w:rFonts w:asciiTheme="minorHAnsi" w:hAnsiTheme="minorHAnsi" w:cs="Arial"/>
          <w:sz w:val="20"/>
          <w:szCs w:val="20"/>
        </w:rPr>
        <w:t xml:space="preserve">o velikosti 35 ha, k jejíž devastaci a vysídlení </w:t>
      </w:r>
      <w:r>
        <w:rPr>
          <w:rFonts w:asciiTheme="minorHAnsi" w:hAnsiTheme="minorHAnsi" w:cs="Arial"/>
          <w:sz w:val="20"/>
          <w:szCs w:val="20"/>
        </w:rPr>
        <w:t>docházelo</w:t>
      </w:r>
      <w:r w:rsidR="00A3086B">
        <w:rPr>
          <w:rFonts w:asciiTheme="minorHAnsi" w:hAnsiTheme="minorHAnsi" w:cs="Arial"/>
          <w:sz w:val="20"/>
          <w:szCs w:val="20"/>
        </w:rPr>
        <w:t xml:space="preserve"> postupně po povodních v roce 1997</w:t>
      </w:r>
      <w:r w:rsidR="00A3086B" w:rsidRPr="00253E3C">
        <w:rPr>
          <w:rFonts w:asciiTheme="minorHAnsi" w:hAnsiTheme="minorHAnsi" w:cs="Arial"/>
          <w:sz w:val="20"/>
          <w:szCs w:val="20"/>
        </w:rPr>
        <w:t xml:space="preserve">; </w:t>
      </w:r>
      <w:r w:rsidR="0083266C">
        <w:rPr>
          <w:rFonts w:asciiTheme="minorHAnsi" w:hAnsiTheme="minorHAnsi" w:cs="Arial"/>
          <w:sz w:val="20"/>
          <w:szCs w:val="20"/>
        </w:rPr>
        <w:t xml:space="preserve">snahou města bylo zajistit sanaci této rozvojové lokality a </w:t>
      </w:r>
      <w:r w:rsidR="00D969C3">
        <w:rPr>
          <w:rFonts w:asciiTheme="minorHAnsi" w:hAnsiTheme="minorHAnsi" w:cs="Arial"/>
          <w:sz w:val="20"/>
          <w:szCs w:val="20"/>
        </w:rPr>
        <w:t xml:space="preserve">připravit podmínky pro její využití </w:t>
      </w:r>
      <w:r w:rsidR="0060018F">
        <w:rPr>
          <w:rFonts w:asciiTheme="minorHAnsi" w:hAnsiTheme="minorHAnsi" w:cs="Arial"/>
          <w:sz w:val="20"/>
          <w:szCs w:val="20"/>
        </w:rPr>
        <w:t xml:space="preserve">v souladu s územním plánem, tj. </w:t>
      </w:r>
      <w:r w:rsidR="00D969C3">
        <w:rPr>
          <w:rFonts w:asciiTheme="minorHAnsi" w:hAnsiTheme="minorHAnsi" w:cs="Arial"/>
          <w:sz w:val="20"/>
          <w:szCs w:val="20"/>
        </w:rPr>
        <w:t>k vybudování zóny pro lehký průmysl, která přinese městu nová pracovní místa;</w:t>
      </w:r>
    </w:p>
    <w:p w14:paraId="5042BA56" w14:textId="4D14C0ED" w:rsidR="00A3086B" w:rsidRPr="00A3086B" w:rsidRDefault="001E6DFA" w:rsidP="00065998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 ukončení procesu scelování pozemků byla městem vyhlášena soutěž na realizaci developerského záměru, </w:t>
      </w:r>
      <w:r>
        <w:rPr>
          <w:rFonts w:asciiTheme="minorHAnsi" w:hAnsiTheme="minorHAnsi" w:cs="Arial"/>
          <w:sz w:val="20"/>
          <w:szCs w:val="20"/>
        </w:rPr>
        <w:br/>
        <w:t xml:space="preserve">na základě které získala </w:t>
      </w:r>
      <w:r w:rsidR="00633A91">
        <w:rPr>
          <w:rFonts w:asciiTheme="minorHAnsi" w:hAnsiTheme="minorHAnsi" w:cs="Arial"/>
          <w:sz w:val="20"/>
          <w:szCs w:val="20"/>
        </w:rPr>
        <w:t>v listopadu 2018 pozemky v lokalitě společnost</w:t>
      </w:r>
      <w:r w:rsidR="00A3086B" w:rsidRPr="00A3086B">
        <w:rPr>
          <w:rFonts w:asciiTheme="minorHAnsi" w:hAnsiTheme="minorHAnsi" w:cs="Arial"/>
          <w:sz w:val="20"/>
          <w:szCs w:val="20"/>
        </w:rPr>
        <w:t xml:space="preserve"> CONTERA Management s. r. o., </w:t>
      </w:r>
      <w:r w:rsidR="000701A6">
        <w:rPr>
          <w:rFonts w:asciiTheme="minorHAnsi" w:hAnsiTheme="minorHAnsi" w:cs="Arial"/>
          <w:sz w:val="20"/>
          <w:szCs w:val="20"/>
        </w:rPr>
        <w:t>jejímž záměrem</w:t>
      </w:r>
      <w:r w:rsidR="00633A91">
        <w:rPr>
          <w:rFonts w:asciiTheme="minorHAnsi" w:hAnsiTheme="minorHAnsi" w:cs="Arial"/>
          <w:sz w:val="20"/>
          <w:szCs w:val="20"/>
        </w:rPr>
        <w:t xml:space="preserve"> je vybudovat v území moderní business park evropské úrovně</w:t>
      </w:r>
      <w:r w:rsidR="000701A6">
        <w:rPr>
          <w:rFonts w:asciiTheme="minorHAnsi" w:hAnsiTheme="minorHAnsi" w:cs="Arial"/>
          <w:sz w:val="20"/>
          <w:szCs w:val="20"/>
        </w:rPr>
        <w:t>,</w:t>
      </w:r>
      <w:r w:rsidR="00633A91">
        <w:rPr>
          <w:rFonts w:asciiTheme="minorHAnsi" w:hAnsiTheme="minorHAnsi" w:cs="Arial"/>
          <w:sz w:val="20"/>
          <w:szCs w:val="20"/>
        </w:rPr>
        <w:t xml:space="preserve"> </w:t>
      </w:r>
      <w:r w:rsidR="00193874">
        <w:rPr>
          <w:rFonts w:asciiTheme="minorHAnsi" w:hAnsiTheme="minorHAnsi" w:cs="Arial"/>
          <w:sz w:val="20"/>
          <w:szCs w:val="20"/>
        </w:rPr>
        <w:t xml:space="preserve">který bude </w:t>
      </w:r>
      <w:r w:rsidR="00490BD6">
        <w:rPr>
          <w:rFonts w:asciiTheme="minorHAnsi" w:hAnsiTheme="minorHAnsi" w:cs="Arial"/>
          <w:sz w:val="20"/>
          <w:szCs w:val="20"/>
        </w:rPr>
        <w:t>zastavěn</w:t>
      </w:r>
      <w:r w:rsidR="00193874">
        <w:rPr>
          <w:rFonts w:asciiTheme="minorHAnsi" w:hAnsiTheme="minorHAnsi" w:cs="Arial"/>
          <w:sz w:val="20"/>
          <w:szCs w:val="20"/>
        </w:rPr>
        <w:t xml:space="preserve"> objekty lehkého průmyslu, </w:t>
      </w:r>
      <w:proofErr w:type="spellStart"/>
      <w:r w:rsidR="00490BD6">
        <w:rPr>
          <w:rFonts w:asciiTheme="minorHAnsi" w:hAnsiTheme="minorHAnsi" w:cs="Arial"/>
          <w:sz w:val="20"/>
          <w:szCs w:val="20"/>
        </w:rPr>
        <w:t>Flexispace</w:t>
      </w:r>
      <w:proofErr w:type="spellEnd"/>
      <w:r w:rsidR="00490BD6">
        <w:rPr>
          <w:rFonts w:asciiTheme="minorHAnsi" w:hAnsiTheme="minorHAnsi" w:cs="Arial"/>
          <w:sz w:val="20"/>
          <w:szCs w:val="20"/>
        </w:rPr>
        <w:t xml:space="preserve"> jednotkami a objekty vědeckotechnologického parku. C</w:t>
      </w:r>
      <w:r w:rsidR="00633A91">
        <w:rPr>
          <w:rFonts w:asciiTheme="minorHAnsi" w:hAnsiTheme="minorHAnsi" w:cs="Arial"/>
          <w:sz w:val="20"/>
          <w:szCs w:val="20"/>
        </w:rPr>
        <w:t>elková investice je odhadována na 1,6 až 1,9 mld. Kč;</w:t>
      </w:r>
      <w:r w:rsidR="000701A6">
        <w:rPr>
          <w:rFonts w:asciiTheme="minorHAnsi" w:hAnsiTheme="minorHAnsi" w:cs="Arial"/>
          <w:sz w:val="20"/>
          <w:szCs w:val="20"/>
        </w:rPr>
        <w:t xml:space="preserve">  </w:t>
      </w:r>
      <w:r w:rsidR="00193874">
        <w:rPr>
          <w:rFonts w:asciiTheme="minorHAnsi" w:hAnsiTheme="minorHAnsi" w:cs="Arial"/>
          <w:sz w:val="20"/>
          <w:szCs w:val="20"/>
        </w:rPr>
        <w:t xml:space="preserve"> </w:t>
      </w:r>
    </w:p>
    <w:p w14:paraId="6F151958" w14:textId="6C756756" w:rsidR="00960555" w:rsidRDefault="00412825" w:rsidP="00626BD2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 05/2021 byl uzavřen</w:t>
      </w:r>
      <w:r w:rsidR="00626BD2">
        <w:rPr>
          <w:rFonts w:asciiTheme="minorHAnsi" w:hAnsiTheme="minorHAnsi" w:cs="Arial"/>
          <w:sz w:val="20"/>
          <w:szCs w:val="20"/>
        </w:rPr>
        <w:t xml:space="preserve"> dodat</w:t>
      </w:r>
      <w:r>
        <w:rPr>
          <w:rFonts w:asciiTheme="minorHAnsi" w:hAnsiTheme="minorHAnsi" w:cs="Arial"/>
          <w:sz w:val="20"/>
          <w:szCs w:val="20"/>
        </w:rPr>
        <w:t>ek</w:t>
      </w:r>
      <w:r w:rsidR="00626BD2">
        <w:rPr>
          <w:rFonts w:asciiTheme="minorHAnsi" w:hAnsiTheme="minorHAnsi" w:cs="Arial"/>
          <w:sz w:val="20"/>
          <w:szCs w:val="20"/>
        </w:rPr>
        <w:t xml:space="preserve"> č. 2 ke stávající kupní smlouvě ev. č. 3300/2018/MJ ve znění dodatku č. 1</w:t>
      </w:r>
      <w:r w:rsidR="00960555" w:rsidRPr="00BE5CC6">
        <w:rPr>
          <w:rFonts w:asciiTheme="minorHAnsi" w:hAnsiTheme="minorHAnsi" w:cs="Arial"/>
          <w:sz w:val="20"/>
          <w:szCs w:val="20"/>
        </w:rPr>
        <w:t xml:space="preserve">. </w:t>
      </w:r>
      <w:r w:rsidR="006C6AAF">
        <w:rPr>
          <w:rFonts w:asciiTheme="minorHAnsi" w:hAnsiTheme="minorHAnsi" w:cs="Arial"/>
          <w:sz w:val="20"/>
          <w:szCs w:val="20"/>
        </w:rPr>
        <w:t xml:space="preserve">Předmětem </w:t>
      </w:r>
      <w:r>
        <w:rPr>
          <w:rFonts w:asciiTheme="minorHAnsi" w:hAnsiTheme="minorHAnsi" w:cs="Arial"/>
          <w:sz w:val="20"/>
          <w:szCs w:val="20"/>
        </w:rPr>
        <w:t>dodatku byla úprava etapizace výstavby, ploch zastavění objekty, specifikace časového harmonogramu a závazku zaměstnanosti</w:t>
      </w:r>
      <w:r w:rsidR="005F7DB4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 xml:space="preserve">Území bylo nově rozděleno do etap I, II a III s tím, že zůstává na kupujícím, jak bude rozdělena </w:t>
      </w:r>
      <w:r>
        <w:rPr>
          <w:rFonts w:asciiTheme="minorHAnsi" w:hAnsiTheme="minorHAnsi" w:cs="Arial"/>
          <w:sz w:val="20"/>
          <w:szCs w:val="20"/>
        </w:rPr>
        <w:lastRenderedPageBreak/>
        <w:t xml:space="preserve">výstavba mezi etapy a v jakém pořadí budou etapy realizovány. </w:t>
      </w:r>
      <w:r w:rsidR="00910B3A">
        <w:rPr>
          <w:rFonts w:asciiTheme="minorHAnsi" w:hAnsiTheme="minorHAnsi" w:cs="Arial"/>
          <w:sz w:val="20"/>
          <w:szCs w:val="20"/>
        </w:rPr>
        <w:t xml:space="preserve">Termín dokončení I. etapy se váže k 31. 12. 2023, </w:t>
      </w:r>
      <w:r w:rsidR="00781DE7">
        <w:rPr>
          <w:rFonts w:asciiTheme="minorHAnsi" w:hAnsiTheme="minorHAnsi" w:cs="Arial"/>
          <w:sz w:val="20"/>
          <w:szCs w:val="20"/>
        </w:rPr>
        <w:br/>
      </w:r>
      <w:r w:rsidR="00910B3A">
        <w:rPr>
          <w:rFonts w:asciiTheme="minorHAnsi" w:hAnsiTheme="minorHAnsi" w:cs="Arial"/>
          <w:sz w:val="20"/>
          <w:szCs w:val="20"/>
        </w:rPr>
        <w:t xml:space="preserve">u II. etapy je to 31. 12. 2024 a III. etapa by měla být dokončena do 36 měsíců od získání pravomocného ÚR. </w:t>
      </w:r>
      <w:r w:rsidR="002E38CE">
        <w:rPr>
          <w:rFonts w:asciiTheme="minorHAnsi" w:hAnsiTheme="minorHAnsi" w:cs="Arial"/>
          <w:sz w:val="20"/>
          <w:szCs w:val="20"/>
        </w:rPr>
        <w:br/>
      </w:r>
      <w:r w:rsidR="00910B3A">
        <w:rPr>
          <w:rFonts w:asciiTheme="minorHAnsi" w:hAnsiTheme="minorHAnsi" w:cs="Arial"/>
          <w:sz w:val="20"/>
          <w:szCs w:val="20"/>
        </w:rPr>
        <w:t xml:space="preserve">K 31. 12. 2028 se investor zavázal vytvořit min. 703 pracovních míst, z toho 280 pracovních míst s vysokou odborností (zaměstnanci s VŠ vzděláním nebo osoby tyto vzdělání získávající a vykonávající pracovní činnost v oborech strategických služeb, v technologických centrech nebo v oblasti výzkumu, vývoje a inovací nebo pracovníci </w:t>
      </w:r>
      <w:r w:rsidR="00781DE7">
        <w:rPr>
          <w:rFonts w:asciiTheme="minorHAnsi" w:hAnsiTheme="minorHAnsi" w:cs="Arial"/>
          <w:sz w:val="20"/>
          <w:szCs w:val="20"/>
        </w:rPr>
        <w:br/>
      </w:r>
      <w:r w:rsidR="00910B3A">
        <w:rPr>
          <w:rFonts w:asciiTheme="minorHAnsi" w:hAnsiTheme="minorHAnsi" w:cs="Arial"/>
          <w:sz w:val="20"/>
          <w:szCs w:val="20"/>
        </w:rPr>
        <w:t xml:space="preserve">ve vedoucích či odborných pozicích). </w:t>
      </w:r>
    </w:p>
    <w:p w14:paraId="53CF1CF6" w14:textId="24164579" w:rsidR="00781DE7" w:rsidRDefault="00781DE7" w:rsidP="002E38CE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ve sledovaném období</w:t>
      </w:r>
      <w:r w:rsidR="002E38CE">
        <w:rPr>
          <w:rFonts w:asciiTheme="minorHAnsi" w:hAnsiTheme="minorHAnsi" w:cs="Arial"/>
          <w:sz w:val="20"/>
          <w:szCs w:val="20"/>
        </w:rPr>
        <w:t xml:space="preserve"> I. pol. r. 2021 </w:t>
      </w:r>
      <w:r>
        <w:rPr>
          <w:rFonts w:asciiTheme="minorHAnsi" w:hAnsiTheme="minorHAnsi" w:cs="Arial"/>
          <w:sz w:val="20"/>
          <w:szCs w:val="20"/>
        </w:rPr>
        <w:t>probíhala výstavba objektů lehkého průmyslu LP1 a LP2 o celkové pronajímatelné ploše cca 100 000 m</w:t>
      </w:r>
      <w:r>
        <w:rPr>
          <w:rFonts w:asciiTheme="minorHAnsi" w:hAnsiTheme="minorHAnsi" w:cs="Arial"/>
          <w:sz w:val="20"/>
          <w:szCs w:val="20"/>
          <w:vertAlign w:val="superscript"/>
        </w:rPr>
        <w:t>2</w:t>
      </w:r>
      <w:r>
        <w:rPr>
          <w:rFonts w:asciiTheme="minorHAnsi" w:hAnsiTheme="minorHAnsi" w:cs="Arial"/>
          <w:sz w:val="20"/>
          <w:szCs w:val="20"/>
        </w:rPr>
        <w:t>. Větší z objektů bude užívat největší český distributor sportovní oblečení společnost Sportisimo (cca 62 000 m</w:t>
      </w:r>
      <w:r>
        <w:rPr>
          <w:rFonts w:asciiTheme="minorHAnsi" w:hAnsiTheme="minorHAnsi" w:cs="Arial"/>
          <w:sz w:val="20"/>
          <w:szCs w:val="20"/>
          <w:vertAlign w:val="superscript"/>
        </w:rPr>
        <w:t>2</w:t>
      </w:r>
      <w:r>
        <w:rPr>
          <w:rFonts w:asciiTheme="minorHAnsi" w:hAnsiTheme="minorHAnsi" w:cs="Arial"/>
          <w:sz w:val="20"/>
          <w:szCs w:val="20"/>
        </w:rPr>
        <w:t xml:space="preserve">, menší z objektů bude obsazen společnostmi AT </w:t>
      </w:r>
      <w:proofErr w:type="spellStart"/>
      <w:r>
        <w:rPr>
          <w:rFonts w:asciiTheme="minorHAnsi" w:hAnsiTheme="minorHAnsi" w:cs="Arial"/>
          <w:sz w:val="20"/>
          <w:szCs w:val="20"/>
        </w:rPr>
        <w:t>Computers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a Plzeňský Prazdroj. Zbylá část objektu o rozloze cca 12 400 m</w:t>
      </w:r>
      <w:r>
        <w:rPr>
          <w:rFonts w:asciiTheme="minorHAnsi" w:hAnsiTheme="minorHAnsi" w:cs="Arial"/>
          <w:sz w:val="20"/>
          <w:szCs w:val="20"/>
          <w:vertAlign w:val="superscript"/>
        </w:rPr>
        <w:t>2</w:t>
      </w:r>
      <w:r>
        <w:rPr>
          <w:rFonts w:asciiTheme="minorHAnsi" w:hAnsiTheme="minorHAnsi" w:cs="Arial"/>
          <w:sz w:val="20"/>
          <w:szCs w:val="20"/>
        </w:rPr>
        <w:t xml:space="preserve"> je prozatím volná.  U objektů je dokončován skelet, probíhá instalace opláštění a střešní konstrukce a výstavba infrastruktury.</w:t>
      </w:r>
    </w:p>
    <w:p w14:paraId="1C858EA8" w14:textId="025702E4" w:rsidR="003757C3" w:rsidRDefault="003757C3" w:rsidP="003757C3">
      <w:pPr>
        <w:pStyle w:val="Zkladntext"/>
        <w:spacing w:after="12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0162E3AF" wp14:editId="28D063E0">
            <wp:extent cx="4410000" cy="264600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2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98E7" w14:textId="3B243FC5" w:rsidR="003757C3" w:rsidRPr="00045FDC" w:rsidRDefault="003757C3" w:rsidP="00045FDC">
      <w:pPr>
        <w:pStyle w:val="Zkladntext"/>
        <w:jc w:val="center"/>
        <w:rPr>
          <w:rFonts w:asciiTheme="minorHAnsi" w:hAnsiTheme="minorHAnsi" w:cs="Arial"/>
          <w:i/>
          <w:iCs/>
          <w:sz w:val="20"/>
          <w:szCs w:val="20"/>
        </w:rPr>
      </w:pPr>
      <w:r w:rsidRPr="00045FDC">
        <w:rPr>
          <w:rFonts w:asciiTheme="minorHAnsi" w:hAnsiTheme="minorHAnsi" w:cs="Arial"/>
          <w:i/>
          <w:iCs/>
          <w:sz w:val="20"/>
          <w:szCs w:val="20"/>
        </w:rPr>
        <w:t xml:space="preserve">Vizualizace budoucího </w:t>
      </w:r>
      <w:proofErr w:type="spellStart"/>
      <w:r w:rsidR="00045FDC" w:rsidRPr="00045FDC">
        <w:rPr>
          <w:rFonts w:asciiTheme="minorHAnsi" w:hAnsiTheme="minorHAnsi" w:cs="Arial"/>
          <w:i/>
          <w:iCs/>
          <w:sz w:val="20"/>
          <w:szCs w:val="20"/>
        </w:rPr>
        <w:t>Contera</w:t>
      </w:r>
      <w:proofErr w:type="spellEnd"/>
      <w:r w:rsidR="00045FDC" w:rsidRPr="00045FDC">
        <w:rPr>
          <w:rFonts w:asciiTheme="minorHAnsi" w:hAnsiTheme="minorHAnsi" w:cs="Arial"/>
          <w:i/>
          <w:iCs/>
          <w:sz w:val="20"/>
          <w:szCs w:val="20"/>
        </w:rPr>
        <w:t xml:space="preserve"> Park Ostrava D1</w:t>
      </w:r>
    </w:p>
    <w:p w14:paraId="09924EEF" w14:textId="77777777" w:rsidR="003757C3" w:rsidRDefault="003757C3" w:rsidP="003757C3">
      <w:pPr>
        <w:pStyle w:val="Zkladntext"/>
        <w:spacing w:after="120"/>
        <w:jc w:val="center"/>
        <w:rPr>
          <w:rFonts w:asciiTheme="minorHAnsi" w:hAnsiTheme="minorHAnsi" w:cs="Arial"/>
          <w:sz w:val="20"/>
          <w:szCs w:val="20"/>
        </w:rPr>
      </w:pPr>
    </w:p>
    <w:p w14:paraId="143AF0FA" w14:textId="77777777" w:rsidR="008E0952" w:rsidRPr="008E0952" w:rsidRDefault="008E0952" w:rsidP="008E0952">
      <w:pPr>
        <w:pStyle w:val="Zkladntext"/>
        <w:spacing w:after="120"/>
        <w:ind w:left="-73"/>
        <w:rPr>
          <w:rFonts w:asciiTheme="minorHAnsi" w:hAnsiTheme="minorHAnsi" w:cs="Arial"/>
          <w:sz w:val="20"/>
          <w:szCs w:val="20"/>
        </w:rPr>
      </w:pPr>
    </w:p>
    <w:p w14:paraId="710A094C" w14:textId="3B6E5EE3" w:rsidR="008F68EE" w:rsidRPr="001F1C78" w:rsidRDefault="00C853DE" w:rsidP="008A42ED">
      <w:pPr>
        <w:pStyle w:val="Zkladntext"/>
        <w:numPr>
          <w:ilvl w:val="0"/>
          <w:numId w:val="1"/>
        </w:numPr>
        <w:spacing w:after="120"/>
        <w:ind w:left="284" w:hanging="357"/>
        <w:rPr>
          <w:rFonts w:asciiTheme="minorHAnsi" w:hAnsiTheme="minorHAnsi" w:cs="Arial"/>
          <w:sz w:val="20"/>
          <w:szCs w:val="20"/>
        </w:rPr>
      </w:pPr>
      <w:r w:rsidRPr="00C05C75">
        <w:rPr>
          <w:rFonts w:asciiTheme="minorHAnsi" w:hAnsiTheme="minorHAnsi" w:cs="Arial"/>
          <w:b/>
          <w:sz w:val="22"/>
          <w:szCs w:val="22"/>
        </w:rPr>
        <w:t xml:space="preserve">Moravskoslezské inovační centrum </w:t>
      </w:r>
      <w:r w:rsidR="00C05C75">
        <w:rPr>
          <w:rFonts w:asciiTheme="minorHAnsi" w:hAnsiTheme="minorHAnsi" w:cs="Arial"/>
          <w:b/>
          <w:sz w:val="22"/>
          <w:szCs w:val="22"/>
        </w:rPr>
        <w:t xml:space="preserve">– areál Technologického parku </w:t>
      </w:r>
    </w:p>
    <w:p w14:paraId="6BBB5139" w14:textId="77777777" w:rsidR="00FE204F" w:rsidRPr="009D32C3" w:rsidRDefault="00FE204F" w:rsidP="00FE204F">
      <w:pPr>
        <w:pStyle w:val="Zkladntext"/>
        <w:spacing w:after="120"/>
        <w:ind w:left="-73" w:firstLine="357"/>
        <w:rPr>
          <w:rFonts w:asciiTheme="minorHAnsi" w:hAnsiTheme="minorHAnsi" w:cs="Arial"/>
          <w:sz w:val="20"/>
          <w:szCs w:val="20"/>
        </w:rPr>
      </w:pP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Tabulka vývoje obsazenosti multifukčních budov v letech </w:t>
      </w:r>
      <w:proofErr w:type="gramStart"/>
      <w:r w:rsidRPr="001F1C78">
        <w:rPr>
          <w:rFonts w:asciiTheme="minorHAnsi" w:hAnsiTheme="minorHAnsi" w:cs="Arial"/>
          <w:b/>
          <w:bCs/>
          <w:sz w:val="20"/>
          <w:szCs w:val="20"/>
        </w:rPr>
        <w:t>201</w:t>
      </w:r>
      <w:r>
        <w:rPr>
          <w:rFonts w:asciiTheme="minorHAnsi" w:hAnsiTheme="minorHAnsi" w:cs="Arial"/>
          <w:b/>
          <w:bCs/>
          <w:sz w:val="20"/>
          <w:szCs w:val="20"/>
        </w:rPr>
        <w:t>7</w:t>
      </w: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>
        <w:rPr>
          <w:rFonts w:asciiTheme="minorHAnsi" w:hAnsiTheme="minorHAnsi" w:cs="Arial"/>
          <w:b/>
          <w:bCs/>
          <w:sz w:val="20"/>
          <w:szCs w:val="20"/>
        </w:rPr>
        <w:t>-</w:t>
      </w:r>
      <w:r w:rsidRPr="001F1C78">
        <w:rPr>
          <w:rFonts w:asciiTheme="minorHAnsi" w:hAnsiTheme="minorHAnsi" w:cs="Arial"/>
          <w:b/>
          <w:bCs/>
          <w:sz w:val="20"/>
          <w:szCs w:val="20"/>
        </w:rPr>
        <w:t xml:space="preserve"> 2020</w:t>
      </w:r>
      <w:proofErr w:type="gramEnd"/>
      <w:r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Pr="009D32C3">
        <w:rPr>
          <w:rFonts w:asciiTheme="minorHAnsi" w:hAnsiTheme="minorHAnsi" w:cs="Arial"/>
          <w:sz w:val="20"/>
          <w:szCs w:val="20"/>
        </w:rPr>
        <w:t>(v %)</w:t>
      </w:r>
    </w:p>
    <w:tbl>
      <w:tblPr>
        <w:tblW w:w="94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1582"/>
        <w:gridCol w:w="1581"/>
        <w:gridCol w:w="1581"/>
        <w:gridCol w:w="1581"/>
        <w:gridCol w:w="1581"/>
      </w:tblGrid>
      <w:tr w:rsidR="00FE204F" w:rsidRPr="008262CC" w14:paraId="699D3EB9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C27DF56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MFB</w:t>
            </w:r>
          </w:p>
        </w:tc>
        <w:tc>
          <w:tcPr>
            <w:tcW w:w="158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AFA1CF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12/2017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CDF6B8D" w14:textId="77777777" w:rsidR="00FE204F" w:rsidRPr="008262CC" w:rsidRDefault="00FE204F" w:rsidP="00E25246">
            <w:pPr>
              <w:ind w:left="-208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12/2018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22DC2AF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12/2019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09291D5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12/2020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41F1858D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06/2021</w:t>
            </w:r>
          </w:p>
        </w:tc>
      </w:tr>
      <w:tr w:rsidR="00FE204F" w:rsidRPr="00A2630B" w14:paraId="63B0884B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7C2A81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PIANO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7774E6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CC73D1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88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841815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  <w:lang w:val="en-US"/>
              </w:rPr>
              <w:t>93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9C9A8C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93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9E1BA2F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>95</w:t>
            </w:r>
          </w:p>
        </w:tc>
      </w:tr>
      <w:tr w:rsidR="00FE204F" w:rsidRPr="00A2630B" w14:paraId="6C659AEA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69A2C1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TANDEM</w:t>
            </w:r>
          </w:p>
        </w:tc>
        <w:tc>
          <w:tcPr>
            <w:tcW w:w="158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95831B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50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D3771B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55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8D078C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63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675D4E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732BD6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85</w:t>
            </w:r>
          </w:p>
        </w:tc>
      </w:tr>
      <w:tr w:rsidR="00FE204F" w:rsidRPr="000C2424" w14:paraId="26E1C7F1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0F4EB9C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VIVA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EFF8907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8A4B7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13CBC9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DA68C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99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6B4278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</w:tr>
      <w:tr w:rsidR="00FE204F" w:rsidRPr="000C2424" w14:paraId="65D9E633" w14:textId="77777777" w:rsidTr="00E25246">
        <w:trPr>
          <w:trHeight w:hRule="exact" w:val="397"/>
          <w:jc w:val="center"/>
        </w:trPr>
        <w:tc>
          <w:tcPr>
            <w:tcW w:w="15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EC033EE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TRIDENT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E9500F5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70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52AC7D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B0306C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E6020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97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FA6AA5" w14:textId="77777777" w:rsidR="00FE204F" w:rsidRPr="006E198E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</w:p>
        </w:tc>
      </w:tr>
      <w:tr w:rsidR="00FE204F" w:rsidRPr="00A2630B" w14:paraId="4E3E7F53" w14:textId="77777777" w:rsidTr="00E25246">
        <w:trPr>
          <w:trHeight w:val="315"/>
          <w:jc w:val="center"/>
        </w:trPr>
        <w:tc>
          <w:tcPr>
            <w:tcW w:w="158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3611D72" w14:textId="77777777" w:rsidR="00FE204F" w:rsidRPr="008262CC" w:rsidRDefault="00FE204F" w:rsidP="00E25246">
            <w:pPr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Počet PM celkem</w:t>
            </w:r>
          </w:p>
        </w:tc>
        <w:tc>
          <w:tcPr>
            <w:tcW w:w="158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B3A655" w14:textId="77777777" w:rsidR="00FE204F" w:rsidRPr="00561402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625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A00F7E6" w14:textId="77777777" w:rsidR="00FE204F" w:rsidRPr="006E198E" w:rsidRDefault="00FE204F" w:rsidP="00E25246">
            <w:pPr>
              <w:ind w:left="-20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862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233177B" w14:textId="77777777" w:rsidR="00FE204F" w:rsidRPr="00A2630B" w:rsidRDefault="00FE204F" w:rsidP="00E25246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E198E">
              <w:rPr>
                <w:rFonts w:asciiTheme="minorHAnsi" w:hAnsiTheme="minorHAnsi" w:cs="Arial"/>
                <w:sz w:val="18"/>
                <w:szCs w:val="18"/>
              </w:rPr>
              <w:t>913</w:t>
            </w:r>
          </w:p>
        </w:tc>
        <w:tc>
          <w:tcPr>
            <w:tcW w:w="158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D18BD39" w14:textId="77777777" w:rsidR="00FE204F" w:rsidRPr="001B071A" w:rsidRDefault="00FE204F" w:rsidP="00E25246">
            <w:pPr>
              <w:jc w:val="center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1B071A">
              <w:rPr>
                <w:rFonts w:asciiTheme="minorHAnsi" w:hAnsiTheme="minorHAnsi" w:cs="Arial"/>
                <w:bCs/>
                <w:sz w:val="18"/>
                <w:szCs w:val="18"/>
              </w:rPr>
              <w:t>869</w:t>
            </w:r>
          </w:p>
        </w:tc>
        <w:tc>
          <w:tcPr>
            <w:tcW w:w="158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9201125" w14:textId="77777777" w:rsidR="00FE204F" w:rsidRPr="004D6779" w:rsidRDefault="00FE204F" w:rsidP="00E25246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843</w:t>
            </w:r>
          </w:p>
        </w:tc>
      </w:tr>
    </w:tbl>
    <w:p w14:paraId="4EA7668C" w14:textId="77777777" w:rsidR="00FE204F" w:rsidRPr="00C05C75" w:rsidRDefault="00FE204F" w:rsidP="00FE204F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0715E912" w14:textId="77777777" w:rsidR="00FE204F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374A6A">
        <w:rPr>
          <w:rFonts w:asciiTheme="minorHAnsi" w:hAnsiTheme="minorHAnsi" w:cs="Arial"/>
          <w:sz w:val="20"/>
          <w:szCs w:val="20"/>
        </w:rPr>
        <w:t>Vědecko-technologický park Ostrava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374A6A">
        <w:rPr>
          <w:rFonts w:asciiTheme="minorHAnsi" w:hAnsiTheme="minorHAnsi" w:cs="Arial"/>
          <w:sz w:val="20"/>
          <w:szCs w:val="20"/>
        </w:rPr>
        <w:t>o rozloze cca 10 ha v </w:t>
      </w:r>
      <w:proofErr w:type="gramStart"/>
      <w:r w:rsidRPr="00374A6A">
        <w:rPr>
          <w:rFonts w:asciiTheme="minorHAnsi" w:hAnsiTheme="minorHAnsi" w:cs="Arial"/>
          <w:sz w:val="20"/>
          <w:szCs w:val="20"/>
        </w:rPr>
        <w:t xml:space="preserve">Ostravě - </w:t>
      </w:r>
      <w:proofErr w:type="spellStart"/>
      <w:r w:rsidRPr="00374A6A">
        <w:rPr>
          <w:rFonts w:asciiTheme="minorHAnsi" w:hAnsiTheme="minorHAnsi" w:cs="Arial"/>
          <w:sz w:val="20"/>
          <w:szCs w:val="20"/>
        </w:rPr>
        <w:t>Pustkovci</w:t>
      </w:r>
      <w:proofErr w:type="spellEnd"/>
      <w:proofErr w:type="gramEnd"/>
      <w:r w:rsidRPr="00374A6A">
        <w:rPr>
          <w:rFonts w:asciiTheme="minorHAnsi" w:hAnsiTheme="minorHAnsi" w:cs="Arial"/>
          <w:sz w:val="20"/>
          <w:szCs w:val="20"/>
        </w:rPr>
        <w:t xml:space="preserve"> byl založen v roce 1997 s cílem vytvořit prostor pro vědecký a technologický výzkum, inovace a </w:t>
      </w:r>
      <w:proofErr w:type="spellStart"/>
      <w:r w:rsidRPr="00374A6A">
        <w:rPr>
          <w:rFonts w:asciiTheme="minorHAnsi" w:hAnsiTheme="minorHAnsi" w:cs="Arial"/>
          <w:sz w:val="20"/>
          <w:szCs w:val="20"/>
        </w:rPr>
        <w:t>hi</w:t>
      </w:r>
      <w:proofErr w:type="spellEnd"/>
      <w:r w:rsidRPr="00374A6A">
        <w:rPr>
          <w:rFonts w:asciiTheme="minorHAnsi" w:hAnsiTheme="minorHAnsi" w:cs="Arial"/>
          <w:sz w:val="20"/>
          <w:szCs w:val="20"/>
        </w:rPr>
        <w:t>-tech technologie s úzkou vazbou na univerzitní sféru, kterou zajišťuje vybraná lokalita v bezprostřední blízkosti Vysoké školy báňské</w:t>
      </w:r>
      <w:r>
        <w:rPr>
          <w:rFonts w:asciiTheme="minorHAnsi" w:hAnsiTheme="minorHAnsi" w:cs="Arial"/>
          <w:sz w:val="20"/>
          <w:szCs w:val="20"/>
        </w:rPr>
        <w:t>.</w:t>
      </w:r>
      <w:r w:rsidRPr="00374A6A">
        <w:rPr>
          <w:rFonts w:asciiTheme="minorHAnsi" w:hAnsiTheme="minorHAnsi" w:cs="Arial"/>
          <w:sz w:val="20"/>
          <w:szCs w:val="20"/>
        </w:rPr>
        <w:t xml:space="preserve"> </w:t>
      </w:r>
    </w:p>
    <w:p w14:paraId="6E9B13B4" w14:textId="77777777" w:rsidR="00FE204F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46743A">
        <w:rPr>
          <w:rFonts w:asciiTheme="minorHAnsi" w:hAnsiTheme="minorHAnsi" w:cs="Arial"/>
          <w:sz w:val="20"/>
          <w:szCs w:val="20"/>
        </w:rPr>
        <w:t>vědecko-technologický park je tvořen multifunkčními budovami PIANO (I), TANDEM (II), TRIDENT (III) a VIVA (IV), které tvoří technické a administrativní zázemí areálu a jejichž obsazenost byla k </w:t>
      </w:r>
      <w:r>
        <w:rPr>
          <w:rFonts w:asciiTheme="minorHAnsi" w:hAnsiTheme="minorHAnsi" w:cs="Arial"/>
          <w:sz w:val="20"/>
          <w:szCs w:val="20"/>
        </w:rPr>
        <w:t>30</w:t>
      </w:r>
      <w:r w:rsidRPr="0046743A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>6</w:t>
      </w:r>
      <w:r w:rsidRPr="0046743A">
        <w:rPr>
          <w:rFonts w:asciiTheme="minorHAnsi" w:hAnsiTheme="minorHAnsi" w:cs="Arial"/>
          <w:sz w:val="20"/>
          <w:szCs w:val="20"/>
        </w:rPr>
        <w:t>. 20</w:t>
      </w:r>
      <w:r>
        <w:rPr>
          <w:rFonts w:asciiTheme="minorHAnsi" w:hAnsiTheme="minorHAnsi" w:cs="Arial"/>
          <w:sz w:val="20"/>
          <w:szCs w:val="20"/>
        </w:rPr>
        <w:t>21</w:t>
      </w:r>
      <w:r w:rsidRPr="0046743A">
        <w:rPr>
          <w:rFonts w:asciiTheme="minorHAnsi" w:hAnsiTheme="minorHAnsi" w:cs="Arial"/>
          <w:sz w:val="20"/>
          <w:szCs w:val="20"/>
        </w:rPr>
        <w:t xml:space="preserve"> následující</w:t>
      </w:r>
      <w:r w:rsidRPr="00041912">
        <w:rPr>
          <w:rFonts w:asciiTheme="minorHAnsi" w:hAnsiTheme="minorHAnsi" w:cs="Arial"/>
          <w:sz w:val="20"/>
          <w:szCs w:val="20"/>
        </w:rPr>
        <w:t xml:space="preserve">: Piano – </w:t>
      </w:r>
      <w:r>
        <w:rPr>
          <w:rFonts w:asciiTheme="minorHAnsi" w:hAnsiTheme="minorHAnsi" w:cs="Arial"/>
          <w:sz w:val="20"/>
          <w:szCs w:val="20"/>
        </w:rPr>
        <w:br/>
      </w:r>
      <w:r w:rsidRPr="0037582D">
        <w:rPr>
          <w:rFonts w:asciiTheme="minorHAnsi" w:hAnsiTheme="minorHAnsi" w:cs="Arial"/>
          <w:sz w:val="20"/>
          <w:szCs w:val="20"/>
        </w:rPr>
        <w:t>9</w:t>
      </w:r>
      <w:r>
        <w:rPr>
          <w:rFonts w:asciiTheme="minorHAnsi" w:hAnsiTheme="minorHAnsi" w:cs="Arial"/>
          <w:sz w:val="20"/>
          <w:szCs w:val="20"/>
        </w:rPr>
        <w:t>5</w:t>
      </w:r>
      <w:r w:rsidRPr="00041912">
        <w:rPr>
          <w:rFonts w:asciiTheme="minorHAnsi" w:hAnsiTheme="minorHAnsi" w:cs="Arial"/>
          <w:sz w:val="20"/>
          <w:szCs w:val="20"/>
        </w:rPr>
        <w:t xml:space="preserve"> %, Tandem – </w:t>
      </w:r>
      <w:r w:rsidRPr="0037582D">
        <w:rPr>
          <w:rFonts w:asciiTheme="minorHAnsi" w:hAnsiTheme="minorHAnsi" w:cs="Arial"/>
          <w:sz w:val="20"/>
          <w:szCs w:val="20"/>
        </w:rPr>
        <w:t xml:space="preserve">85 </w:t>
      </w:r>
      <w:r w:rsidRPr="00041912">
        <w:rPr>
          <w:rFonts w:asciiTheme="minorHAnsi" w:hAnsiTheme="minorHAnsi" w:cs="Arial"/>
          <w:sz w:val="20"/>
          <w:szCs w:val="20"/>
        </w:rPr>
        <w:t>%</w:t>
      </w:r>
      <w:r>
        <w:rPr>
          <w:rFonts w:asciiTheme="minorHAnsi" w:hAnsiTheme="minorHAnsi" w:cs="Arial"/>
          <w:sz w:val="20"/>
          <w:szCs w:val="20"/>
        </w:rPr>
        <w:t xml:space="preserve"> (včetně sdílených dílen a laboratoří Idea Hub a COBOTI)</w:t>
      </w:r>
      <w:r w:rsidRPr="00041912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Pr="00041912">
        <w:rPr>
          <w:rFonts w:asciiTheme="minorHAnsi" w:hAnsiTheme="minorHAnsi" w:cs="Arial"/>
          <w:sz w:val="20"/>
          <w:szCs w:val="20"/>
        </w:rPr>
        <w:t>Viva</w:t>
      </w:r>
      <w:proofErr w:type="spellEnd"/>
      <w:r w:rsidRPr="00041912">
        <w:rPr>
          <w:rFonts w:asciiTheme="minorHAnsi" w:hAnsiTheme="minorHAnsi" w:cs="Arial"/>
          <w:sz w:val="20"/>
          <w:szCs w:val="20"/>
        </w:rPr>
        <w:t xml:space="preserve"> – </w:t>
      </w:r>
      <w:r w:rsidRPr="0037582D">
        <w:rPr>
          <w:rFonts w:asciiTheme="minorHAnsi" w:hAnsiTheme="minorHAnsi" w:cs="Arial"/>
          <w:sz w:val="20"/>
          <w:szCs w:val="20"/>
        </w:rPr>
        <w:t>9</w:t>
      </w:r>
      <w:r>
        <w:rPr>
          <w:rFonts w:asciiTheme="minorHAnsi" w:hAnsiTheme="minorHAnsi" w:cs="Arial"/>
          <w:sz w:val="20"/>
          <w:szCs w:val="20"/>
        </w:rPr>
        <w:t>7</w:t>
      </w:r>
      <w:r w:rsidRPr="00041912">
        <w:rPr>
          <w:rFonts w:asciiTheme="minorHAnsi" w:hAnsiTheme="minorHAnsi" w:cs="Arial"/>
          <w:sz w:val="20"/>
          <w:szCs w:val="20"/>
        </w:rPr>
        <w:t xml:space="preserve"> % a Trident – </w:t>
      </w:r>
      <w:r>
        <w:rPr>
          <w:rFonts w:asciiTheme="minorHAnsi" w:hAnsiTheme="minorHAnsi" w:cs="Arial"/>
          <w:sz w:val="20"/>
          <w:szCs w:val="20"/>
        </w:rPr>
        <w:t>100</w:t>
      </w:r>
      <w:r w:rsidRPr="00041912">
        <w:rPr>
          <w:rFonts w:asciiTheme="minorHAnsi" w:hAnsiTheme="minorHAnsi" w:cs="Arial"/>
          <w:sz w:val="20"/>
          <w:szCs w:val="20"/>
        </w:rPr>
        <w:t xml:space="preserve"> %; </w:t>
      </w:r>
      <w:r>
        <w:rPr>
          <w:rFonts w:asciiTheme="minorHAnsi" w:hAnsiTheme="minorHAnsi" w:cs="Arial"/>
          <w:sz w:val="20"/>
          <w:szCs w:val="20"/>
        </w:rPr>
        <w:br/>
      </w:r>
      <w:r w:rsidRPr="00041912">
        <w:rPr>
          <w:rFonts w:asciiTheme="minorHAnsi" w:hAnsiTheme="minorHAnsi" w:cs="Arial"/>
          <w:sz w:val="20"/>
          <w:szCs w:val="20"/>
        </w:rPr>
        <w:t xml:space="preserve">ke stejnému datu bylo v budovách zasídleno </w:t>
      </w:r>
      <w:r>
        <w:rPr>
          <w:rFonts w:asciiTheme="minorHAnsi" w:hAnsiTheme="minorHAnsi" w:cs="Arial"/>
          <w:sz w:val="20"/>
          <w:szCs w:val="20"/>
        </w:rPr>
        <w:t>63</w:t>
      </w:r>
      <w:r w:rsidRPr="00041912">
        <w:rPr>
          <w:rFonts w:asciiTheme="minorHAnsi" w:hAnsiTheme="minorHAnsi" w:cs="Arial"/>
          <w:sz w:val="20"/>
          <w:szCs w:val="20"/>
        </w:rPr>
        <w:t xml:space="preserve"> firem s </w:t>
      </w:r>
      <w:r w:rsidRPr="0037582D">
        <w:rPr>
          <w:rFonts w:asciiTheme="minorHAnsi" w:hAnsiTheme="minorHAnsi" w:cs="Arial"/>
          <w:sz w:val="20"/>
          <w:szCs w:val="20"/>
        </w:rPr>
        <w:t>8</w:t>
      </w:r>
      <w:r>
        <w:rPr>
          <w:rFonts w:asciiTheme="minorHAnsi" w:hAnsiTheme="minorHAnsi" w:cs="Arial"/>
          <w:sz w:val="20"/>
          <w:szCs w:val="20"/>
        </w:rPr>
        <w:t>43</w:t>
      </w:r>
      <w:r w:rsidRPr="00041912">
        <w:rPr>
          <w:rFonts w:asciiTheme="minorHAnsi" w:hAnsiTheme="minorHAnsi" w:cs="Arial"/>
          <w:sz w:val="20"/>
          <w:szCs w:val="20"/>
        </w:rPr>
        <w:t xml:space="preserve"> </w:t>
      </w:r>
      <w:r w:rsidRPr="0046743A">
        <w:rPr>
          <w:rFonts w:asciiTheme="minorHAnsi" w:hAnsiTheme="minorHAnsi" w:cs="Arial"/>
          <w:sz w:val="20"/>
          <w:szCs w:val="20"/>
        </w:rPr>
        <w:t xml:space="preserve">zaměstnanci. </w:t>
      </w:r>
      <w:r>
        <w:rPr>
          <w:rFonts w:asciiTheme="minorHAnsi" w:hAnsiTheme="minorHAnsi" w:cs="Arial"/>
          <w:sz w:val="20"/>
          <w:szCs w:val="20"/>
        </w:rPr>
        <w:t xml:space="preserve">V areálu VT parku se dále nacházejí komerční společnosti Ingeteam a. s., ELCOM, a. s., VAE </w:t>
      </w:r>
      <w:proofErr w:type="spellStart"/>
      <w:r>
        <w:rPr>
          <w:rFonts w:asciiTheme="minorHAnsi" w:hAnsiTheme="minorHAnsi" w:cs="Arial"/>
          <w:sz w:val="20"/>
          <w:szCs w:val="20"/>
        </w:rPr>
        <w:t>Prosys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s. r. o. a Elektro MAR a. s., které k 30. 6. 2021 evidovaly 223 pracovních míst. </w:t>
      </w:r>
    </w:p>
    <w:p w14:paraId="4E4FDB1F" w14:textId="77777777" w:rsidR="00FE204F" w:rsidRPr="00374A6A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 xml:space="preserve">společnost Elektro MAR a. s., která nabyla pozemky v parku v 10/2017, pokračovala ve výstavbě vlastního sídla, jehož kolaudace je plánována na 09/2021 a podala žádost o územní rozhodnutí pro novou investiční akci „Centrum transferu technologií“. Segment strojového vidění závislý zejména na automobilovém průmyslu byla společnost nucena vzhledem ke situaci spojené s pandemií </w:t>
      </w:r>
      <w:proofErr w:type="spellStart"/>
      <w:r>
        <w:rPr>
          <w:rFonts w:asciiTheme="minorHAnsi" w:hAnsiTheme="minorHAnsi" w:cs="Arial"/>
          <w:sz w:val="20"/>
          <w:szCs w:val="20"/>
        </w:rPr>
        <w:t>covidu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utlumit z důvodu absence projektů, naopak v oblasti automatického systému řízení technologických procesů a energetice došlo k navýšení obratu o cca 50 %. Společnost rozšířila svou činnost a nabízí ucelená energetická řešení pro bytové domy – tepelná čerpadla, klimatizace, topení aj. </w:t>
      </w:r>
    </w:p>
    <w:p w14:paraId="6896227B" w14:textId="77777777" w:rsidR="00FE204F" w:rsidRPr="00A06550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A06550">
        <w:rPr>
          <w:rFonts w:asciiTheme="minorHAnsi" w:hAnsiTheme="minorHAnsi" w:cs="Arial"/>
          <w:sz w:val="20"/>
          <w:szCs w:val="20"/>
        </w:rPr>
        <w:t xml:space="preserve">od 07/2017 působí v lokalitě společnost </w:t>
      </w:r>
      <w:r w:rsidRPr="00A06550">
        <w:rPr>
          <w:rFonts w:asciiTheme="minorHAnsi" w:hAnsiTheme="minorHAnsi" w:cs="Arial"/>
          <w:b/>
          <w:sz w:val="20"/>
          <w:szCs w:val="20"/>
        </w:rPr>
        <w:t>Moravskoslezské inovační centrum Ostrava, a. s.</w:t>
      </w:r>
      <w:r w:rsidRPr="00A06550">
        <w:rPr>
          <w:rFonts w:asciiTheme="minorHAnsi" w:hAnsiTheme="minorHAnsi" w:cs="Arial"/>
          <w:sz w:val="20"/>
          <w:szCs w:val="20"/>
        </w:rPr>
        <w:t xml:space="preserve"> (dále jen MSIC) transformovaná z původního Vědeckotechnologického parku Ostrava, a. s., jejímž posláním je rozvoj inovačního ekosystému spočívající v poskytování služeb, které vykonává v tzv. režimu závazku veřejné služby a ze strany hlavních akcionářů (Moravskoslezský kraj a statutární město Ostrava s podíly 45%) je mu na tyto služby poskytována vyrovnávací platba na základě Smlouvy o poskytnutí vyrovnávací platby za poskytování služeb v obecném hospodářském zájmu ze dne 23. 4. 2018 (dále jen „SGEI smlouva“). </w:t>
      </w:r>
    </w:p>
    <w:p w14:paraId="74A30942" w14:textId="3A630517" w:rsidR="00FE204F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 w:rsidRPr="00566CE3">
        <w:rPr>
          <w:rFonts w:asciiTheme="minorHAnsi" w:hAnsiTheme="minorHAnsi" w:cs="Arial"/>
          <w:sz w:val="20"/>
          <w:szCs w:val="20"/>
        </w:rPr>
        <w:t xml:space="preserve">společnost MSIC zpracovala a v 06/2021 předložila akcionářům kompletní podobu </w:t>
      </w:r>
      <w:r>
        <w:rPr>
          <w:rFonts w:asciiTheme="minorHAnsi" w:hAnsiTheme="minorHAnsi" w:cs="Arial"/>
          <w:sz w:val="20"/>
          <w:szCs w:val="20"/>
        </w:rPr>
        <w:t xml:space="preserve">generelu dalšího rozvoje areálu </w:t>
      </w:r>
      <w:r w:rsidRPr="00566CE3">
        <w:rPr>
          <w:rFonts w:asciiTheme="minorHAnsi" w:hAnsiTheme="minorHAnsi" w:cs="Arial"/>
          <w:sz w:val="20"/>
          <w:szCs w:val="20"/>
        </w:rPr>
        <w:t>vědecko-technologického parku v období 2021+</w:t>
      </w:r>
      <w:r>
        <w:rPr>
          <w:rFonts w:asciiTheme="minorHAnsi" w:hAnsiTheme="minorHAnsi" w:cs="Arial"/>
          <w:sz w:val="20"/>
          <w:szCs w:val="20"/>
        </w:rPr>
        <w:t xml:space="preserve"> ve formě rozvojové studie s názvem „Rozvoj areálu MSIC“</w:t>
      </w:r>
      <w:r w:rsidRPr="00566CE3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t xml:space="preserve">Současně byly zpracovány společností </w:t>
      </w:r>
      <w:r w:rsidRPr="00566CE3">
        <w:rPr>
          <w:rFonts w:asciiTheme="minorHAnsi" w:hAnsiTheme="minorHAnsi" w:cs="Arial"/>
          <w:sz w:val="20"/>
          <w:szCs w:val="20"/>
        </w:rPr>
        <w:t xml:space="preserve">MAPPA </w:t>
      </w:r>
      <w:r>
        <w:rPr>
          <w:rFonts w:asciiTheme="minorHAnsi" w:hAnsiTheme="minorHAnsi" w:cs="Arial"/>
          <w:sz w:val="20"/>
          <w:szCs w:val="20"/>
        </w:rPr>
        <w:t xml:space="preserve">regulativy pro maximálně efektivní využití území technologického parku. Vize budoucího rozvoje řeší mj. absenci ploch pro výzkum a vývoj a demonstraci nových technologií, vyšší efektivitu využití pozemků, minimalizaci nevyužitých ploch, koncepční řešení celého zájmového území, synergii s areálem VŠB TUO. Tyto dokumenty společně se zpracovaným znaleckým oceněním jsou podkladem pro vypracování studie s prvky investičního záměru na novou výstavbu v prostoru stávajících objektů PIANO a TANDEM zajišťovanou městem z pozice vlastníka těchto budov, které jsou vzhledem ke svému postupně se zhoršujícímu technickému stavu určeny ve střednědobém horizontu k demolici. </w:t>
      </w:r>
    </w:p>
    <w:p w14:paraId="2DA71C4B" w14:textId="3081AFC6" w:rsidR="00FE204F" w:rsidRPr="00566CE3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výstavba novějších z objektů technologického parku TRIDENT a VIVA </w:t>
      </w:r>
      <w:r w:rsidRPr="00C06334">
        <w:rPr>
          <w:rFonts w:asciiTheme="minorHAnsi" w:hAnsiTheme="minorHAnsi" w:cs="Arial"/>
          <w:sz w:val="20"/>
          <w:szCs w:val="20"/>
        </w:rPr>
        <w:t>byla finančně podpořena z dotačního programu OPPI</w:t>
      </w:r>
      <w:r>
        <w:rPr>
          <w:rFonts w:asciiTheme="minorHAnsi" w:hAnsiTheme="minorHAnsi" w:cs="Arial"/>
          <w:sz w:val="20"/>
          <w:szCs w:val="20"/>
        </w:rPr>
        <w:t xml:space="preserve"> v rámci projektu </w:t>
      </w:r>
      <w:r w:rsidRPr="00C06334">
        <w:rPr>
          <w:rFonts w:asciiTheme="minorHAnsi" w:hAnsiTheme="minorHAnsi" w:cs="Arial"/>
          <w:sz w:val="20"/>
          <w:szCs w:val="20"/>
        </w:rPr>
        <w:t xml:space="preserve">„Multifunkční budova III, IV Vědecko-technologického parku Ostrava“. </w:t>
      </w:r>
      <w:r>
        <w:rPr>
          <w:rFonts w:asciiTheme="minorHAnsi" w:hAnsiTheme="minorHAnsi" w:cs="Arial"/>
          <w:sz w:val="20"/>
          <w:szCs w:val="20"/>
        </w:rPr>
        <w:br/>
        <w:t>Podle</w:t>
      </w:r>
      <w:r w:rsidRPr="00C06334">
        <w:rPr>
          <w:rFonts w:asciiTheme="minorHAnsi" w:hAnsiTheme="minorHAnsi" w:cs="Arial"/>
          <w:sz w:val="20"/>
          <w:szCs w:val="20"/>
        </w:rPr>
        <w:t xml:space="preserve"> podmínek Programu je příjemce dotace povinen předat celkovou výši obdržené dotace konečným příjemcům (inovačním firmám v objektech TRIDENT a VIVA) formou zvýhodněných služeb, a to během </w:t>
      </w:r>
      <w:proofErr w:type="gramStart"/>
      <w:r w:rsidRPr="00C06334">
        <w:rPr>
          <w:rFonts w:asciiTheme="minorHAnsi" w:hAnsiTheme="minorHAnsi" w:cs="Arial"/>
          <w:sz w:val="20"/>
          <w:szCs w:val="20"/>
        </w:rPr>
        <w:t>10-leté</w:t>
      </w:r>
      <w:proofErr w:type="gramEnd"/>
      <w:r w:rsidRPr="00C06334">
        <w:rPr>
          <w:rFonts w:asciiTheme="minorHAnsi" w:hAnsiTheme="minorHAnsi" w:cs="Arial"/>
          <w:sz w:val="20"/>
          <w:szCs w:val="20"/>
        </w:rPr>
        <w:t xml:space="preserve"> doby udržitelnosti projektu. </w:t>
      </w:r>
      <w:r>
        <w:rPr>
          <w:rFonts w:asciiTheme="minorHAnsi" w:hAnsiTheme="minorHAnsi" w:cs="Arial"/>
          <w:sz w:val="20"/>
          <w:szCs w:val="20"/>
        </w:rPr>
        <w:t>V případě</w:t>
      </w:r>
      <w:r w:rsidRPr="00C06334">
        <w:rPr>
          <w:rFonts w:asciiTheme="minorHAnsi" w:hAnsiTheme="minorHAnsi" w:cs="Arial"/>
          <w:sz w:val="20"/>
          <w:szCs w:val="20"/>
        </w:rPr>
        <w:t xml:space="preserve"> dosažení ziskového hospodaření MSIC</w:t>
      </w:r>
      <w:r>
        <w:rPr>
          <w:rFonts w:asciiTheme="minorHAnsi" w:hAnsiTheme="minorHAnsi" w:cs="Arial"/>
          <w:sz w:val="20"/>
          <w:szCs w:val="20"/>
        </w:rPr>
        <w:t xml:space="preserve"> musí město jako příjemce dotace</w:t>
      </w:r>
      <w:r w:rsidRPr="00C06334">
        <w:rPr>
          <w:rFonts w:asciiTheme="minorHAnsi" w:hAnsiTheme="minorHAnsi" w:cs="Arial"/>
          <w:sz w:val="20"/>
          <w:szCs w:val="20"/>
        </w:rPr>
        <w:t xml:space="preserve"> vrátit určitou část poskytnuté dotace na výstavbu budov do státního rozpočtu. </w:t>
      </w:r>
      <w:r>
        <w:rPr>
          <w:rFonts w:asciiTheme="minorHAnsi" w:hAnsiTheme="minorHAnsi" w:cs="Arial"/>
          <w:sz w:val="20"/>
          <w:szCs w:val="20"/>
        </w:rPr>
        <w:t>V průběhu sledovaného období došlo k dopracování odhadu výsledků hospodaření za MSIC, kdy s ohledem na budoucí investice města do dotovaných objektů byla vypočtena nulová vratka dotace. Přepočet byl revidován auditní společností, která potvrdila jeho správnost. K dalšímu vyhodnocení dojde na konci udržitelnosti projektu (12/2025). Dodatkem byla prodloužena spolupráce s auditní společností za účelem každoroční kontroly podkladů k predikci vratky dodaných ze strany MSIC.</w:t>
      </w:r>
    </w:p>
    <w:p w14:paraId="7EF531B3" w14:textId="77777777" w:rsidR="00FE204F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v měsíci 05/2021 byl uzavřen Dodatek č. 3 k SGEI smlouvě, v </w:t>
      </w:r>
      <w:proofErr w:type="gramStart"/>
      <w:r>
        <w:rPr>
          <w:rFonts w:asciiTheme="minorHAnsi" w:hAnsiTheme="minorHAnsi" w:cs="Arial"/>
          <w:sz w:val="20"/>
          <w:szCs w:val="20"/>
        </w:rPr>
        <w:t>rámci</w:t>
      </w:r>
      <w:proofErr w:type="gramEnd"/>
      <w:r>
        <w:rPr>
          <w:rFonts w:asciiTheme="minorHAnsi" w:hAnsiTheme="minorHAnsi" w:cs="Arial"/>
          <w:sz w:val="20"/>
          <w:szCs w:val="20"/>
        </w:rPr>
        <w:t xml:space="preserve"> kterého byla do smlouvy zahrnuta nová aktivita tzv. </w:t>
      </w:r>
      <w:proofErr w:type="spellStart"/>
      <w:r>
        <w:rPr>
          <w:rFonts w:asciiTheme="minorHAnsi" w:hAnsiTheme="minorHAnsi" w:cs="Arial"/>
          <w:sz w:val="20"/>
          <w:szCs w:val="20"/>
        </w:rPr>
        <w:t>Expat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centra. Jedná se o veřejnou službu, jejímž cílem je poskytnout kvalitní informační zázemí zaměstnancům, podnikatelům, studentům, vědcům a akademickým pracovníkům ze zahraničí, tzv. </w:t>
      </w:r>
      <w:proofErr w:type="spellStart"/>
      <w:r>
        <w:rPr>
          <w:rFonts w:asciiTheme="minorHAnsi" w:hAnsiTheme="minorHAnsi" w:cs="Arial"/>
          <w:sz w:val="20"/>
          <w:szCs w:val="20"/>
        </w:rPr>
        <w:t>expatům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. Projekt „Ostrava </w:t>
      </w:r>
      <w:proofErr w:type="spellStart"/>
      <w:r>
        <w:rPr>
          <w:rFonts w:asciiTheme="minorHAnsi" w:hAnsiTheme="minorHAnsi" w:cs="Arial"/>
          <w:sz w:val="20"/>
          <w:szCs w:val="20"/>
        </w:rPr>
        <w:t>Expat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Centrum“ je součástí strategického plánu města s cílem zpomalit a zastavit trend odlivu obyvatel z Ostravy a moravskoslezského regionu, mj. udržením a přilákáním zahraničních expertů. Pilotní provoz byl zahájen již v 02/2020 a po vyhodnocení výsledků pilotní fáze bylo jednomyslně doporučeno v něm pokračovat, v to v rámci SGEI smlouvy. </w:t>
      </w:r>
    </w:p>
    <w:p w14:paraId="1F8092AC" w14:textId="2024D60C" w:rsidR="00FE204F" w:rsidRDefault="00FE204F" w:rsidP="00FE204F">
      <w:pPr>
        <w:pStyle w:val="Zkladntext"/>
        <w:numPr>
          <w:ilvl w:val="0"/>
          <w:numId w:val="2"/>
        </w:numPr>
        <w:spacing w:after="120"/>
        <w:ind w:left="284" w:hanging="28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ostatní aktivity MSIC směrem k rozvoji inovací a podpoře firem jsou obsahem samostatné </w:t>
      </w:r>
      <w:r w:rsidR="00C33E0C">
        <w:rPr>
          <w:rFonts w:asciiTheme="minorHAnsi" w:hAnsiTheme="minorHAnsi" w:cs="Arial"/>
          <w:sz w:val="20"/>
          <w:szCs w:val="20"/>
        </w:rPr>
        <w:t xml:space="preserve">Přílohy č. 5. </w:t>
      </w:r>
    </w:p>
    <w:p w14:paraId="04FA94C5" w14:textId="63F4C9E4" w:rsidR="00350045" w:rsidRPr="005F4E4B" w:rsidRDefault="00350045" w:rsidP="00F9378D">
      <w:pPr>
        <w:pStyle w:val="Zkladntext"/>
        <w:spacing w:after="120"/>
        <w:rPr>
          <w:rFonts w:asciiTheme="minorHAnsi" w:hAnsiTheme="minorHAnsi" w:cs="Arial"/>
          <w:sz w:val="20"/>
          <w:szCs w:val="20"/>
        </w:rPr>
      </w:pPr>
    </w:p>
    <w:p w14:paraId="1FBB2DC7" w14:textId="77777777" w:rsidR="004054F0" w:rsidRDefault="004054F0" w:rsidP="00D6729E">
      <w:pPr>
        <w:ind w:left="284"/>
        <w:jc w:val="both"/>
        <w:rPr>
          <w:rFonts w:asciiTheme="minorHAnsi" w:hAnsiTheme="minorHAnsi"/>
          <w:sz w:val="20"/>
          <w:szCs w:val="20"/>
        </w:rPr>
      </w:pPr>
    </w:p>
    <w:p w14:paraId="6AD7FD56" w14:textId="77777777" w:rsidR="001615CD" w:rsidRDefault="001615CD" w:rsidP="00E107BC">
      <w:pPr>
        <w:ind w:left="284"/>
        <w:jc w:val="both"/>
        <w:rPr>
          <w:rFonts w:asciiTheme="minorHAnsi" w:hAnsiTheme="minorHAnsi"/>
          <w:sz w:val="20"/>
          <w:szCs w:val="20"/>
        </w:rPr>
      </w:pPr>
    </w:p>
    <w:sectPr w:rsidR="001615CD" w:rsidSect="00345E13">
      <w:footerReference w:type="even" r:id="rId9"/>
      <w:footerReference w:type="default" r:id="rId10"/>
      <w:pgSz w:w="11906" w:h="16838"/>
      <w:pgMar w:top="1134" w:right="1134" w:bottom="1134" w:left="1134" w:header="709" w:footer="1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3FACE" w14:textId="77777777" w:rsidR="00F35DC5" w:rsidRDefault="00F35DC5">
      <w:r>
        <w:separator/>
      </w:r>
    </w:p>
  </w:endnote>
  <w:endnote w:type="continuationSeparator" w:id="0">
    <w:p w14:paraId="1B79F73A" w14:textId="77777777" w:rsidR="00F35DC5" w:rsidRDefault="00F35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wis721 Lt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59F14" w14:textId="77777777" w:rsidR="001C4513" w:rsidRDefault="001C451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7B48D0A" w14:textId="77777777" w:rsidR="001C4513" w:rsidRDefault="001C4513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6101621"/>
      <w:docPartObj>
        <w:docPartGallery w:val="Page Numbers (Bottom of Page)"/>
        <w:docPartUnique/>
      </w:docPartObj>
    </w:sdtPr>
    <w:sdtEndPr/>
    <w:sdtContent>
      <w:p w14:paraId="13BEE921" w14:textId="77777777" w:rsidR="001C4513" w:rsidRDefault="001C4513">
        <w:pPr>
          <w:pStyle w:val="Zpat"/>
          <w:jc w:val="right"/>
        </w:pPr>
        <w:r w:rsidRPr="00207613">
          <w:rPr>
            <w:sz w:val="20"/>
            <w:szCs w:val="20"/>
          </w:rPr>
          <w:fldChar w:fldCharType="begin"/>
        </w:r>
        <w:r w:rsidRPr="00207613">
          <w:rPr>
            <w:sz w:val="20"/>
            <w:szCs w:val="20"/>
          </w:rPr>
          <w:instrText>PAGE   \* MERGEFORMAT</w:instrText>
        </w:r>
        <w:r w:rsidRPr="00207613">
          <w:rPr>
            <w:sz w:val="20"/>
            <w:szCs w:val="20"/>
          </w:rPr>
          <w:fldChar w:fldCharType="separate"/>
        </w:r>
        <w:r w:rsidR="00CC1C92">
          <w:rPr>
            <w:noProof/>
            <w:sz w:val="20"/>
            <w:szCs w:val="20"/>
          </w:rPr>
          <w:t>7</w:t>
        </w:r>
        <w:r w:rsidRPr="00207613">
          <w:rPr>
            <w:sz w:val="20"/>
            <w:szCs w:val="20"/>
          </w:rPr>
          <w:fldChar w:fldCharType="end"/>
        </w:r>
      </w:p>
    </w:sdtContent>
  </w:sdt>
  <w:p w14:paraId="1E02473F" w14:textId="77777777" w:rsidR="001C4513" w:rsidRDefault="001C4513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CF16E" w14:textId="77777777" w:rsidR="00F35DC5" w:rsidRDefault="00F35DC5">
      <w:r>
        <w:separator/>
      </w:r>
    </w:p>
  </w:footnote>
  <w:footnote w:type="continuationSeparator" w:id="0">
    <w:p w14:paraId="36E645B7" w14:textId="77777777" w:rsidR="00F35DC5" w:rsidRDefault="00F35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B67F7"/>
    <w:multiLevelType w:val="hybridMultilevel"/>
    <w:tmpl w:val="82A0C3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65A"/>
    <w:multiLevelType w:val="hybridMultilevel"/>
    <w:tmpl w:val="E2BCD144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C2EF4"/>
    <w:multiLevelType w:val="hybridMultilevel"/>
    <w:tmpl w:val="F146AC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2F66"/>
    <w:multiLevelType w:val="hybridMultilevel"/>
    <w:tmpl w:val="CDD86D7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07554"/>
    <w:multiLevelType w:val="hybridMultilevel"/>
    <w:tmpl w:val="C67C0BC6"/>
    <w:lvl w:ilvl="0" w:tplc="EAF2F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C6EDA"/>
    <w:multiLevelType w:val="hybridMultilevel"/>
    <w:tmpl w:val="66F64BDA"/>
    <w:lvl w:ilvl="0" w:tplc="73109AA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AC4059F"/>
    <w:multiLevelType w:val="hybridMultilevel"/>
    <w:tmpl w:val="AA2A7B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47295"/>
    <w:multiLevelType w:val="hybridMultilevel"/>
    <w:tmpl w:val="0E6ED38A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2B2BAE"/>
    <w:multiLevelType w:val="hybridMultilevel"/>
    <w:tmpl w:val="C366BC40"/>
    <w:lvl w:ilvl="0" w:tplc="B804F09A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11F75"/>
    <w:multiLevelType w:val="hybridMultilevel"/>
    <w:tmpl w:val="19CE51C8"/>
    <w:lvl w:ilvl="0" w:tplc="BE3ECA96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B423549"/>
    <w:multiLevelType w:val="hybridMultilevel"/>
    <w:tmpl w:val="041AC982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C5A233B"/>
    <w:multiLevelType w:val="hybridMultilevel"/>
    <w:tmpl w:val="796ED916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C21AAD"/>
    <w:multiLevelType w:val="hybridMultilevel"/>
    <w:tmpl w:val="FC20DC9E"/>
    <w:lvl w:ilvl="0" w:tplc="7264DE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C5910"/>
    <w:multiLevelType w:val="hybridMultilevel"/>
    <w:tmpl w:val="E1C2728C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294785"/>
    <w:multiLevelType w:val="hybridMultilevel"/>
    <w:tmpl w:val="EB4080E6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0E7370"/>
    <w:multiLevelType w:val="hybridMultilevel"/>
    <w:tmpl w:val="A6467588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060AE"/>
    <w:multiLevelType w:val="hybridMultilevel"/>
    <w:tmpl w:val="8C04F16E"/>
    <w:lvl w:ilvl="0" w:tplc="51B87B38">
      <w:start w:val="4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7AD1816"/>
    <w:multiLevelType w:val="hybridMultilevel"/>
    <w:tmpl w:val="82102EE8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DEA6BB7"/>
    <w:multiLevelType w:val="hybridMultilevel"/>
    <w:tmpl w:val="5600AA10"/>
    <w:lvl w:ilvl="0" w:tplc="FAEE0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23512"/>
    <w:multiLevelType w:val="hybridMultilevel"/>
    <w:tmpl w:val="87ECD9CC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D752D"/>
    <w:multiLevelType w:val="hybridMultilevel"/>
    <w:tmpl w:val="2362D06C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385A326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D5BF2"/>
    <w:multiLevelType w:val="hybridMultilevel"/>
    <w:tmpl w:val="57802352"/>
    <w:lvl w:ilvl="0" w:tplc="4D508AB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1337B"/>
    <w:multiLevelType w:val="hybridMultilevel"/>
    <w:tmpl w:val="434661AE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1369A"/>
    <w:multiLevelType w:val="hybridMultilevel"/>
    <w:tmpl w:val="E9727C04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3B1C3B"/>
    <w:multiLevelType w:val="hybridMultilevel"/>
    <w:tmpl w:val="999C9E5C"/>
    <w:lvl w:ilvl="0" w:tplc="040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21C303A"/>
    <w:multiLevelType w:val="hybridMultilevel"/>
    <w:tmpl w:val="25F47DFA"/>
    <w:lvl w:ilvl="0" w:tplc="2FE23CD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6135A9E"/>
    <w:multiLevelType w:val="hybridMultilevel"/>
    <w:tmpl w:val="F5EE7498"/>
    <w:lvl w:ilvl="0" w:tplc="5EAC49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0A4BB6"/>
    <w:multiLevelType w:val="hybridMultilevel"/>
    <w:tmpl w:val="8066718A"/>
    <w:lvl w:ilvl="0" w:tplc="7264DEFC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4F2F6B"/>
    <w:multiLevelType w:val="hybridMultilevel"/>
    <w:tmpl w:val="C504E1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F3FC2"/>
    <w:multiLevelType w:val="hybridMultilevel"/>
    <w:tmpl w:val="6DE8C0BC"/>
    <w:lvl w:ilvl="0" w:tplc="4D508AB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7264DEFC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C026C"/>
    <w:multiLevelType w:val="hybridMultilevel"/>
    <w:tmpl w:val="1070E1DE"/>
    <w:lvl w:ilvl="0" w:tplc="51B87B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84699"/>
    <w:multiLevelType w:val="hybridMultilevel"/>
    <w:tmpl w:val="50041B78"/>
    <w:lvl w:ilvl="0" w:tplc="51B87B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AF6835"/>
    <w:multiLevelType w:val="hybridMultilevel"/>
    <w:tmpl w:val="6BFC046E"/>
    <w:lvl w:ilvl="0" w:tplc="51B87B38">
      <w:start w:val="4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15"/>
  </w:num>
  <w:num w:numId="4">
    <w:abstractNumId w:val="1"/>
  </w:num>
  <w:num w:numId="5">
    <w:abstractNumId w:val="30"/>
  </w:num>
  <w:num w:numId="6">
    <w:abstractNumId w:val="2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</w:num>
  <w:num w:numId="12">
    <w:abstractNumId w:val="12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13"/>
  </w:num>
  <w:num w:numId="18">
    <w:abstractNumId w:val="31"/>
  </w:num>
  <w:num w:numId="19">
    <w:abstractNumId w:val="19"/>
  </w:num>
  <w:num w:numId="20">
    <w:abstractNumId w:val="23"/>
  </w:num>
  <w:num w:numId="21">
    <w:abstractNumId w:val="9"/>
  </w:num>
  <w:num w:numId="22">
    <w:abstractNumId w:val="7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24"/>
  </w:num>
  <w:num w:numId="26">
    <w:abstractNumId w:val="10"/>
  </w:num>
  <w:num w:numId="27">
    <w:abstractNumId w:val="28"/>
  </w:num>
  <w:num w:numId="28">
    <w:abstractNumId w:val="2"/>
  </w:num>
  <w:num w:numId="29">
    <w:abstractNumId w:val="4"/>
  </w:num>
  <w:num w:numId="30">
    <w:abstractNumId w:val="16"/>
  </w:num>
  <w:num w:numId="31">
    <w:abstractNumId w:val="17"/>
  </w:num>
  <w:num w:numId="32">
    <w:abstractNumId w:val="22"/>
  </w:num>
  <w:num w:numId="33">
    <w:abstractNumId w:val="6"/>
  </w:num>
  <w:num w:numId="34">
    <w:abstractNumId w:val="8"/>
  </w:num>
  <w:num w:numId="35">
    <w:abstractNumId w:val="18"/>
  </w:num>
  <w:num w:numId="36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E0E"/>
    <w:rsid w:val="0000112B"/>
    <w:rsid w:val="000017CA"/>
    <w:rsid w:val="00003524"/>
    <w:rsid w:val="00003741"/>
    <w:rsid w:val="0000379C"/>
    <w:rsid w:val="0000470C"/>
    <w:rsid w:val="00004DAF"/>
    <w:rsid w:val="00006AC6"/>
    <w:rsid w:val="00006EB7"/>
    <w:rsid w:val="00007252"/>
    <w:rsid w:val="0000785B"/>
    <w:rsid w:val="00007D38"/>
    <w:rsid w:val="00010049"/>
    <w:rsid w:val="00011114"/>
    <w:rsid w:val="000122DF"/>
    <w:rsid w:val="000129AC"/>
    <w:rsid w:val="0001475E"/>
    <w:rsid w:val="000171BF"/>
    <w:rsid w:val="000177A2"/>
    <w:rsid w:val="00022566"/>
    <w:rsid w:val="00022B43"/>
    <w:rsid w:val="000239B1"/>
    <w:rsid w:val="00024A1C"/>
    <w:rsid w:val="00026396"/>
    <w:rsid w:val="0003022B"/>
    <w:rsid w:val="00030701"/>
    <w:rsid w:val="00031C6D"/>
    <w:rsid w:val="0003202E"/>
    <w:rsid w:val="000320C0"/>
    <w:rsid w:val="000336C5"/>
    <w:rsid w:val="00034187"/>
    <w:rsid w:val="00034349"/>
    <w:rsid w:val="00034598"/>
    <w:rsid w:val="00034790"/>
    <w:rsid w:val="00036ABE"/>
    <w:rsid w:val="0004189D"/>
    <w:rsid w:val="00041912"/>
    <w:rsid w:val="00041AE8"/>
    <w:rsid w:val="00044AA8"/>
    <w:rsid w:val="00045996"/>
    <w:rsid w:val="00045FDC"/>
    <w:rsid w:val="00046894"/>
    <w:rsid w:val="0004737F"/>
    <w:rsid w:val="00050FDA"/>
    <w:rsid w:val="00051084"/>
    <w:rsid w:val="000510F1"/>
    <w:rsid w:val="000514CA"/>
    <w:rsid w:val="00051C8F"/>
    <w:rsid w:val="00052A6D"/>
    <w:rsid w:val="000542E7"/>
    <w:rsid w:val="00054ADE"/>
    <w:rsid w:val="000552A9"/>
    <w:rsid w:val="00055BDB"/>
    <w:rsid w:val="00057C02"/>
    <w:rsid w:val="00060B57"/>
    <w:rsid w:val="0006161E"/>
    <w:rsid w:val="00061679"/>
    <w:rsid w:val="000617F4"/>
    <w:rsid w:val="000622E9"/>
    <w:rsid w:val="0006253B"/>
    <w:rsid w:val="00063A96"/>
    <w:rsid w:val="00064113"/>
    <w:rsid w:val="000644D3"/>
    <w:rsid w:val="00064CBB"/>
    <w:rsid w:val="000651CD"/>
    <w:rsid w:val="0006530B"/>
    <w:rsid w:val="00065998"/>
    <w:rsid w:val="000664D5"/>
    <w:rsid w:val="00066BD5"/>
    <w:rsid w:val="00066BDA"/>
    <w:rsid w:val="00066F3F"/>
    <w:rsid w:val="00067B7D"/>
    <w:rsid w:val="000701A6"/>
    <w:rsid w:val="000713A9"/>
    <w:rsid w:val="00073E97"/>
    <w:rsid w:val="00074263"/>
    <w:rsid w:val="0007525A"/>
    <w:rsid w:val="000759AE"/>
    <w:rsid w:val="0007605E"/>
    <w:rsid w:val="000763FD"/>
    <w:rsid w:val="0007701F"/>
    <w:rsid w:val="00077392"/>
    <w:rsid w:val="00077B0A"/>
    <w:rsid w:val="00077EA9"/>
    <w:rsid w:val="0008091C"/>
    <w:rsid w:val="00080B66"/>
    <w:rsid w:val="00081724"/>
    <w:rsid w:val="000818EF"/>
    <w:rsid w:val="000826A2"/>
    <w:rsid w:val="00086454"/>
    <w:rsid w:val="0008666F"/>
    <w:rsid w:val="00086D00"/>
    <w:rsid w:val="000871BC"/>
    <w:rsid w:val="000876FB"/>
    <w:rsid w:val="00090E6E"/>
    <w:rsid w:val="000917A9"/>
    <w:rsid w:val="0009187F"/>
    <w:rsid w:val="000939F0"/>
    <w:rsid w:val="00094ADC"/>
    <w:rsid w:val="00094B08"/>
    <w:rsid w:val="000957C0"/>
    <w:rsid w:val="00095834"/>
    <w:rsid w:val="00095ABF"/>
    <w:rsid w:val="000963A0"/>
    <w:rsid w:val="00097149"/>
    <w:rsid w:val="000978C0"/>
    <w:rsid w:val="000A04C8"/>
    <w:rsid w:val="000A04D4"/>
    <w:rsid w:val="000A1A3C"/>
    <w:rsid w:val="000A4C9F"/>
    <w:rsid w:val="000A5289"/>
    <w:rsid w:val="000A53F7"/>
    <w:rsid w:val="000A55EC"/>
    <w:rsid w:val="000A5C7B"/>
    <w:rsid w:val="000A5FD9"/>
    <w:rsid w:val="000A65E9"/>
    <w:rsid w:val="000A7B43"/>
    <w:rsid w:val="000A7F1B"/>
    <w:rsid w:val="000A7F78"/>
    <w:rsid w:val="000B062F"/>
    <w:rsid w:val="000B34EA"/>
    <w:rsid w:val="000B3CE5"/>
    <w:rsid w:val="000B3FA8"/>
    <w:rsid w:val="000B5DA1"/>
    <w:rsid w:val="000B6845"/>
    <w:rsid w:val="000B75D4"/>
    <w:rsid w:val="000B787C"/>
    <w:rsid w:val="000C0BC3"/>
    <w:rsid w:val="000C11DB"/>
    <w:rsid w:val="000C20D6"/>
    <w:rsid w:val="000C2424"/>
    <w:rsid w:val="000C24A4"/>
    <w:rsid w:val="000C2737"/>
    <w:rsid w:val="000C37D9"/>
    <w:rsid w:val="000C4858"/>
    <w:rsid w:val="000C5B0C"/>
    <w:rsid w:val="000C6121"/>
    <w:rsid w:val="000C66AE"/>
    <w:rsid w:val="000C7883"/>
    <w:rsid w:val="000C7A0A"/>
    <w:rsid w:val="000D0518"/>
    <w:rsid w:val="000D1C2E"/>
    <w:rsid w:val="000D1C76"/>
    <w:rsid w:val="000D21F2"/>
    <w:rsid w:val="000D2A93"/>
    <w:rsid w:val="000D2F04"/>
    <w:rsid w:val="000D51FC"/>
    <w:rsid w:val="000D54DD"/>
    <w:rsid w:val="000D596F"/>
    <w:rsid w:val="000D5A57"/>
    <w:rsid w:val="000D5E55"/>
    <w:rsid w:val="000D63DD"/>
    <w:rsid w:val="000D74BC"/>
    <w:rsid w:val="000E12BA"/>
    <w:rsid w:val="000E2EE3"/>
    <w:rsid w:val="000E2FAA"/>
    <w:rsid w:val="000E4BD7"/>
    <w:rsid w:val="000E527E"/>
    <w:rsid w:val="000E7185"/>
    <w:rsid w:val="000E7C3D"/>
    <w:rsid w:val="000F049F"/>
    <w:rsid w:val="000F0CB0"/>
    <w:rsid w:val="000F119F"/>
    <w:rsid w:val="000F13F2"/>
    <w:rsid w:val="000F15F7"/>
    <w:rsid w:val="000F1D4A"/>
    <w:rsid w:val="000F22DF"/>
    <w:rsid w:val="000F2835"/>
    <w:rsid w:val="000F2A8B"/>
    <w:rsid w:val="000F2D71"/>
    <w:rsid w:val="000F2E87"/>
    <w:rsid w:val="000F4835"/>
    <w:rsid w:val="000F59D1"/>
    <w:rsid w:val="000F5E5D"/>
    <w:rsid w:val="0010013A"/>
    <w:rsid w:val="00100547"/>
    <w:rsid w:val="00101774"/>
    <w:rsid w:val="0010387C"/>
    <w:rsid w:val="001048F9"/>
    <w:rsid w:val="00105625"/>
    <w:rsid w:val="001060C8"/>
    <w:rsid w:val="001106B6"/>
    <w:rsid w:val="0011090E"/>
    <w:rsid w:val="00111B74"/>
    <w:rsid w:val="00111EAF"/>
    <w:rsid w:val="001124D9"/>
    <w:rsid w:val="00114351"/>
    <w:rsid w:val="00116830"/>
    <w:rsid w:val="0011704B"/>
    <w:rsid w:val="0011799E"/>
    <w:rsid w:val="00117F47"/>
    <w:rsid w:val="001202FF"/>
    <w:rsid w:val="00120EDB"/>
    <w:rsid w:val="00121DD5"/>
    <w:rsid w:val="0012251A"/>
    <w:rsid w:val="00122B87"/>
    <w:rsid w:val="00123C84"/>
    <w:rsid w:val="00123DAB"/>
    <w:rsid w:val="00124CA4"/>
    <w:rsid w:val="00126E0E"/>
    <w:rsid w:val="0012720E"/>
    <w:rsid w:val="0012747F"/>
    <w:rsid w:val="00127565"/>
    <w:rsid w:val="00127E6F"/>
    <w:rsid w:val="0013015B"/>
    <w:rsid w:val="001302FD"/>
    <w:rsid w:val="00130502"/>
    <w:rsid w:val="0013205F"/>
    <w:rsid w:val="00132351"/>
    <w:rsid w:val="001329D7"/>
    <w:rsid w:val="001329EB"/>
    <w:rsid w:val="00132A9B"/>
    <w:rsid w:val="00134306"/>
    <w:rsid w:val="001347AE"/>
    <w:rsid w:val="00135351"/>
    <w:rsid w:val="00135C64"/>
    <w:rsid w:val="0013634A"/>
    <w:rsid w:val="00136378"/>
    <w:rsid w:val="00136387"/>
    <w:rsid w:val="001367F9"/>
    <w:rsid w:val="00136897"/>
    <w:rsid w:val="0014051A"/>
    <w:rsid w:val="00141085"/>
    <w:rsid w:val="00141E18"/>
    <w:rsid w:val="001428F7"/>
    <w:rsid w:val="00144AE1"/>
    <w:rsid w:val="00145360"/>
    <w:rsid w:val="00145B87"/>
    <w:rsid w:val="00146F81"/>
    <w:rsid w:val="00150821"/>
    <w:rsid w:val="00151DE9"/>
    <w:rsid w:val="001527C5"/>
    <w:rsid w:val="001529F8"/>
    <w:rsid w:val="00155F20"/>
    <w:rsid w:val="00156828"/>
    <w:rsid w:val="00156DBB"/>
    <w:rsid w:val="00160132"/>
    <w:rsid w:val="001601C3"/>
    <w:rsid w:val="001601E2"/>
    <w:rsid w:val="001615CD"/>
    <w:rsid w:val="00162117"/>
    <w:rsid w:val="0016330B"/>
    <w:rsid w:val="0016342A"/>
    <w:rsid w:val="001639D6"/>
    <w:rsid w:val="00164DE4"/>
    <w:rsid w:val="001655A3"/>
    <w:rsid w:val="00165E88"/>
    <w:rsid w:val="00166E60"/>
    <w:rsid w:val="00167312"/>
    <w:rsid w:val="00167984"/>
    <w:rsid w:val="001679C5"/>
    <w:rsid w:val="00167F62"/>
    <w:rsid w:val="0017019E"/>
    <w:rsid w:val="00170C87"/>
    <w:rsid w:val="001724F9"/>
    <w:rsid w:val="00172526"/>
    <w:rsid w:val="00172939"/>
    <w:rsid w:val="00172E4D"/>
    <w:rsid w:val="001735DB"/>
    <w:rsid w:val="0017515A"/>
    <w:rsid w:val="00176060"/>
    <w:rsid w:val="00176F77"/>
    <w:rsid w:val="001771AD"/>
    <w:rsid w:val="0017772C"/>
    <w:rsid w:val="001777D3"/>
    <w:rsid w:val="00180C5B"/>
    <w:rsid w:val="00180D0E"/>
    <w:rsid w:val="001819C0"/>
    <w:rsid w:val="00182158"/>
    <w:rsid w:val="00182169"/>
    <w:rsid w:val="0018402B"/>
    <w:rsid w:val="0018408B"/>
    <w:rsid w:val="001843F7"/>
    <w:rsid w:val="00185613"/>
    <w:rsid w:val="0018594B"/>
    <w:rsid w:val="00186369"/>
    <w:rsid w:val="001864C7"/>
    <w:rsid w:val="00187E78"/>
    <w:rsid w:val="001923D4"/>
    <w:rsid w:val="00193525"/>
    <w:rsid w:val="00193874"/>
    <w:rsid w:val="001939E8"/>
    <w:rsid w:val="00195843"/>
    <w:rsid w:val="001958A4"/>
    <w:rsid w:val="00195DF9"/>
    <w:rsid w:val="00196B55"/>
    <w:rsid w:val="0019743E"/>
    <w:rsid w:val="0019776C"/>
    <w:rsid w:val="00197A8D"/>
    <w:rsid w:val="00197E62"/>
    <w:rsid w:val="001A0D30"/>
    <w:rsid w:val="001A2821"/>
    <w:rsid w:val="001A28EC"/>
    <w:rsid w:val="001A315E"/>
    <w:rsid w:val="001A33C8"/>
    <w:rsid w:val="001A3592"/>
    <w:rsid w:val="001A4F19"/>
    <w:rsid w:val="001A59D1"/>
    <w:rsid w:val="001A5D7C"/>
    <w:rsid w:val="001A65A0"/>
    <w:rsid w:val="001A6C43"/>
    <w:rsid w:val="001B03AB"/>
    <w:rsid w:val="001B051A"/>
    <w:rsid w:val="001B071A"/>
    <w:rsid w:val="001B0FFD"/>
    <w:rsid w:val="001B1004"/>
    <w:rsid w:val="001B1983"/>
    <w:rsid w:val="001B2FA0"/>
    <w:rsid w:val="001B3985"/>
    <w:rsid w:val="001B6F35"/>
    <w:rsid w:val="001B727C"/>
    <w:rsid w:val="001B74DA"/>
    <w:rsid w:val="001B791B"/>
    <w:rsid w:val="001C042D"/>
    <w:rsid w:val="001C04F3"/>
    <w:rsid w:val="001C069F"/>
    <w:rsid w:val="001C11E6"/>
    <w:rsid w:val="001C1BDA"/>
    <w:rsid w:val="001C2881"/>
    <w:rsid w:val="001C2AD9"/>
    <w:rsid w:val="001C2D6A"/>
    <w:rsid w:val="001C34BF"/>
    <w:rsid w:val="001C4513"/>
    <w:rsid w:val="001C4E9F"/>
    <w:rsid w:val="001C5F92"/>
    <w:rsid w:val="001C6345"/>
    <w:rsid w:val="001C6A82"/>
    <w:rsid w:val="001C6E07"/>
    <w:rsid w:val="001D03EE"/>
    <w:rsid w:val="001D130E"/>
    <w:rsid w:val="001D3A9B"/>
    <w:rsid w:val="001D422B"/>
    <w:rsid w:val="001D4377"/>
    <w:rsid w:val="001D46A1"/>
    <w:rsid w:val="001D4CDF"/>
    <w:rsid w:val="001D5F8F"/>
    <w:rsid w:val="001D61C1"/>
    <w:rsid w:val="001D6B71"/>
    <w:rsid w:val="001D73F5"/>
    <w:rsid w:val="001E08B9"/>
    <w:rsid w:val="001E1294"/>
    <w:rsid w:val="001E15BF"/>
    <w:rsid w:val="001E1DE6"/>
    <w:rsid w:val="001E22A0"/>
    <w:rsid w:val="001E242A"/>
    <w:rsid w:val="001E382B"/>
    <w:rsid w:val="001E474A"/>
    <w:rsid w:val="001E672B"/>
    <w:rsid w:val="001E6DFA"/>
    <w:rsid w:val="001F18E3"/>
    <w:rsid w:val="001F1C78"/>
    <w:rsid w:val="001F347E"/>
    <w:rsid w:val="001F3596"/>
    <w:rsid w:val="001F3899"/>
    <w:rsid w:val="001F51A8"/>
    <w:rsid w:val="001F59A0"/>
    <w:rsid w:val="001F5B08"/>
    <w:rsid w:val="001F6825"/>
    <w:rsid w:val="001F6982"/>
    <w:rsid w:val="001F7CBE"/>
    <w:rsid w:val="002008CD"/>
    <w:rsid w:val="00200F52"/>
    <w:rsid w:val="002014E7"/>
    <w:rsid w:val="0020211C"/>
    <w:rsid w:val="00202173"/>
    <w:rsid w:val="002035A3"/>
    <w:rsid w:val="00204291"/>
    <w:rsid w:val="00204633"/>
    <w:rsid w:val="00204B3C"/>
    <w:rsid w:val="00205005"/>
    <w:rsid w:val="00205BFE"/>
    <w:rsid w:val="00207107"/>
    <w:rsid w:val="00207613"/>
    <w:rsid w:val="00207F1E"/>
    <w:rsid w:val="00210C7E"/>
    <w:rsid w:val="00211C15"/>
    <w:rsid w:val="002128F1"/>
    <w:rsid w:val="002137D2"/>
    <w:rsid w:val="00214F91"/>
    <w:rsid w:val="00215608"/>
    <w:rsid w:val="00215D18"/>
    <w:rsid w:val="00217EA4"/>
    <w:rsid w:val="0022064E"/>
    <w:rsid w:val="0022213E"/>
    <w:rsid w:val="0022230C"/>
    <w:rsid w:val="00222ECA"/>
    <w:rsid w:val="002238C3"/>
    <w:rsid w:val="0022442D"/>
    <w:rsid w:val="00225E1C"/>
    <w:rsid w:val="00226047"/>
    <w:rsid w:val="002303D8"/>
    <w:rsid w:val="00230436"/>
    <w:rsid w:val="00230DC1"/>
    <w:rsid w:val="00233162"/>
    <w:rsid w:val="00233C5A"/>
    <w:rsid w:val="00234D47"/>
    <w:rsid w:val="00234EF0"/>
    <w:rsid w:val="0023507D"/>
    <w:rsid w:val="0023508C"/>
    <w:rsid w:val="002359AC"/>
    <w:rsid w:val="00235FF7"/>
    <w:rsid w:val="00237638"/>
    <w:rsid w:val="00237C5E"/>
    <w:rsid w:val="002401AF"/>
    <w:rsid w:val="00240237"/>
    <w:rsid w:val="002420F6"/>
    <w:rsid w:val="00242698"/>
    <w:rsid w:val="00242763"/>
    <w:rsid w:val="002439D0"/>
    <w:rsid w:val="00243F88"/>
    <w:rsid w:val="002445F5"/>
    <w:rsid w:val="002446CB"/>
    <w:rsid w:val="00245F1C"/>
    <w:rsid w:val="00246EB5"/>
    <w:rsid w:val="002476A9"/>
    <w:rsid w:val="002508AC"/>
    <w:rsid w:val="00250E71"/>
    <w:rsid w:val="002516D4"/>
    <w:rsid w:val="00251D67"/>
    <w:rsid w:val="00253E3C"/>
    <w:rsid w:val="002541F8"/>
    <w:rsid w:val="00254341"/>
    <w:rsid w:val="00254740"/>
    <w:rsid w:val="002548C1"/>
    <w:rsid w:val="00254A9B"/>
    <w:rsid w:val="002600CB"/>
    <w:rsid w:val="0026026C"/>
    <w:rsid w:val="00260A42"/>
    <w:rsid w:val="00260EBF"/>
    <w:rsid w:val="00261C1C"/>
    <w:rsid w:val="00262994"/>
    <w:rsid w:val="00263245"/>
    <w:rsid w:val="002635FD"/>
    <w:rsid w:val="00264191"/>
    <w:rsid w:val="00264CBD"/>
    <w:rsid w:val="00264FD9"/>
    <w:rsid w:val="00266338"/>
    <w:rsid w:val="00267916"/>
    <w:rsid w:val="00270C30"/>
    <w:rsid w:val="00270EAD"/>
    <w:rsid w:val="00271985"/>
    <w:rsid w:val="00271BDD"/>
    <w:rsid w:val="00273044"/>
    <w:rsid w:val="0027305F"/>
    <w:rsid w:val="00274FA0"/>
    <w:rsid w:val="002755EA"/>
    <w:rsid w:val="002761C3"/>
    <w:rsid w:val="00277168"/>
    <w:rsid w:val="00277916"/>
    <w:rsid w:val="00280B0A"/>
    <w:rsid w:val="002830CF"/>
    <w:rsid w:val="002831EE"/>
    <w:rsid w:val="002834A3"/>
    <w:rsid w:val="00284072"/>
    <w:rsid w:val="0028473E"/>
    <w:rsid w:val="00284CCC"/>
    <w:rsid w:val="00284FB8"/>
    <w:rsid w:val="002863DF"/>
    <w:rsid w:val="002907FE"/>
    <w:rsid w:val="00291B45"/>
    <w:rsid w:val="002925BF"/>
    <w:rsid w:val="00292AEC"/>
    <w:rsid w:val="00293067"/>
    <w:rsid w:val="00293883"/>
    <w:rsid w:val="00293E2B"/>
    <w:rsid w:val="0029400C"/>
    <w:rsid w:val="002946A6"/>
    <w:rsid w:val="002A02BB"/>
    <w:rsid w:val="002A118E"/>
    <w:rsid w:val="002A30CD"/>
    <w:rsid w:val="002A4A04"/>
    <w:rsid w:val="002A4D72"/>
    <w:rsid w:val="002A594F"/>
    <w:rsid w:val="002A780A"/>
    <w:rsid w:val="002B0D3B"/>
    <w:rsid w:val="002B0F1F"/>
    <w:rsid w:val="002B2279"/>
    <w:rsid w:val="002B239A"/>
    <w:rsid w:val="002B38B9"/>
    <w:rsid w:val="002B4039"/>
    <w:rsid w:val="002B48EB"/>
    <w:rsid w:val="002B57AE"/>
    <w:rsid w:val="002B69AC"/>
    <w:rsid w:val="002B7837"/>
    <w:rsid w:val="002C15F0"/>
    <w:rsid w:val="002C2FD0"/>
    <w:rsid w:val="002C36AA"/>
    <w:rsid w:val="002C3AD2"/>
    <w:rsid w:val="002C657F"/>
    <w:rsid w:val="002C6D56"/>
    <w:rsid w:val="002C7126"/>
    <w:rsid w:val="002C75E5"/>
    <w:rsid w:val="002D1F48"/>
    <w:rsid w:val="002D214A"/>
    <w:rsid w:val="002D2F2B"/>
    <w:rsid w:val="002D4A15"/>
    <w:rsid w:val="002D4BDE"/>
    <w:rsid w:val="002D6820"/>
    <w:rsid w:val="002D706C"/>
    <w:rsid w:val="002E00AB"/>
    <w:rsid w:val="002E0818"/>
    <w:rsid w:val="002E1DA3"/>
    <w:rsid w:val="002E32A4"/>
    <w:rsid w:val="002E38CE"/>
    <w:rsid w:val="002E3C50"/>
    <w:rsid w:val="002E4FBD"/>
    <w:rsid w:val="002E6815"/>
    <w:rsid w:val="002E6EAD"/>
    <w:rsid w:val="002F0A65"/>
    <w:rsid w:val="002F0EDA"/>
    <w:rsid w:val="002F1CB6"/>
    <w:rsid w:val="002F209B"/>
    <w:rsid w:val="002F324C"/>
    <w:rsid w:val="002F3840"/>
    <w:rsid w:val="002F3A9A"/>
    <w:rsid w:val="002F4497"/>
    <w:rsid w:val="002F4892"/>
    <w:rsid w:val="002F4A48"/>
    <w:rsid w:val="002F4E82"/>
    <w:rsid w:val="002F5232"/>
    <w:rsid w:val="002F593A"/>
    <w:rsid w:val="002F5FC9"/>
    <w:rsid w:val="002F66C1"/>
    <w:rsid w:val="002F67AC"/>
    <w:rsid w:val="002F7CB0"/>
    <w:rsid w:val="00300328"/>
    <w:rsid w:val="0030043E"/>
    <w:rsid w:val="00303DD2"/>
    <w:rsid w:val="00304668"/>
    <w:rsid w:val="00304928"/>
    <w:rsid w:val="003049C6"/>
    <w:rsid w:val="00306C78"/>
    <w:rsid w:val="00307E70"/>
    <w:rsid w:val="0031113E"/>
    <w:rsid w:val="00311399"/>
    <w:rsid w:val="00311FFD"/>
    <w:rsid w:val="00312401"/>
    <w:rsid w:val="00314637"/>
    <w:rsid w:val="00315842"/>
    <w:rsid w:val="00315BC8"/>
    <w:rsid w:val="003202BA"/>
    <w:rsid w:val="0032211F"/>
    <w:rsid w:val="0032279A"/>
    <w:rsid w:val="003250ED"/>
    <w:rsid w:val="00325650"/>
    <w:rsid w:val="00326683"/>
    <w:rsid w:val="003267DF"/>
    <w:rsid w:val="00331604"/>
    <w:rsid w:val="00332439"/>
    <w:rsid w:val="00332708"/>
    <w:rsid w:val="00332C45"/>
    <w:rsid w:val="00332F25"/>
    <w:rsid w:val="003332C9"/>
    <w:rsid w:val="00333587"/>
    <w:rsid w:val="00333CE9"/>
    <w:rsid w:val="00334572"/>
    <w:rsid w:val="003349CF"/>
    <w:rsid w:val="0034090E"/>
    <w:rsid w:val="0034092D"/>
    <w:rsid w:val="00340DE5"/>
    <w:rsid w:val="00341AFA"/>
    <w:rsid w:val="00341CBA"/>
    <w:rsid w:val="00342F59"/>
    <w:rsid w:val="0034306C"/>
    <w:rsid w:val="00344FED"/>
    <w:rsid w:val="00345E13"/>
    <w:rsid w:val="00346AD6"/>
    <w:rsid w:val="00347AE7"/>
    <w:rsid w:val="00347B13"/>
    <w:rsid w:val="00350045"/>
    <w:rsid w:val="00350AC4"/>
    <w:rsid w:val="00350BFE"/>
    <w:rsid w:val="00350EA6"/>
    <w:rsid w:val="0035146C"/>
    <w:rsid w:val="003518C5"/>
    <w:rsid w:val="003519BF"/>
    <w:rsid w:val="00351A7C"/>
    <w:rsid w:val="00351D99"/>
    <w:rsid w:val="00352FB3"/>
    <w:rsid w:val="0035512D"/>
    <w:rsid w:val="003557B4"/>
    <w:rsid w:val="00355B33"/>
    <w:rsid w:val="00356B9F"/>
    <w:rsid w:val="003572DC"/>
    <w:rsid w:val="00360033"/>
    <w:rsid w:val="003615D8"/>
    <w:rsid w:val="00361971"/>
    <w:rsid w:val="00362DD3"/>
    <w:rsid w:val="0036489C"/>
    <w:rsid w:val="003657AF"/>
    <w:rsid w:val="00365AAF"/>
    <w:rsid w:val="00365B4A"/>
    <w:rsid w:val="00365D39"/>
    <w:rsid w:val="003703B2"/>
    <w:rsid w:val="00371709"/>
    <w:rsid w:val="0037238D"/>
    <w:rsid w:val="0037336B"/>
    <w:rsid w:val="003735BF"/>
    <w:rsid w:val="003735D4"/>
    <w:rsid w:val="00374896"/>
    <w:rsid w:val="00374A6A"/>
    <w:rsid w:val="00374F8E"/>
    <w:rsid w:val="003757C3"/>
    <w:rsid w:val="0037582D"/>
    <w:rsid w:val="00376C28"/>
    <w:rsid w:val="0037711C"/>
    <w:rsid w:val="00377433"/>
    <w:rsid w:val="003778EE"/>
    <w:rsid w:val="00377C7C"/>
    <w:rsid w:val="00377DA5"/>
    <w:rsid w:val="00381EB8"/>
    <w:rsid w:val="00381F45"/>
    <w:rsid w:val="003826AA"/>
    <w:rsid w:val="003828A5"/>
    <w:rsid w:val="003833DB"/>
    <w:rsid w:val="00386299"/>
    <w:rsid w:val="0038776A"/>
    <w:rsid w:val="0039031E"/>
    <w:rsid w:val="00390513"/>
    <w:rsid w:val="00391722"/>
    <w:rsid w:val="0039246F"/>
    <w:rsid w:val="0039433B"/>
    <w:rsid w:val="003943CE"/>
    <w:rsid w:val="00394B8F"/>
    <w:rsid w:val="0039559C"/>
    <w:rsid w:val="003956A0"/>
    <w:rsid w:val="003961F8"/>
    <w:rsid w:val="003A0039"/>
    <w:rsid w:val="003A0B35"/>
    <w:rsid w:val="003A14D8"/>
    <w:rsid w:val="003A192F"/>
    <w:rsid w:val="003A28A2"/>
    <w:rsid w:val="003B086D"/>
    <w:rsid w:val="003B0A5B"/>
    <w:rsid w:val="003B0B41"/>
    <w:rsid w:val="003B153C"/>
    <w:rsid w:val="003B1A89"/>
    <w:rsid w:val="003B688A"/>
    <w:rsid w:val="003B7846"/>
    <w:rsid w:val="003C054F"/>
    <w:rsid w:val="003C0955"/>
    <w:rsid w:val="003C16DE"/>
    <w:rsid w:val="003C1F3A"/>
    <w:rsid w:val="003C2028"/>
    <w:rsid w:val="003C28E9"/>
    <w:rsid w:val="003C32F1"/>
    <w:rsid w:val="003C34D8"/>
    <w:rsid w:val="003C3D75"/>
    <w:rsid w:val="003C414C"/>
    <w:rsid w:val="003C4F32"/>
    <w:rsid w:val="003C63C3"/>
    <w:rsid w:val="003C64FA"/>
    <w:rsid w:val="003C6E1B"/>
    <w:rsid w:val="003C7573"/>
    <w:rsid w:val="003C7E75"/>
    <w:rsid w:val="003D0E95"/>
    <w:rsid w:val="003D11D9"/>
    <w:rsid w:val="003D19D5"/>
    <w:rsid w:val="003D5651"/>
    <w:rsid w:val="003D72FE"/>
    <w:rsid w:val="003D7EC8"/>
    <w:rsid w:val="003E06AE"/>
    <w:rsid w:val="003E0A69"/>
    <w:rsid w:val="003E0DAB"/>
    <w:rsid w:val="003E0EF1"/>
    <w:rsid w:val="003E17C6"/>
    <w:rsid w:val="003E2F77"/>
    <w:rsid w:val="003E3C3F"/>
    <w:rsid w:val="003E3D71"/>
    <w:rsid w:val="003E3D81"/>
    <w:rsid w:val="003E3E7B"/>
    <w:rsid w:val="003E4457"/>
    <w:rsid w:val="003E4547"/>
    <w:rsid w:val="003E5D82"/>
    <w:rsid w:val="003E5FB0"/>
    <w:rsid w:val="003E63D6"/>
    <w:rsid w:val="003E7BED"/>
    <w:rsid w:val="003F022D"/>
    <w:rsid w:val="003F04E6"/>
    <w:rsid w:val="003F0C51"/>
    <w:rsid w:val="003F0F58"/>
    <w:rsid w:val="003F1088"/>
    <w:rsid w:val="003F2B0B"/>
    <w:rsid w:val="003F30AF"/>
    <w:rsid w:val="003F44E3"/>
    <w:rsid w:val="003F47D9"/>
    <w:rsid w:val="003F525E"/>
    <w:rsid w:val="003F529C"/>
    <w:rsid w:val="003F6093"/>
    <w:rsid w:val="003F6B6C"/>
    <w:rsid w:val="003F6CCE"/>
    <w:rsid w:val="003F7F95"/>
    <w:rsid w:val="004021DF"/>
    <w:rsid w:val="00402FFD"/>
    <w:rsid w:val="004041DA"/>
    <w:rsid w:val="004051BD"/>
    <w:rsid w:val="004054F0"/>
    <w:rsid w:val="00405C9A"/>
    <w:rsid w:val="004072D6"/>
    <w:rsid w:val="0040790A"/>
    <w:rsid w:val="0041006A"/>
    <w:rsid w:val="0041013C"/>
    <w:rsid w:val="00411570"/>
    <w:rsid w:val="00412825"/>
    <w:rsid w:val="00413BE1"/>
    <w:rsid w:val="00414287"/>
    <w:rsid w:val="00414826"/>
    <w:rsid w:val="00414D10"/>
    <w:rsid w:val="00415682"/>
    <w:rsid w:val="0041680A"/>
    <w:rsid w:val="00416876"/>
    <w:rsid w:val="004171C3"/>
    <w:rsid w:val="004203FE"/>
    <w:rsid w:val="00420A1C"/>
    <w:rsid w:val="004220EF"/>
    <w:rsid w:val="00422480"/>
    <w:rsid w:val="00422C63"/>
    <w:rsid w:val="00423179"/>
    <w:rsid w:val="004232EE"/>
    <w:rsid w:val="004246BE"/>
    <w:rsid w:val="00425204"/>
    <w:rsid w:val="00425661"/>
    <w:rsid w:val="0042591D"/>
    <w:rsid w:val="0042710B"/>
    <w:rsid w:val="004271ED"/>
    <w:rsid w:val="00427A7D"/>
    <w:rsid w:val="0043163D"/>
    <w:rsid w:val="00431811"/>
    <w:rsid w:val="004325C4"/>
    <w:rsid w:val="00432C56"/>
    <w:rsid w:val="0043375F"/>
    <w:rsid w:val="004339DE"/>
    <w:rsid w:val="004356C0"/>
    <w:rsid w:val="00437727"/>
    <w:rsid w:val="00437E15"/>
    <w:rsid w:val="00440151"/>
    <w:rsid w:val="004402C8"/>
    <w:rsid w:val="00440435"/>
    <w:rsid w:val="0044176A"/>
    <w:rsid w:val="00441E56"/>
    <w:rsid w:val="00441F34"/>
    <w:rsid w:val="00442851"/>
    <w:rsid w:val="00442CA9"/>
    <w:rsid w:val="00443824"/>
    <w:rsid w:val="00443DF0"/>
    <w:rsid w:val="00444CE5"/>
    <w:rsid w:val="00446562"/>
    <w:rsid w:val="00446564"/>
    <w:rsid w:val="00446C0F"/>
    <w:rsid w:val="0044706F"/>
    <w:rsid w:val="00447B7C"/>
    <w:rsid w:val="00450D73"/>
    <w:rsid w:val="00450DAF"/>
    <w:rsid w:val="004520DA"/>
    <w:rsid w:val="00452A9B"/>
    <w:rsid w:val="00453072"/>
    <w:rsid w:val="00454043"/>
    <w:rsid w:val="0045491E"/>
    <w:rsid w:val="00454A1F"/>
    <w:rsid w:val="0045568D"/>
    <w:rsid w:val="00455FB5"/>
    <w:rsid w:val="00456DF0"/>
    <w:rsid w:val="00456E25"/>
    <w:rsid w:val="00457020"/>
    <w:rsid w:val="004577EC"/>
    <w:rsid w:val="00457F29"/>
    <w:rsid w:val="00461D99"/>
    <w:rsid w:val="00462244"/>
    <w:rsid w:val="004625A6"/>
    <w:rsid w:val="00463AF8"/>
    <w:rsid w:val="00463CC0"/>
    <w:rsid w:val="00464F79"/>
    <w:rsid w:val="00464F82"/>
    <w:rsid w:val="00465883"/>
    <w:rsid w:val="00465DE4"/>
    <w:rsid w:val="00465F16"/>
    <w:rsid w:val="00466D9E"/>
    <w:rsid w:val="0046743A"/>
    <w:rsid w:val="004702E2"/>
    <w:rsid w:val="00472059"/>
    <w:rsid w:val="004727F8"/>
    <w:rsid w:val="00474B8D"/>
    <w:rsid w:val="00474C52"/>
    <w:rsid w:val="00474D21"/>
    <w:rsid w:val="00475BE8"/>
    <w:rsid w:val="00476EB5"/>
    <w:rsid w:val="004771B7"/>
    <w:rsid w:val="004776CD"/>
    <w:rsid w:val="00477D23"/>
    <w:rsid w:val="00480269"/>
    <w:rsid w:val="0048041B"/>
    <w:rsid w:val="004806C5"/>
    <w:rsid w:val="00480C1F"/>
    <w:rsid w:val="00481BBC"/>
    <w:rsid w:val="00482145"/>
    <w:rsid w:val="004838C5"/>
    <w:rsid w:val="00484715"/>
    <w:rsid w:val="0048575E"/>
    <w:rsid w:val="004865D6"/>
    <w:rsid w:val="00486723"/>
    <w:rsid w:val="00490BD6"/>
    <w:rsid w:val="0049180F"/>
    <w:rsid w:val="004924CB"/>
    <w:rsid w:val="00492AF1"/>
    <w:rsid w:val="00494E86"/>
    <w:rsid w:val="004A1485"/>
    <w:rsid w:val="004A3050"/>
    <w:rsid w:val="004A3734"/>
    <w:rsid w:val="004A3D84"/>
    <w:rsid w:val="004A4EEF"/>
    <w:rsid w:val="004A57BA"/>
    <w:rsid w:val="004A5870"/>
    <w:rsid w:val="004A7113"/>
    <w:rsid w:val="004A76F9"/>
    <w:rsid w:val="004A7F3C"/>
    <w:rsid w:val="004B05A2"/>
    <w:rsid w:val="004B2515"/>
    <w:rsid w:val="004B26CE"/>
    <w:rsid w:val="004B291B"/>
    <w:rsid w:val="004B2AD6"/>
    <w:rsid w:val="004B38B4"/>
    <w:rsid w:val="004B3F36"/>
    <w:rsid w:val="004B416F"/>
    <w:rsid w:val="004B4701"/>
    <w:rsid w:val="004B700F"/>
    <w:rsid w:val="004C07DC"/>
    <w:rsid w:val="004C0873"/>
    <w:rsid w:val="004C099B"/>
    <w:rsid w:val="004C2847"/>
    <w:rsid w:val="004C32D7"/>
    <w:rsid w:val="004C33B2"/>
    <w:rsid w:val="004C3494"/>
    <w:rsid w:val="004C35A5"/>
    <w:rsid w:val="004C4077"/>
    <w:rsid w:val="004C40F7"/>
    <w:rsid w:val="004C431C"/>
    <w:rsid w:val="004C45C0"/>
    <w:rsid w:val="004C4A1B"/>
    <w:rsid w:val="004C6264"/>
    <w:rsid w:val="004C6BD7"/>
    <w:rsid w:val="004C76EB"/>
    <w:rsid w:val="004D02D5"/>
    <w:rsid w:val="004D049E"/>
    <w:rsid w:val="004D0659"/>
    <w:rsid w:val="004D0E87"/>
    <w:rsid w:val="004D25C5"/>
    <w:rsid w:val="004D29E7"/>
    <w:rsid w:val="004D2D38"/>
    <w:rsid w:val="004D2F3D"/>
    <w:rsid w:val="004D3675"/>
    <w:rsid w:val="004D3943"/>
    <w:rsid w:val="004D59DF"/>
    <w:rsid w:val="004D6779"/>
    <w:rsid w:val="004D7B7F"/>
    <w:rsid w:val="004E0525"/>
    <w:rsid w:val="004E087D"/>
    <w:rsid w:val="004E0BC7"/>
    <w:rsid w:val="004E0D3C"/>
    <w:rsid w:val="004E1606"/>
    <w:rsid w:val="004E1E2E"/>
    <w:rsid w:val="004E2913"/>
    <w:rsid w:val="004E4B75"/>
    <w:rsid w:val="004E6E8A"/>
    <w:rsid w:val="004E70D0"/>
    <w:rsid w:val="004E7EA3"/>
    <w:rsid w:val="004F0193"/>
    <w:rsid w:val="004F10A0"/>
    <w:rsid w:val="004F361B"/>
    <w:rsid w:val="004F48D0"/>
    <w:rsid w:val="004F4D2B"/>
    <w:rsid w:val="004F6871"/>
    <w:rsid w:val="004F6E52"/>
    <w:rsid w:val="004F6F56"/>
    <w:rsid w:val="00500A6A"/>
    <w:rsid w:val="00502CC3"/>
    <w:rsid w:val="005032B0"/>
    <w:rsid w:val="0051016C"/>
    <w:rsid w:val="005131E2"/>
    <w:rsid w:val="0051331E"/>
    <w:rsid w:val="00515144"/>
    <w:rsid w:val="0051562F"/>
    <w:rsid w:val="0051670C"/>
    <w:rsid w:val="00516D71"/>
    <w:rsid w:val="00516E94"/>
    <w:rsid w:val="0051722A"/>
    <w:rsid w:val="00517356"/>
    <w:rsid w:val="00517421"/>
    <w:rsid w:val="00521EB5"/>
    <w:rsid w:val="00522DE1"/>
    <w:rsid w:val="00523780"/>
    <w:rsid w:val="0052387F"/>
    <w:rsid w:val="00523DBC"/>
    <w:rsid w:val="00526ADA"/>
    <w:rsid w:val="00527ACF"/>
    <w:rsid w:val="00530E80"/>
    <w:rsid w:val="0053154E"/>
    <w:rsid w:val="00533032"/>
    <w:rsid w:val="00534A49"/>
    <w:rsid w:val="00534D20"/>
    <w:rsid w:val="005358A4"/>
    <w:rsid w:val="00536814"/>
    <w:rsid w:val="00536DF4"/>
    <w:rsid w:val="0053797B"/>
    <w:rsid w:val="00543CA8"/>
    <w:rsid w:val="005440BD"/>
    <w:rsid w:val="00544834"/>
    <w:rsid w:val="00545FE2"/>
    <w:rsid w:val="00547309"/>
    <w:rsid w:val="005502A3"/>
    <w:rsid w:val="00550CE6"/>
    <w:rsid w:val="0055125D"/>
    <w:rsid w:val="005516BE"/>
    <w:rsid w:val="00551861"/>
    <w:rsid w:val="00551AAD"/>
    <w:rsid w:val="00553119"/>
    <w:rsid w:val="005536E3"/>
    <w:rsid w:val="00553709"/>
    <w:rsid w:val="00553AB9"/>
    <w:rsid w:val="005549D7"/>
    <w:rsid w:val="00555453"/>
    <w:rsid w:val="00556401"/>
    <w:rsid w:val="005570ED"/>
    <w:rsid w:val="005612F0"/>
    <w:rsid w:val="00561402"/>
    <w:rsid w:val="005633D6"/>
    <w:rsid w:val="00563CF4"/>
    <w:rsid w:val="0056416E"/>
    <w:rsid w:val="00564BF6"/>
    <w:rsid w:val="00564E53"/>
    <w:rsid w:val="00565D5E"/>
    <w:rsid w:val="005665FC"/>
    <w:rsid w:val="00566EF5"/>
    <w:rsid w:val="00567EFA"/>
    <w:rsid w:val="0057035C"/>
    <w:rsid w:val="005705EF"/>
    <w:rsid w:val="005707F8"/>
    <w:rsid w:val="00571238"/>
    <w:rsid w:val="005734FD"/>
    <w:rsid w:val="0057384F"/>
    <w:rsid w:val="00574C6D"/>
    <w:rsid w:val="00574F07"/>
    <w:rsid w:val="00574F34"/>
    <w:rsid w:val="00575002"/>
    <w:rsid w:val="00575B0E"/>
    <w:rsid w:val="00576143"/>
    <w:rsid w:val="005764FD"/>
    <w:rsid w:val="00576889"/>
    <w:rsid w:val="00576D2F"/>
    <w:rsid w:val="00577EB6"/>
    <w:rsid w:val="005801FD"/>
    <w:rsid w:val="00580782"/>
    <w:rsid w:val="00580B7B"/>
    <w:rsid w:val="00581BC9"/>
    <w:rsid w:val="00582533"/>
    <w:rsid w:val="00585518"/>
    <w:rsid w:val="00585E2A"/>
    <w:rsid w:val="005877AC"/>
    <w:rsid w:val="00590829"/>
    <w:rsid w:val="00590BC7"/>
    <w:rsid w:val="0059334E"/>
    <w:rsid w:val="00593B22"/>
    <w:rsid w:val="00593B7A"/>
    <w:rsid w:val="00594A2F"/>
    <w:rsid w:val="0059502A"/>
    <w:rsid w:val="005952B5"/>
    <w:rsid w:val="005956D0"/>
    <w:rsid w:val="00595B9A"/>
    <w:rsid w:val="005962C4"/>
    <w:rsid w:val="00597423"/>
    <w:rsid w:val="0059758B"/>
    <w:rsid w:val="00597FA0"/>
    <w:rsid w:val="005A10A4"/>
    <w:rsid w:val="005A2161"/>
    <w:rsid w:val="005A27ED"/>
    <w:rsid w:val="005A2CA3"/>
    <w:rsid w:val="005A31E7"/>
    <w:rsid w:val="005A34DA"/>
    <w:rsid w:val="005A40DB"/>
    <w:rsid w:val="005A4EAE"/>
    <w:rsid w:val="005A4FF7"/>
    <w:rsid w:val="005A50CA"/>
    <w:rsid w:val="005A5AF6"/>
    <w:rsid w:val="005A5B4C"/>
    <w:rsid w:val="005A71F9"/>
    <w:rsid w:val="005A7623"/>
    <w:rsid w:val="005B147F"/>
    <w:rsid w:val="005B1E22"/>
    <w:rsid w:val="005B4E81"/>
    <w:rsid w:val="005B6F23"/>
    <w:rsid w:val="005B7A1C"/>
    <w:rsid w:val="005B7B60"/>
    <w:rsid w:val="005C01AC"/>
    <w:rsid w:val="005C0483"/>
    <w:rsid w:val="005C176B"/>
    <w:rsid w:val="005C2237"/>
    <w:rsid w:val="005C333C"/>
    <w:rsid w:val="005C376F"/>
    <w:rsid w:val="005C3C12"/>
    <w:rsid w:val="005C423A"/>
    <w:rsid w:val="005C53CA"/>
    <w:rsid w:val="005C59E1"/>
    <w:rsid w:val="005C7C86"/>
    <w:rsid w:val="005D073C"/>
    <w:rsid w:val="005D1750"/>
    <w:rsid w:val="005D1A2A"/>
    <w:rsid w:val="005D1D6F"/>
    <w:rsid w:val="005D2B35"/>
    <w:rsid w:val="005D325E"/>
    <w:rsid w:val="005D3DD3"/>
    <w:rsid w:val="005D676F"/>
    <w:rsid w:val="005D7AE2"/>
    <w:rsid w:val="005E000A"/>
    <w:rsid w:val="005E06E1"/>
    <w:rsid w:val="005E38B5"/>
    <w:rsid w:val="005E3988"/>
    <w:rsid w:val="005E40B7"/>
    <w:rsid w:val="005E49D8"/>
    <w:rsid w:val="005E4E0B"/>
    <w:rsid w:val="005E55D7"/>
    <w:rsid w:val="005E5DFD"/>
    <w:rsid w:val="005E6003"/>
    <w:rsid w:val="005E7297"/>
    <w:rsid w:val="005E7EB0"/>
    <w:rsid w:val="005F1D6E"/>
    <w:rsid w:val="005F2A71"/>
    <w:rsid w:val="005F3C3F"/>
    <w:rsid w:val="005F3EC3"/>
    <w:rsid w:val="005F4E4B"/>
    <w:rsid w:val="005F500C"/>
    <w:rsid w:val="005F50A8"/>
    <w:rsid w:val="005F65F1"/>
    <w:rsid w:val="005F6656"/>
    <w:rsid w:val="005F7002"/>
    <w:rsid w:val="005F7DB4"/>
    <w:rsid w:val="0060018F"/>
    <w:rsid w:val="0060068A"/>
    <w:rsid w:val="006019E4"/>
    <w:rsid w:val="00602638"/>
    <w:rsid w:val="0060284C"/>
    <w:rsid w:val="00603B0B"/>
    <w:rsid w:val="00604B14"/>
    <w:rsid w:val="006050CD"/>
    <w:rsid w:val="0060534D"/>
    <w:rsid w:val="006054D2"/>
    <w:rsid w:val="00605E6B"/>
    <w:rsid w:val="006072C5"/>
    <w:rsid w:val="0060755C"/>
    <w:rsid w:val="006077D0"/>
    <w:rsid w:val="00607B97"/>
    <w:rsid w:val="0061042A"/>
    <w:rsid w:val="00611C97"/>
    <w:rsid w:val="0061378B"/>
    <w:rsid w:val="00614C92"/>
    <w:rsid w:val="0061611F"/>
    <w:rsid w:val="0061725F"/>
    <w:rsid w:val="006208A2"/>
    <w:rsid w:val="006230ED"/>
    <w:rsid w:val="0062421A"/>
    <w:rsid w:val="00624851"/>
    <w:rsid w:val="00625113"/>
    <w:rsid w:val="00625729"/>
    <w:rsid w:val="006257A7"/>
    <w:rsid w:val="00626BD2"/>
    <w:rsid w:val="00626DE7"/>
    <w:rsid w:val="006272BF"/>
    <w:rsid w:val="006276DB"/>
    <w:rsid w:val="00631068"/>
    <w:rsid w:val="006316A7"/>
    <w:rsid w:val="0063188F"/>
    <w:rsid w:val="00631E5C"/>
    <w:rsid w:val="00632081"/>
    <w:rsid w:val="00632295"/>
    <w:rsid w:val="00633049"/>
    <w:rsid w:val="00633A91"/>
    <w:rsid w:val="006348C4"/>
    <w:rsid w:val="00634D40"/>
    <w:rsid w:val="00634E98"/>
    <w:rsid w:val="0063558F"/>
    <w:rsid w:val="00635DB1"/>
    <w:rsid w:val="00637346"/>
    <w:rsid w:val="00640C8D"/>
    <w:rsid w:val="006412DC"/>
    <w:rsid w:val="00642464"/>
    <w:rsid w:val="006447C2"/>
    <w:rsid w:val="00644995"/>
    <w:rsid w:val="00644D66"/>
    <w:rsid w:val="00645627"/>
    <w:rsid w:val="00645F2D"/>
    <w:rsid w:val="00646127"/>
    <w:rsid w:val="006464C7"/>
    <w:rsid w:val="006465FA"/>
    <w:rsid w:val="006468F1"/>
    <w:rsid w:val="00647FF7"/>
    <w:rsid w:val="00650741"/>
    <w:rsid w:val="00651055"/>
    <w:rsid w:val="00651197"/>
    <w:rsid w:val="00651888"/>
    <w:rsid w:val="00651D42"/>
    <w:rsid w:val="006521AA"/>
    <w:rsid w:val="0065365C"/>
    <w:rsid w:val="00653919"/>
    <w:rsid w:val="00653BC2"/>
    <w:rsid w:val="0065439E"/>
    <w:rsid w:val="0065546C"/>
    <w:rsid w:val="006558AE"/>
    <w:rsid w:val="00656435"/>
    <w:rsid w:val="00656DE3"/>
    <w:rsid w:val="00660292"/>
    <w:rsid w:val="00660F5F"/>
    <w:rsid w:val="006620EA"/>
    <w:rsid w:val="006628C4"/>
    <w:rsid w:val="00663A37"/>
    <w:rsid w:val="00663BD0"/>
    <w:rsid w:val="00663F4C"/>
    <w:rsid w:val="006648AF"/>
    <w:rsid w:val="0066495B"/>
    <w:rsid w:val="006656B7"/>
    <w:rsid w:val="00665BBD"/>
    <w:rsid w:val="00665C61"/>
    <w:rsid w:val="0066605B"/>
    <w:rsid w:val="00670110"/>
    <w:rsid w:val="00670A4E"/>
    <w:rsid w:val="00670F46"/>
    <w:rsid w:val="006725D0"/>
    <w:rsid w:val="00672A2D"/>
    <w:rsid w:val="00672BB6"/>
    <w:rsid w:val="00673C2A"/>
    <w:rsid w:val="00674469"/>
    <w:rsid w:val="006757E8"/>
    <w:rsid w:val="00675A17"/>
    <w:rsid w:val="00675EE3"/>
    <w:rsid w:val="00677ACC"/>
    <w:rsid w:val="006811BA"/>
    <w:rsid w:val="00681397"/>
    <w:rsid w:val="00681D10"/>
    <w:rsid w:val="006820D8"/>
    <w:rsid w:val="00682FD5"/>
    <w:rsid w:val="0068371A"/>
    <w:rsid w:val="00684842"/>
    <w:rsid w:val="006848F6"/>
    <w:rsid w:val="00684986"/>
    <w:rsid w:val="006851F4"/>
    <w:rsid w:val="006858C4"/>
    <w:rsid w:val="00685E79"/>
    <w:rsid w:val="00686233"/>
    <w:rsid w:val="006876FF"/>
    <w:rsid w:val="0068780D"/>
    <w:rsid w:val="00690840"/>
    <w:rsid w:val="00690899"/>
    <w:rsid w:val="00690949"/>
    <w:rsid w:val="00690A0A"/>
    <w:rsid w:val="00691721"/>
    <w:rsid w:val="00692265"/>
    <w:rsid w:val="00692811"/>
    <w:rsid w:val="0069306F"/>
    <w:rsid w:val="0069351A"/>
    <w:rsid w:val="00693B49"/>
    <w:rsid w:val="00693F32"/>
    <w:rsid w:val="0069510E"/>
    <w:rsid w:val="0069691A"/>
    <w:rsid w:val="00696DDF"/>
    <w:rsid w:val="006971C4"/>
    <w:rsid w:val="0069761E"/>
    <w:rsid w:val="006A05DE"/>
    <w:rsid w:val="006A063B"/>
    <w:rsid w:val="006A1EEE"/>
    <w:rsid w:val="006A26FA"/>
    <w:rsid w:val="006A4132"/>
    <w:rsid w:val="006A59BA"/>
    <w:rsid w:val="006A6522"/>
    <w:rsid w:val="006A7E4A"/>
    <w:rsid w:val="006B0461"/>
    <w:rsid w:val="006B165B"/>
    <w:rsid w:val="006B2EEA"/>
    <w:rsid w:val="006B46D4"/>
    <w:rsid w:val="006B63BE"/>
    <w:rsid w:val="006B6D01"/>
    <w:rsid w:val="006B7691"/>
    <w:rsid w:val="006B7DB0"/>
    <w:rsid w:val="006C113D"/>
    <w:rsid w:val="006C175F"/>
    <w:rsid w:val="006C18A8"/>
    <w:rsid w:val="006C295C"/>
    <w:rsid w:val="006C2AB4"/>
    <w:rsid w:val="006C33F5"/>
    <w:rsid w:val="006C4620"/>
    <w:rsid w:val="006C4A2D"/>
    <w:rsid w:val="006C608C"/>
    <w:rsid w:val="006C6502"/>
    <w:rsid w:val="006C6AAF"/>
    <w:rsid w:val="006C7746"/>
    <w:rsid w:val="006D14DE"/>
    <w:rsid w:val="006D214C"/>
    <w:rsid w:val="006D2B32"/>
    <w:rsid w:val="006D2CCC"/>
    <w:rsid w:val="006D350C"/>
    <w:rsid w:val="006D3527"/>
    <w:rsid w:val="006D5318"/>
    <w:rsid w:val="006D5BA3"/>
    <w:rsid w:val="006D5CBB"/>
    <w:rsid w:val="006D7535"/>
    <w:rsid w:val="006E002D"/>
    <w:rsid w:val="006E0030"/>
    <w:rsid w:val="006E0144"/>
    <w:rsid w:val="006E143A"/>
    <w:rsid w:val="006E173C"/>
    <w:rsid w:val="006E198E"/>
    <w:rsid w:val="006E1AF0"/>
    <w:rsid w:val="006E23E3"/>
    <w:rsid w:val="006E2938"/>
    <w:rsid w:val="006E2D3D"/>
    <w:rsid w:val="006E39AE"/>
    <w:rsid w:val="006E42DC"/>
    <w:rsid w:val="006E4367"/>
    <w:rsid w:val="006E5C8B"/>
    <w:rsid w:val="006E62D5"/>
    <w:rsid w:val="006E7805"/>
    <w:rsid w:val="006E7822"/>
    <w:rsid w:val="006E782A"/>
    <w:rsid w:val="006E7A87"/>
    <w:rsid w:val="006F03FD"/>
    <w:rsid w:val="006F0A8A"/>
    <w:rsid w:val="006F3A94"/>
    <w:rsid w:val="006F52CA"/>
    <w:rsid w:val="006F5FF6"/>
    <w:rsid w:val="006F693B"/>
    <w:rsid w:val="006F6B53"/>
    <w:rsid w:val="006F722E"/>
    <w:rsid w:val="006F7575"/>
    <w:rsid w:val="00700D4C"/>
    <w:rsid w:val="00701621"/>
    <w:rsid w:val="00701C3B"/>
    <w:rsid w:val="00703795"/>
    <w:rsid w:val="0070564B"/>
    <w:rsid w:val="00705ADB"/>
    <w:rsid w:val="007060EF"/>
    <w:rsid w:val="00706DE7"/>
    <w:rsid w:val="00707A36"/>
    <w:rsid w:val="00712289"/>
    <w:rsid w:val="007128CA"/>
    <w:rsid w:val="0071306B"/>
    <w:rsid w:val="00713648"/>
    <w:rsid w:val="00713874"/>
    <w:rsid w:val="0071489C"/>
    <w:rsid w:val="007165F4"/>
    <w:rsid w:val="007167D1"/>
    <w:rsid w:val="00716A45"/>
    <w:rsid w:val="007170CD"/>
    <w:rsid w:val="00717A06"/>
    <w:rsid w:val="00717E84"/>
    <w:rsid w:val="00717FD9"/>
    <w:rsid w:val="0072018F"/>
    <w:rsid w:val="00720E4F"/>
    <w:rsid w:val="00721E32"/>
    <w:rsid w:val="00721F6D"/>
    <w:rsid w:val="00722661"/>
    <w:rsid w:val="00723365"/>
    <w:rsid w:val="007234B0"/>
    <w:rsid w:val="007240FA"/>
    <w:rsid w:val="0072481B"/>
    <w:rsid w:val="00724D5A"/>
    <w:rsid w:val="007253F4"/>
    <w:rsid w:val="00725476"/>
    <w:rsid w:val="0072563F"/>
    <w:rsid w:val="00725938"/>
    <w:rsid w:val="00725D9B"/>
    <w:rsid w:val="00726C79"/>
    <w:rsid w:val="00726E1F"/>
    <w:rsid w:val="0073084D"/>
    <w:rsid w:val="00730E5C"/>
    <w:rsid w:val="007312CD"/>
    <w:rsid w:val="0073280C"/>
    <w:rsid w:val="00732AFD"/>
    <w:rsid w:val="007347C7"/>
    <w:rsid w:val="00735016"/>
    <w:rsid w:val="00735723"/>
    <w:rsid w:val="007358E9"/>
    <w:rsid w:val="007359CA"/>
    <w:rsid w:val="0073666F"/>
    <w:rsid w:val="00736903"/>
    <w:rsid w:val="00736DD8"/>
    <w:rsid w:val="007372D3"/>
    <w:rsid w:val="00741FAD"/>
    <w:rsid w:val="00742660"/>
    <w:rsid w:val="00743DCF"/>
    <w:rsid w:val="00744337"/>
    <w:rsid w:val="00744FBA"/>
    <w:rsid w:val="0074514C"/>
    <w:rsid w:val="00745909"/>
    <w:rsid w:val="00747626"/>
    <w:rsid w:val="00747E51"/>
    <w:rsid w:val="0075166A"/>
    <w:rsid w:val="007518F0"/>
    <w:rsid w:val="007519B6"/>
    <w:rsid w:val="00751E91"/>
    <w:rsid w:val="00751F55"/>
    <w:rsid w:val="0075231A"/>
    <w:rsid w:val="0075265B"/>
    <w:rsid w:val="00753677"/>
    <w:rsid w:val="007536FF"/>
    <w:rsid w:val="00754110"/>
    <w:rsid w:val="00754FA7"/>
    <w:rsid w:val="007559E5"/>
    <w:rsid w:val="00755BD1"/>
    <w:rsid w:val="00756AFB"/>
    <w:rsid w:val="00756C6B"/>
    <w:rsid w:val="00757020"/>
    <w:rsid w:val="007602C3"/>
    <w:rsid w:val="00760992"/>
    <w:rsid w:val="00760A24"/>
    <w:rsid w:val="00762ABC"/>
    <w:rsid w:val="00762D6D"/>
    <w:rsid w:val="0076312F"/>
    <w:rsid w:val="00763160"/>
    <w:rsid w:val="007650BC"/>
    <w:rsid w:val="00766A64"/>
    <w:rsid w:val="00766B9B"/>
    <w:rsid w:val="00766F8D"/>
    <w:rsid w:val="00767641"/>
    <w:rsid w:val="007709F2"/>
    <w:rsid w:val="00770FC6"/>
    <w:rsid w:val="007754AB"/>
    <w:rsid w:val="0077742C"/>
    <w:rsid w:val="007779D0"/>
    <w:rsid w:val="00777C43"/>
    <w:rsid w:val="00777D55"/>
    <w:rsid w:val="00777FC1"/>
    <w:rsid w:val="007804C0"/>
    <w:rsid w:val="00781810"/>
    <w:rsid w:val="00781C01"/>
    <w:rsid w:val="00781DE7"/>
    <w:rsid w:val="00781E29"/>
    <w:rsid w:val="00782892"/>
    <w:rsid w:val="00782BD4"/>
    <w:rsid w:val="007832BE"/>
    <w:rsid w:val="007842FE"/>
    <w:rsid w:val="00784F5B"/>
    <w:rsid w:val="007854EB"/>
    <w:rsid w:val="00785E33"/>
    <w:rsid w:val="00786559"/>
    <w:rsid w:val="00786AA9"/>
    <w:rsid w:val="00786B02"/>
    <w:rsid w:val="007875BE"/>
    <w:rsid w:val="007879CA"/>
    <w:rsid w:val="007907B9"/>
    <w:rsid w:val="00790D67"/>
    <w:rsid w:val="007912C5"/>
    <w:rsid w:val="00793B47"/>
    <w:rsid w:val="00793EBD"/>
    <w:rsid w:val="00794D91"/>
    <w:rsid w:val="00794E98"/>
    <w:rsid w:val="00794FD4"/>
    <w:rsid w:val="007950BF"/>
    <w:rsid w:val="00795A85"/>
    <w:rsid w:val="00795CF8"/>
    <w:rsid w:val="007962A2"/>
    <w:rsid w:val="007963A3"/>
    <w:rsid w:val="00796AA3"/>
    <w:rsid w:val="0079753E"/>
    <w:rsid w:val="007A00EA"/>
    <w:rsid w:val="007A0693"/>
    <w:rsid w:val="007A111D"/>
    <w:rsid w:val="007A17E3"/>
    <w:rsid w:val="007A1D3F"/>
    <w:rsid w:val="007A1D60"/>
    <w:rsid w:val="007A3411"/>
    <w:rsid w:val="007A437A"/>
    <w:rsid w:val="007A5D46"/>
    <w:rsid w:val="007A642E"/>
    <w:rsid w:val="007A6732"/>
    <w:rsid w:val="007A72DA"/>
    <w:rsid w:val="007B06E4"/>
    <w:rsid w:val="007B11AD"/>
    <w:rsid w:val="007B2C1C"/>
    <w:rsid w:val="007B5540"/>
    <w:rsid w:val="007B756D"/>
    <w:rsid w:val="007C1BBC"/>
    <w:rsid w:val="007C2B9B"/>
    <w:rsid w:val="007C3D4B"/>
    <w:rsid w:val="007C50CE"/>
    <w:rsid w:val="007C56FF"/>
    <w:rsid w:val="007C78CD"/>
    <w:rsid w:val="007D03F0"/>
    <w:rsid w:val="007D072D"/>
    <w:rsid w:val="007D0CDD"/>
    <w:rsid w:val="007D0D40"/>
    <w:rsid w:val="007D1743"/>
    <w:rsid w:val="007D2C31"/>
    <w:rsid w:val="007D3CEA"/>
    <w:rsid w:val="007D46D5"/>
    <w:rsid w:val="007D6A32"/>
    <w:rsid w:val="007D6B2E"/>
    <w:rsid w:val="007D7484"/>
    <w:rsid w:val="007D796C"/>
    <w:rsid w:val="007D7CCE"/>
    <w:rsid w:val="007E0231"/>
    <w:rsid w:val="007E0236"/>
    <w:rsid w:val="007E0584"/>
    <w:rsid w:val="007E1812"/>
    <w:rsid w:val="007E3FCA"/>
    <w:rsid w:val="007E43E2"/>
    <w:rsid w:val="007E5FA4"/>
    <w:rsid w:val="007E64D3"/>
    <w:rsid w:val="007E6902"/>
    <w:rsid w:val="007E6B07"/>
    <w:rsid w:val="007E7685"/>
    <w:rsid w:val="007F0634"/>
    <w:rsid w:val="007F1682"/>
    <w:rsid w:val="007F178A"/>
    <w:rsid w:val="007F1C44"/>
    <w:rsid w:val="007F2590"/>
    <w:rsid w:val="007F3169"/>
    <w:rsid w:val="007F42F2"/>
    <w:rsid w:val="007F53BF"/>
    <w:rsid w:val="007F56F4"/>
    <w:rsid w:val="007F610A"/>
    <w:rsid w:val="007F68A8"/>
    <w:rsid w:val="007F6CA6"/>
    <w:rsid w:val="007F6DDE"/>
    <w:rsid w:val="0080003C"/>
    <w:rsid w:val="00800DB9"/>
    <w:rsid w:val="008018B3"/>
    <w:rsid w:val="00802B4A"/>
    <w:rsid w:val="00802C84"/>
    <w:rsid w:val="008037F8"/>
    <w:rsid w:val="00803DC2"/>
    <w:rsid w:val="008045B8"/>
    <w:rsid w:val="00804BD6"/>
    <w:rsid w:val="00804D86"/>
    <w:rsid w:val="00804DAD"/>
    <w:rsid w:val="008070ED"/>
    <w:rsid w:val="00807376"/>
    <w:rsid w:val="00807D5B"/>
    <w:rsid w:val="00810795"/>
    <w:rsid w:val="0081090B"/>
    <w:rsid w:val="00810F06"/>
    <w:rsid w:val="00813401"/>
    <w:rsid w:val="008156DA"/>
    <w:rsid w:val="0081598D"/>
    <w:rsid w:val="008161B4"/>
    <w:rsid w:val="00817BE7"/>
    <w:rsid w:val="00817DBD"/>
    <w:rsid w:val="00817F80"/>
    <w:rsid w:val="0082039C"/>
    <w:rsid w:val="00820905"/>
    <w:rsid w:val="00820B60"/>
    <w:rsid w:val="0082105A"/>
    <w:rsid w:val="0082144F"/>
    <w:rsid w:val="00823F91"/>
    <w:rsid w:val="0082430E"/>
    <w:rsid w:val="00825EF2"/>
    <w:rsid w:val="008262CC"/>
    <w:rsid w:val="008300A3"/>
    <w:rsid w:val="008304AD"/>
    <w:rsid w:val="00830BC8"/>
    <w:rsid w:val="0083265B"/>
    <w:rsid w:val="0083266C"/>
    <w:rsid w:val="0083310B"/>
    <w:rsid w:val="0083379A"/>
    <w:rsid w:val="008337CA"/>
    <w:rsid w:val="00835E7F"/>
    <w:rsid w:val="00836012"/>
    <w:rsid w:val="00840203"/>
    <w:rsid w:val="008404DD"/>
    <w:rsid w:val="00840D59"/>
    <w:rsid w:val="008419EB"/>
    <w:rsid w:val="00841BD9"/>
    <w:rsid w:val="00842F3E"/>
    <w:rsid w:val="008438D9"/>
    <w:rsid w:val="00843E43"/>
    <w:rsid w:val="00844924"/>
    <w:rsid w:val="008452E6"/>
    <w:rsid w:val="00845F43"/>
    <w:rsid w:val="00846362"/>
    <w:rsid w:val="0084636E"/>
    <w:rsid w:val="00846876"/>
    <w:rsid w:val="00847202"/>
    <w:rsid w:val="008501F3"/>
    <w:rsid w:val="00850BBC"/>
    <w:rsid w:val="0085176E"/>
    <w:rsid w:val="00852652"/>
    <w:rsid w:val="00852C1A"/>
    <w:rsid w:val="00855974"/>
    <w:rsid w:val="008560D6"/>
    <w:rsid w:val="00856DBC"/>
    <w:rsid w:val="00856F2A"/>
    <w:rsid w:val="00860A35"/>
    <w:rsid w:val="00862035"/>
    <w:rsid w:val="008623E2"/>
    <w:rsid w:val="00862812"/>
    <w:rsid w:val="0086335B"/>
    <w:rsid w:val="00863CD5"/>
    <w:rsid w:val="008640AA"/>
    <w:rsid w:val="00864919"/>
    <w:rsid w:val="00865D4C"/>
    <w:rsid w:val="00867B16"/>
    <w:rsid w:val="00870BE1"/>
    <w:rsid w:val="00870F18"/>
    <w:rsid w:val="00871256"/>
    <w:rsid w:val="008712D2"/>
    <w:rsid w:val="00871780"/>
    <w:rsid w:val="008725E0"/>
    <w:rsid w:val="00872801"/>
    <w:rsid w:val="00873947"/>
    <w:rsid w:val="00874898"/>
    <w:rsid w:val="00874A97"/>
    <w:rsid w:val="00875018"/>
    <w:rsid w:val="00875D7E"/>
    <w:rsid w:val="00876A61"/>
    <w:rsid w:val="00876C0E"/>
    <w:rsid w:val="008774C2"/>
    <w:rsid w:val="008777B7"/>
    <w:rsid w:val="00880550"/>
    <w:rsid w:val="00880F7C"/>
    <w:rsid w:val="008812F4"/>
    <w:rsid w:val="0088265F"/>
    <w:rsid w:val="00882C23"/>
    <w:rsid w:val="00882EC2"/>
    <w:rsid w:val="00884DBA"/>
    <w:rsid w:val="00884EAD"/>
    <w:rsid w:val="008857EB"/>
    <w:rsid w:val="00885911"/>
    <w:rsid w:val="008859E4"/>
    <w:rsid w:val="00886F1C"/>
    <w:rsid w:val="0089028B"/>
    <w:rsid w:val="00890F02"/>
    <w:rsid w:val="00891651"/>
    <w:rsid w:val="00892044"/>
    <w:rsid w:val="008926A3"/>
    <w:rsid w:val="00892FCA"/>
    <w:rsid w:val="0089313B"/>
    <w:rsid w:val="00894137"/>
    <w:rsid w:val="0089558D"/>
    <w:rsid w:val="008A011E"/>
    <w:rsid w:val="008A1B01"/>
    <w:rsid w:val="008A3C41"/>
    <w:rsid w:val="008A3CFD"/>
    <w:rsid w:val="008A42ED"/>
    <w:rsid w:val="008A49DA"/>
    <w:rsid w:val="008A558F"/>
    <w:rsid w:val="008A6165"/>
    <w:rsid w:val="008A6CAE"/>
    <w:rsid w:val="008A7A12"/>
    <w:rsid w:val="008B1524"/>
    <w:rsid w:val="008B162B"/>
    <w:rsid w:val="008B3392"/>
    <w:rsid w:val="008B57C9"/>
    <w:rsid w:val="008B5897"/>
    <w:rsid w:val="008B5EF4"/>
    <w:rsid w:val="008B686D"/>
    <w:rsid w:val="008B7268"/>
    <w:rsid w:val="008B727A"/>
    <w:rsid w:val="008B7447"/>
    <w:rsid w:val="008C20A4"/>
    <w:rsid w:val="008C282D"/>
    <w:rsid w:val="008C2D25"/>
    <w:rsid w:val="008C34B4"/>
    <w:rsid w:val="008C3BF7"/>
    <w:rsid w:val="008C48B8"/>
    <w:rsid w:val="008C5080"/>
    <w:rsid w:val="008C6270"/>
    <w:rsid w:val="008C63F2"/>
    <w:rsid w:val="008D0C50"/>
    <w:rsid w:val="008D1A10"/>
    <w:rsid w:val="008D1B4E"/>
    <w:rsid w:val="008D25F1"/>
    <w:rsid w:val="008D29DD"/>
    <w:rsid w:val="008D2FB6"/>
    <w:rsid w:val="008D311E"/>
    <w:rsid w:val="008D3261"/>
    <w:rsid w:val="008D35E0"/>
    <w:rsid w:val="008D4CC9"/>
    <w:rsid w:val="008D5967"/>
    <w:rsid w:val="008D6945"/>
    <w:rsid w:val="008E0952"/>
    <w:rsid w:val="008E17D1"/>
    <w:rsid w:val="008E264B"/>
    <w:rsid w:val="008E27DD"/>
    <w:rsid w:val="008E31E5"/>
    <w:rsid w:val="008E33DB"/>
    <w:rsid w:val="008E40D2"/>
    <w:rsid w:val="008E4291"/>
    <w:rsid w:val="008E6F9D"/>
    <w:rsid w:val="008E75AE"/>
    <w:rsid w:val="008F17FA"/>
    <w:rsid w:val="008F1E4B"/>
    <w:rsid w:val="008F294E"/>
    <w:rsid w:val="008F3F7E"/>
    <w:rsid w:val="008F4BA5"/>
    <w:rsid w:val="008F5024"/>
    <w:rsid w:val="008F5985"/>
    <w:rsid w:val="008F59DC"/>
    <w:rsid w:val="008F68EE"/>
    <w:rsid w:val="008F71EC"/>
    <w:rsid w:val="008F7350"/>
    <w:rsid w:val="008F7734"/>
    <w:rsid w:val="00900217"/>
    <w:rsid w:val="009008AB"/>
    <w:rsid w:val="00900DB9"/>
    <w:rsid w:val="00900EEB"/>
    <w:rsid w:val="00902A06"/>
    <w:rsid w:val="00903757"/>
    <w:rsid w:val="00903B57"/>
    <w:rsid w:val="00903B64"/>
    <w:rsid w:val="00904E24"/>
    <w:rsid w:val="00905494"/>
    <w:rsid w:val="009069D7"/>
    <w:rsid w:val="00906CE9"/>
    <w:rsid w:val="009071C1"/>
    <w:rsid w:val="00907A07"/>
    <w:rsid w:val="00907DFC"/>
    <w:rsid w:val="00910110"/>
    <w:rsid w:val="00910A6F"/>
    <w:rsid w:val="00910B3A"/>
    <w:rsid w:val="00911903"/>
    <w:rsid w:val="00911CAD"/>
    <w:rsid w:val="00912B9B"/>
    <w:rsid w:val="009130DF"/>
    <w:rsid w:val="009151FF"/>
    <w:rsid w:val="0091528B"/>
    <w:rsid w:val="009165D4"/>
    <w:rsid w:val="009173FA"/>
    <w:rsid w:val="0092179A"/>
    <w:rsid w:val="0092180C"/>
    <w:rsid w:val="009222CD"/>
    <w:rsid w:val="009227FD"/>
    <w:rsid w:val="00923EC4"/>
    <w:rsid w:val="00924012"/>
    <w:rsid w:val="00925AF1"/>
    <w:rsid w:val="009260BA"/>
    <w:rsid w:val="00927EEE"/>
    <w:rsid w:val="00931234"/>
    <w:rsid w:val="00931CA8"/>
    <w:rsid w:val="00931EC0"/>
    <w:rsid w:val="00931F42"/>
    <w:rsid w:val="009333D0"/>
    <w:rsid w:val="00933B80"/>
    <w:rsid w:val="009342FA"/>
    <w:rsid w:val="009367EC"/>
    <w:rsid w:val="00937B31"/>
    <w:rsid w:val="00940882"/>
    <w:rsid w:val="00940A27"/>
    <w:rsid w:val="0094145C"/>
    <w:rsid w:val="00942954"/>
    <w:rsid w:val="00942D38"/>
    <w:rsid w:val="009437DF"/>
    <w:rsid w:val="00945631"/>
    <w:rsid w:val="00945A07"/>
    <w:rsid w:val="00945CBD"/>
    <w:rsid w:val="00947D94"/>
    <w:rsid w:val="00947F42"/>
    <w:rsid w:val="009500C4"/>
    <w:rsid w:val="00950946"/>
    <w:rsid w:val="00950B11"/>
    <w:rsid w:val="00951104"/>
    <w:rsid w:val="009518F1"/>
    <w:rsid w:val="0095267E"/>
    <w:rsid w:val="00952A23"/>
    <w:rsid w:val="00953BFB"/>
    <w:rsid w:val="00954275"/>
    <w:rsid w:val="00954B94"/>
    <w:rsid w:val="00954F28"/>
    <w:rsid w:val="009552E7"/>
    <w:rsid w:val="00955377"/>
    <w:rsid w:val="00960555"/>
    <w:rsid w:val="00960B31"/>
    <w:rsid w:val="009612D5"/>
    <w:rsid w:val="00961806"/>
    <w:rsid w:val="0096247A"/>
    <w:rsid w:val="00964436"/>
    <w:rsid w:val="009648D0"/>
    <w:rsid w:val="00964B63"/>
    <w:rsid w:val="009650E0"/>
    <w:rsid w:val="009651F3"/>
    <w:rsid w:val="00965A90"/>
    <w:rsid w:val="00965B1D"/>
    <w:rsid w:val="00966059"/>
    <w:rsid w:val="0096632A"/>
    <w:rsid w:val="00966D2E"/>
    <w:rsid w:val="00970C47"/>
    <w:rsid w:val="00972774"/>
    <w:rsid w:val="00974B7F"/>
    <w:rsid w:val="00974CAD"/>
    <w:rsid w:val="0097579E"/>
    <w:rsid w:val="00976E12"/>
    <w:rsid w:val="00977476"/>
    <w:rsid w:val="009775A5"/>
    <w:rsid w:val="009804E9"/>
    <w:rsid w:val="009806B2"/>
    <w:rsid w:val="00980723"/>
    <w:rsid w:val="00981C7F"/>
    <w:rsid w:val="00981E3B"/>
    <w:rsid w:val="00981F68"/>
    <w:rsid w:val="00985C05"/>
    <w:rsid w:val="0098736D"/>
    <w:rsid w:val="009875CE"/>
    <w:rsid w:val="00987872"/>
    <w:rsid w:val="00991B39"/>
    <w:rsid w:val="0099281E"/>
    <w:rsid w:val="00993FF5"/>
    <w:rsid w:val="00994336"/>
    <w:rsid w:val="0099525E"/>
    <w:rsid w:val="00995261"/>
    <w:rsid w:val="00995C64"/>
    <w:rsid w:val="00995C69"/>
    <w:rsid w:val="0099665E"/>
    <w:rsid w:val="00996DAE"/>
    <w:rsid w:val="00997846"/>
    <w:rsid w:val="00997F53"/>
    <w:rsid w:val="009A005D"/>
    <w:rsid w:val="009A1A93"/>
    <w:rsid w:val="009A2023"/>
    <w:rsid w:val="009A3B5F"/>
    <w:rsid w:val="009A4D5F"/>
    <w:rsid w:val="009A4ED6"/>
    <w:rsid w:val="009A4F23"/>
    <w:rsid w:val="009A6888"/>
    <w:rsid w:val="009A69B8"/>
    <w:rsid w:val="009A6A79"/>
    <w:rsid w:val="009A7406"/>
    <w:rsid w:val="009A7A48"/>
    <w:rsid w:val="009A7E12"/>
    <w:rsid w:val="009B0816"/>
    <w:rsid w:val="009B260E"/>
    <w:rsid w:val="009B27A7"/>
    <w:rsid w:val="009B329A"/>
    <w:rsid w:val="009B3892"/>
    <w:rsid w:val="009B3F31"/>
    <w:rsid w:val="009B485F"/>
    <w:rsid w:val="009B4CDC"/>
    <w:rsid w:val="009B4D2C"/>
    <w:rsid w:val="009B53E6"/>
    <w:rsid w:val="009B5DBB"/>
    <w:rsid w:val="009B6766"/>
    <w:rsid w:val="009B7CE7"/>
    <w:rsid w:val="009C2394"/>
    <w:rsid w:val="009C2B0C"/>
    <w:rsid w:val="009C469F"/>
    <w:rsid w:val="009C47BE"/>
    <w:rsid w:val="009C4AA9"/>
    <w:rsid w:val="009C4DAE"/>
    <w:rsid w:val="009C4E6E"/>
    <w:rsid w:val="009C52AD"/>
    <w:rsid w:val="009C5B30"/>
    <w:rsid w:val="009C6EC8"/>
    <w:rsid w:val="009D020D"/>
    <w:rsid w:val="009D2D07"/>
    <w:rsid w:val="009D32C3"/>
    <w:rsid w:val="009D56EA"/>
    <w:rsid w:val="009E2CC1"/>
    <w:rsid w:val="009E2E03"/>
    <w:rsid w:val="009E30E3"/>
    <w:rsid w:val="009E5144"/>
    <w:rsid w:val="009E7EF6"/>
    <w:rsid w:val="009F18D3"/>
    <w:rsid w:val="009F2164"/>
    <w:rsid w:val="009F3122"/>
    <w:rsid w:val="009F4453"/>
    <w:rsid w:val="009F4E43"/>
    <w:rsid w:val="009F575E"/>
    <w:rsid w:val="009F6F2A"/>
    <w:rsid w:val="00A000B1"/>
    <w:rsid w:val="00A01087"/>
    <w:rsid w:val="00A019C9"/>
    <w:rsid w:val="00A01E7C"/>
    <w:rsid w:val="00A0301E"/>
    <w:rsid w:val="00A03B11"/>
    <w:rsid w:val="00A041B2"/>
    <w:rsid w:val="00A04E33"/>
    <w:rsid w:val="00A04FEB"/>
    <w:rsid w:val="00A0601E"/>
    <w:rsid w:val="00A0643A"/>
    <w:rsid w:val="00A06E75"/>
    <w:rsid w:val="00A06EBA"/>
    <w:rsid w:val="00A073B9"/>
    <w:rsid w:val="00A07F90"/>
    <w:rsid w:val="00A1082B"/>
    <w:rsid w:val="00A10F9F"/>
    <w:rsid w:val="00A1128F"/>
    <w:rsid w:val="00A11CD1"/>
    <w:rsid w:val="00A12E6C"/>
    <w:rsid w:val="00A14E54"/>
    <w:rsid w:val="00A15E64"/>
    <w:rsid w:val="00A16C05"/>
    <w:rsid w:val="00A16CBE"/>
    <w:rsid w:val="00A16EF1"/>
    <w:rsid w:val="00A201E7"/>
    <w:rsid w:val="00A202B5"/>
    <w:rsid w:val="00A205A7"/>
    <w:rsid w:val="00A21AF7"/>
    <w:rsid w:val="00A2214F"/>
    <w:rsid w:val="00A236C9"/>
    <w:rsid w:val="00A23758"/>
    <w:rsid w:val="00A2404E"/>
    <w:rsid w:val="00A24510"/>
    <w:rsid w:val="00A24D44"/>
    <w:rsid w:val="00A25C13"/>
    <w:rsid w:val="00A2630B"/>
    <w:rsid w:val="00A26955"/>
    <w:rsid w:val="00A26FC6"/>
    <w:rsid w:val="00A26FFB"/>
    <w:rsid w:val="00A272C7"/>
    <w:rsid w:val="00A27766"/>
    <w:rsid w:val="00A305C6"/>
    <w:rsid w:val="00A3086B"/>
    <w:rsid w:val="00A30A5B"/>
    <w:rsid w:val="00A3229A"/>
    <w:rsid w:val="00A327EB"/>
    <w:rsid w:val="00A3327B"/>
    <w:rsid w:val="00A3351F"/>
    <w:rsid w:val="00A34C35"/>
    <w:rsid w:val="00A35FBD"/>
    <w:rsid w:val="00A36631"/>
    <w:rsid w:val="00A36B65"/>
    <w:rsid w:val="00A374A9"/>
    <w:rsid w:val="00A40D47"/>
    <w:rsid w:val="00A412BF"/>
    <w:rsid w:val="00A41587"/>
    <w:rsid w:val="00A430DF"/>
    <w:rsid w:val="00A4577D"/>
    <w:rsid w:val="00A47E94"/>
    <w:rsid w:val="00A500A3"/>
    <w:rsid w:val="00A5241B"/>
    <w:rsid w:val="00A5245E"/>
    <w:rsid w:val="00A5270F"/>
    <w:rsid w:val="00A52AF9"/>
    <w:rsid w:val="00A541FC"/>
    <w:rsid w:val="00A5471D"/>
    <w:rsid w:val="00A54FE1"/>
    <w:rsid w:val="00A55CE8"/>
    <w:rsid w:val="00A56AEC"/>
    <w:rsid w:val="00A60342"/>
    <w:rsid w:val="00A621FE"/>
    <w:rsid w:val="00A628C4"/>
    <w:rsid w:val="00A637E9"/>
    <w:rsid w:val="00A63FB7"/>
    <w:rsid w:val="00A65887"/>
    <w:rsid w:val="00A65B80"/>
    <w:rsid w:val="00A661BC"/>
    <w:rsid w:val="00A664A3"/>
    <w:rsid w:val="00A66BD2"/>
    <w:rsid w:val="00A67C11"/>
    <w:rsid w:val="00A67C2D"/>
    <w:rsid w:val="00A7060F"/>
    <w:rsid w:val="00A70849"/>
    <w:rsid w:val="00A71FC0"/>
    <w:rsid w:val="00A72AE6"/>
    <w:rsid w:val="00A73DC4"/>
    <w:rsid w:val="00A73E31"/>
    <w:rsid w:val="00A74306"/>
    <w:rsid w:val="00A7436B"/>
    <w:rsid w:val="00A746B1"/>
    <w:rsid w:val="00A7745C"/>
    <w:rsid w:val="00A77F6F"/>
    <w:rsid w:val="00A80403"/>
    <w:rsid w:val="00A807E3"/>
    <w:rsid w:val="00A82089"/>
    <w:rsid w:val="00A825B3"/>
    <w:rsid w:val="00A82729"/>
    <w:rsid w:val="00A83CFA"/>
    <w:rsid w:val="00A848A0"/>
    <w:rsid w:val="00A85D29"/>
    <w:rsid w:val="00A87994"/>
    <w:rsid w:val="00A90126"/>
    <w:rsid w:val="00A90B1B"/>
    <w:rsid w:val="00A91A52"/>
    <w:rsid w:val="00A92751"/>
    <w:rsid w:val="00A92834"/>
    <w:rsid w:val="00A93681"/>
    <w:rsid w:val="00A9391F"/>
    <w:rsid w:val="00A94836"/>
    <w:rsid w:val="00A949E2"/>
    <w:rsid w:val="00A94FDD"/>
    <w:rsid w:val="00A9522A"/>
    <w:rsid w:val="00A954DD"/>
    <w:rsid w:val="00A95551"/>
    <w:rsid w:val="00A95CDD"/>
    <w:rsid w:val="00A95DB2"/>
    <w:rsid w:val="00A96BC2"/>
    <w:rsid w:val="00AA031D"/>
    <w:rsid w:val="00AA0DD7"/>
    <w:rsid w:val="00AA1664"/>
    <w:rsid w:val="00AA1807"/>
    <w:rsid w:val="00AA30A5"/>
    <w:rsid w:val="00AA6850"/>
    <w:rsid w:val="00AA6AC4"/>
    <w:rsid w:val="00AA7F7F"/>
    <w:rsid w:val="00AB049A"/>
    <w:rsid w:val="00AB1606"/>
    <w:rsid w:val="00AB30B9"/>
    <w:rsid w:val="00AB382C"/>
    <w:rsid w:val="00AB4217"/>
    <w:rsid w:val="00AB4F6D"/>
    <w:rsid w:val="00AB5386"/>
    <w:rsid w:val="00AB55D3"/>
    <w:rsid w:val="00AB56AF"/>
    <w:rsid w:val="00AB60D9"/>
    <w:rsid w:val="00AB6208"/>
    <w:rsid w:val="00AB699E"/>
    <w:rsid w:val="00AB746A"/>
    <w:rsid w:val="00AC027C"/>
    <w:rsid w:val="00AC0E1F"/>
    <w:rsid w:val="00AC149D"/>
    <w:rsid w:val="00AC16F2"/>
    <w:rsid w:val="00AC1BCA"/>
    <w:rsid w:val="00AC1CBC"/>
    <w:rsid w:val="00AC2679"/>
    <w:rsid w:val="00AC27B2"/>
    <w:rsid w:val="00AC374A"/>
    <w:rsid w:val="00AC40BD"/>
    <w:rsid w:val="00AC4355"/>
    <w:rsid w:val="00AC448D"/>
    <w:rsid w:val="00AC4979"/>
    <w:rsid w:val="00AC5998"/>
    <w:rsid w:val="00AD1229"/>
    <w:rsid w:val="00AD1396"/>
    <w:rsid w:val="00AD1700"/>
    <w:rsid w:val="00AD31A0"/>
    <w:rsid w:val="00AD3792"/>
    <w:rsid w:val="00AD44DD"/>
    <w:rsid w:val="00AD5107"/>
    <w:rsid w:val="00AD54B2"/>
    <w:rsid w:val="00AD6FE2"/>
    <w:rsid w:val="00AE1EC8"/>
    <w:rsid w:val="00AE428D"/>
    <w:rsid w:val="00AE4791"/>
    <w:rsid w:val="00AE5F7A"/>
    <w:rsid w:val="00AE63E8"/>
    <w:rsid w:val="00AE693F"/>
    <w:rsid w:val="00AE6FEA"/>
    <w:rsid w:val="00AE73F5"/>
    <w:rsid w:val="00AE786A"/>
    <w:rsid w:val="00AE79BA"/>
    <w:rsid w:val="00AE7FE7"/>
    <w:rsid w:val="00AF0CEE"/>
    <w:rsid w:val="00AF39A5"/>
    <w:rsid w:val="00AF40FD"/>
    <w:rsid w:val="00AF4863"/>
    <w:rsid w:val="00AF680A"/>
    <w:rsid w:val="00AF69F9"/>
    <w:rsid w:val="00AF6B32"/>
    <w:rsid w:val="00AF74E3"/>
    <w:rsid w:val="00AF7C28"/>
    <w:rsid w:val="00AF7E28"/>
    <w:rsid w:val="00B02070"/>
    <w:rsid w:val="00B03899"/>
    <w:rsid w:val="00B042D0"/>
    <w:rsid w:val="00B0449C"/>
    <w:rsid w:val="00B044EF"/>
    <w:rsid w:val="00B045F6"/>
    <w:rsid w:val="00B05881"/>
    <w:rsid w:val="00B05FE0"/>
    <w:rsid w:val="00B077E8"/>
    <w:rsid w:val="00B10C6A"/>
    <w:rsid w:val="00B11AF2"/>
    <w:rsid w:val="00B12593"/>
    <w:rsid w:val="00B12D1C"/>
    <w:rsid w:val="00B137A7"/>
    <w:rsid w:val="00B14A15"/>
    <w:rsid w:val="00B15DCA"/>
    <w:rsid w:val="00B15F64"/>
    <w:rsid w:val="00B16D73"/>
    <w:rsid w:val="00B17603"/>
    <w:rsid w:val="00B178DB"/>
    <w:rsid w:val="00B179D0"/>
    <w:rsid w:val="00B20068"/>
    <w:rsid w:val="00B23241"/>
    <w:rsid w:val="00B232DD"/>
    <w:rsid w:val="00B2449C"/>
    <w:rsid w:val="00B24BF6"/>
    <w:rsid w:val="00B24E74"/>
    <w:rsid w:val="00B25755"/>
    <w:rsid w:val="00B258B4"/>
    <w:rsid w:val="00B25D9D"/>
    <w:rsid w:val="00B275A7"/>
    <w:rsid w:val="00B31AC9"/>
    <w:rsid w:val="00B31C43"/>
    <w:rsid w:val="00B31DAA"/>
    <w:rsid w:val="00B33132"/>
    <w:rsid w:val="00B332E0"/>
    <w:rsid w:val="00B33CF1"/>
    <w:rsid w:val="00B3410E"/>
    <w:rsid w:val="00B3494A"/>
    <w:rsid w:val="00B35AAB"/>
    <w:rsid w:val="00B35B92"/>
    <w:rsid w:val="00B35D56"/>
    <w:rsid w:val="00B36B32"/>
    <w:rsid w:val="00B36DEA"/>
    <w:rsid w:val="00B37B1E"/>
    <w:rsid w:val="00B4014D"/>
    <w:rsid w:val="00B42567"/>
    <w:rsid w:val="00B425ED"/>
    <w:rsid w:val="00B42D19"/>
    <w:rsid w:val="00B445BA"/>
    <w:rsid w:val="00B452E3"/>
    <w:rsid w:val="00B461A9"/>
    <w:rsid w:val="00B4656A"/>
    <w:rsid w:val="00B46A19"/>
    <w:rsid w:val="00B47765"/>
    <w:rsid w:val="00B52944"/>
    <w:rsid w:val="00B543CE"/>
    <w:rsid w:val="00B54BF2"/>
    <w:rsid w:val="00B54C93"/>
    <w:rsid w:val="00B563E9"/>
    <w:rsid w:val="00B56525"/>
    <w:rsid w:val="00B60335"/>
    <w:rsid w:val="00B60BDF"/>
    <w:rsid w:val="00B60D83"/>
    <w:rsid w:val="00B60F61"/>
    <w:rsid w:val="00B622FB"/>
    <w:rsid w:val="00B64291"/>
    <w:rsid w:val="00B649CE"/>
    <w:rsid w:val="00B64F6A"/>
    <w:rsid w:val="00B6730D"/>
    <w:rsid w:val="00B6756B"/>
    <w:rsid w:val="00B67A03"/>
    <w:rsid w:val="00B67D4B"/>
    <w:rsid w:val="00B70FAD"/>
    <w:rsid w:val="00B7168F"/>
    <w:rsid w:val="00B71940"/>
    <w:rsid w:val="00B728DE"/>
    <w:rsid w:val="00B73195"/>
    <w:rsid w:val="00B74392"/>
    <w:rsid w:val="00B745E3"/>
    <w:rsid w:val="00B745F3"/>
    <w:rsid w:val="00B746A5"/>
    <w:rsid w:val="00B7641A"/>
    <w:rsid w:val="00B76FDD"/>
    <w:rsid w:val="00B7787C"/>
    <w:rsid w:val="00B8161D"/>
    <w:rsid w:val="00B81E89"/>
    <w:rsid w:val="00B82649"/>
    <w:rsid w:val="00B82650"/>
    <w:rsid w:val="00B8597E"/>
    <w:rsid w:val="00B86212"/>
    <w:rsid w:val="00B86A4D"/>
    <w:rsid w:val="00B86BCB"/>
    <w:rsid w:val="00B87159"/>
    <w:rsid w:val="00B90A7C"/>
    <w:rsid w:val="00B92BE8"/>
    <w:rsid w:val="00B92C34"/>
    <w:rsid w:val="00B92D16"/>
    <w:rsid w:val="00B935A1"/>
    <w:rsid w:val="00B93B72"/>
    <w:rsid w:val="00B93CD2"/>
    <w:rsid w:val="00B94388"/>
    <w:rsid w:val="00B9463D"/>
    <w:rsid w:val="00B957DC"/>
    <w:rsid w:val="00B958F7"/>
    <w:rsid w:val="00B95F4B"/>
    <w:rsid w:val="00B9625E"/>
    <w:rsid w:val="00BA1131"/>
    <w:rsid w:val="00BA1884"/>
    <w:rsid w:val="00BA44F0"/>
    <w:rsid w:val="00BA4A7B"/>
    <w:rsid w:val="00BA4EBB"/>
    <w:rsid w:val="00BA4FE4"/>
    <w:rsid w:val="00BA604E"/>
    <w:rsid w:val="00BA6BE2"/>
    <w:rsid w:val="00BA6E97"/>
    <w:rsid w:val="00BA6F52"/>
    <w:rsid w:val="00BA6F72"/>
    <w:rsid w:val="00BA7FF3"/>
    <w:rsid w:val="00BB1C80"/>
    <w:rsid w:val="00BB216B"/>
    <w:rsid w:val="00BB2BD6"/>
    <w:rsid w:val="00BB5D00"/>
    <w:rsid w:val="00BB6BDD"/>
    <w:rsid w:val="00BB6F3A"/>
    <w:rsid w:val="00BB72EB"/>
    <w:rsid w:val="00BB769C"/>
    <w:rsid w:val="00BC05EC"/>
    <w:rsid w:val="00BC0BB5"/>
    <w:rsid w:val="00BC27E3"/>
    <w:rsid w:val="00BC2892"/>
    <w:rsid w:val="00BC471B"/>
    <w:rsid w:val="00BD0877"/>
    <w:rsid w:val="00BD11E8"/>
    <w:rsid w:val="00BD171A"/>
    <w:rsid w:val="00BD246A"/>
    <w:rsid w:val="00BD2481"/>
    <w:rsid w:val="00BD2684"/>
    <w:rsid w:val="00BD26B9"/>
    <w:rsid w:val="00BD361F"/>
    <w:rsid w:val="00BD38AC"/>
    <w:rsid w:val="00BD4454"/>
    <w:rsid w:val="00BD4B13"/>
    <w:rsid w:val="00BD68FB"/>
    <w:rsid w:val="00BD6FAD"/>
    <w:rsid w:val="00BD72E4"/>
    <w:rsid w:val="00BE0112"/>
    <w:rsid w:val="00BE013A"/>
    <w:rsid w:val="00BE1741"/>
    <w:rsid w:val="00BE1774"/>
    <w:rsid w:val="00BE278A"/>
    <w:rsid w:val="00BE3AA9"/>
    <w:rsid w:val="00BE44D6"/>
    <w:rsid w:val="00BE4F28"/>
    <w:rsid w:val="00BE5835"/>
    <w:rsid w:val="00BE593B"/>
    <w:rsid w:val="00BE59DD"/>
    <w:rsid w:val="00BE5CC6"/>
    <w:rsid w:val="00BE5FD7"/>
    <w:rsid w:val="00BE72F0"/>
    <w:rsid w:val="00BE77EC"/>
    <w:rsid w:val="00BF0F34"/>
    <w:rsid w:val="00BF204B"/>
    <w:rsid w:val="00BF2E1A"/>
    <w:rsid w:val="00BF34E1"/>
    <w:rsid w:val="00BF351D"/>
    <w:rsid w:val="00BF370D"/>
    <w:rsid w:val="00BF38ED"/>
    <w:rsid w:val="00BF5932"/>
    <w:rsid w:val="00BF5FE2"/>
    <w:rsid w:val="00BF6028"/>
    <w:rsid w:val="00BF793F"/>
    <w:rsid w:val="00BF7F66"/>
    <w:rsid w:val="00BF7FC5"/>
    <w:rsid w:val="00C00B3D"/>
    <w:rsid w:val="00C01D6B"/>
    <w:rsid w:val="00C03591"/>
    <w:rsid w:val="00C05C75"/>
    <w:rsid w:val="00C06334"/>
    <w:rsid w:val="00C06DDB"/>
    <w:rsid w:val="00C07FAE"/>
    <w:rsid w:val="00C11582"/>
    <w:rsid w:val="00C11755"/>
    <w:rsid w:val="00C11BC7"/>
    <w:rsid w:val="00C1208F"/>
    <w:rsid w:val="00C122CC"/>
    <w:rsid w:val="00C1259E"/>
    <w:rsid w:val="00C127B9"/>
    <w:rsid w:val="00C13980"/>
    <w:rsid w:val="00C13DB1"/>
    <w:rsid w:val="00C167AB"/>
    <w:rsid w:val="00C207F5"/>
    <w:rsid w:val="00C20CD9"/>
    <w:rsid w:val="00C20CF2"/>
    <w:rsid w:val="00C21EBA"/>
    <w:rsid w:val="00C2201E"/>
    <w:rsid w:val="00C228ED"/>
    <w:rsid w:val="00C230FC"/>
    <w:rsid w:val="00C232B6"/>
    <w:rsid w:val="00C23B0A"/>
    <w:rsid w:val="00C23FD0"/>
    <w:rsid w:val="00C24CCC"/>
    <w:rsid w:val="00C26383"/>
    <w:rsid w:val="00C265DE"/>
    <w:rsid w:val="00C2671B"/>
    <w:rsid w:val="00C2748B"/>
    <w:rsid w:val="00C314CB"/>
    <w:rsid w:val="00C31D3B"/>
    <w:rsid w:val="00C31DEC"/>
    <w:rsid w:val="00C31EA2"/>
    <w:rsid w:val="00C32191"/>
    <w:rsid w:val="00C33E0C"/>
    <w:rsid w:val="00C34EFC"/>
    <w:rsid w:val="00C35203"/>
    <w:rsid w:val="00C3598A"/>
    <w:rsid w:val="00C36306"/>
    <w:rsid w:val="00C36431"/>
    <w:rsid w:val="00C364E6"/>
    <w:rsid w:val="00C37568"/>
    <w:rsid w:val="00C40A64"/>
    <w:rsid w:val="00C41A92"/>
    <w:rsid w:val="00C41D0A"/>
    <w:rsid w:val="00C41F66"/>
    <w:rsid w:val="00C42202"/>
    <w:rsid w:val="00C42FF8"/>
    <w:rsid w:val="00C43669"/>
    <w:rsid w:val="00C44A7D"/>
    <w:rsid w:val="00C45C04"/>
    <w:rsid w:val="00C464D1"/>
    <w:rsid w:val="00C46FA8"/>
    <w:rsid w:val="00C4713F"/>
    <w:rsid w:val="00C47F95"/>
    <w:rsid w:val="00C50571"/>
    <w:rsid w:val="00C5154A"/>
    <w:rsid w:val="00C51A63"/>
    <w:rsid w:val="00C52D19"/>
    <w:rsid w:val="00C52F4B"/>
    <w:rsid w:val="00C5499B"/>
    <w:rsid w:val="00C549EE"/>
    <w:rsid w:val="00C54EAA"/>
    <w:rsid w:val="00C56778"/>
    <w:rsid w:val="00C57127"/>
    <w:rsid w:val="00C57531"/>
    <w:rsid w:val="00C6260E"/>
    <w:rsid w:val="00C6286C"/>
    <w:rsid w:val="00C62F23"/>
    <w:rsid w:val="00C6347E"/>
    <w:rsid w:val="00C637E8"/>
    <w:rsid w:val="00C648A5"/>
    <w:rsid w:val="00C64A95"/>
    <w:rsid w:val="00C6525C"/>
    <w:rsid w:val="00C6635A"/>
    <w:rsid w:val="00C67245"/>
    <w:rsid w:val="00C67D07"/>
    <w:rsid w:val="00C73BC6"/>
    <w:rsid w:val="00C74059"/>
    <w:rsid w:val="00C74FE6"/>
    <w:rsid w:val="00C75765"/>
    <w:rsid w:val="00C76324"/>
    <w:rsid w:val="00C76F7D"/>
    <w:rsid w:val="00C777DC"/>
    <w:rsid w:val="00C77860"/>
    <w:rsid w:val="00C80BF4"/>
    <w:rsid w:val="00C80C6D"/>
    <w:rsid w:val="00C8496E"/>
    <w:rsid w:val="00C853DE"/>
    <w:rsid w:val="00C86794"/>
    <w:rsid w:val="00C90C36"/>
    <w:rsid w:val="00C90EBA"/>
    <w:rsid w:val="00C910D5"/>
    <w:rsid w:val="00C91AFD"/>
    <w:rsid w:val="00C93122"/>
    <w:rsid w:val="00C932FB"/>
    <w:rsid w:val="00C936BA"/>
    <w:rsid w:val="00C94F32"/>
    <w:rsid w:val="00C960FB"/>
    <w:rsid w:val="00C9620D"/>
    <w:rsid w:val="00C9690A"/>
    <w:rsid w:val="00C97227"/>
    <w:rsid w:val="00C97477"/>
    <w:rsid w:val="00C97612"/>
    <w:rsid w:val="00C97645"/>
    <w:rsid w:val="00C97DB9"/>
    <w:rsid w:val="00CA1682"/>
    <w:rsid w:val="00CA2073"/>
    <w:rsid w:val="00CA21F5"/>
    <w:rsid w:val="00CA2A74"/>
    <w:rsid w:val="00CA35B9"/>
    <w:rsid w:val="00CA3BE1"/>
    <w:rsid w:val="00CA62E7"/>
    <w:rsid w:val="00CA75A1"/>
    <w:rsid w:val="00CA7A7B"/>
    <w:rsid w:val="00CB0577"/>
    <w:rsid w:val="00CB0932"/>
    <w:rsid w:val="00CB1072"/>
    <w:rsid w:val="00CB18F5"/>
    <w:rsid w:val="00CB1A44"/>
    <w:rsid w:val="00CB2177"/>
    <w:rsid w:val="00CB4265"/>
    <w:rsid w:val="00CB67A7"/>
    <w:rsid w:val="00CB7B5A"/>
    <w:rsid w:val="00CB7B81"/>
    <w:rsid w:val="00CB7B93"/>
    <w:rsid w:val="00CC0FE1"/>
    <w:rsid w:val="00CC12B9"/>
    <w:rsid w:val="00CC1C92"/>
    <w:rsid w:val="00CC1E67"/>
    <w:rsid w:val="00CC1ED0"/>
    <w:rsid w:val="00CC5E2A"/>
    <w:rsid w:val="00CC6593"/>
    <w:rsid w:val="00CD089C"/>
    <w:rsid w:val="00CD0E76"/>
    <w:rsid w:val="00CD19B6"/>
    <w:rsid w:val="00CD1E95"/>
    <w:rsid w:val="00CD20FC"/>
    <w:rsid w:val="00CD27D9"/>
    <w:rsid w:val="00CD3CDF"/>
    <w:rsid w:val="00CD6C5A"/>
    <w:rsid w:val="00CE00B9"/>
    <w:rsid w:val="00CE0A35"/>
    <w:rsid w:val="00CE166E"/>
    <w:rsid w:val="00CE1EC8"/>
    <w:rsid w:val="00CE212B"/>
    <w:rsid w:val="00CE3012"/>
    <w:rsid w:val="00CE364E"/>
    <w:rsid w:val="00CE37CA"/>
    <w:rsid w:val="00CE4540"/>
    <w:rsid w:val="00CE4F32"/>
    <w:rsid w:val="00CE57FC"/>
    <w:rsid w:val="00CE5D9B"/>
    <w:rsid w:val="00CE5F47"/>
    <w:rsid w:val="00CE6A50"/>
    <w:rsid w:val="00CE74A7"/>
    <w:rsid w:val="00CE7FBF"/>
    <w:rsid w:val="00CF0438"/>
    <w:rsid w:val="00CF395D"/>
    <w:rsid w:val="00CF3AAA"/>
    <w:rsid w:val="00CF3C95"/>
    <w:rsid w:val="00CF4554"/>
    <w:rsid w:val="00D001B4"/>
    <w:rsid w:val="00D00EC5"/>
    <w:rsid w:val="00D01237"/>
    <w:rsid w:val="00D016FE"/>
    <w:rsid w:val="00D01866"/>
    <w:rsid w:val="00D024C8"/>
    <w:rsid w:val="00D02903"/>
    <w:rsid w:val="00D034E8"/>
    <w:rsid w:val="00D05512"/>
    <w:rsid w:val="00D05518"/>
    <w:rsid w:val="00D0600C"/>
    <w:rsid w:val="00D06221"/>
    <w:rsid w:val="00D1006B"/>
    <w:rsid w:val="00D1092A"/>
    <w:rsid w:val="00D117B6"/>
    <w:rsid w:val="00D131A0"/>
    <w:rsid w:val="00D13CB7"/>
    <w:rsid w:val="00D1697B"/>
    <w:rsid w:val="00D16C08"/>
    <w:rsid w:val="00D17308"/>
    <w:rsid w:val="00D17828"/>
    <w:rsid w:val="00D209E4"/>
    <w:rsid w:val="00D20FFF"/>
    <w:rsid w:val="00D2191F"/>
    <w:rsid w:val="00D22A8A"/>
    <w:rsid w:val="00D23E35"/>
    <w:rsid w:val="00D24B98"/>
    <w:rsid w:val="00D2650F"/>
    <w:rsid w:val="00D277A1"/>
    <w:rsid w:val="00D27C67"/>
    <w:rsid w:val="00D3273D"/>
    <w:rsid w:val="00D32937"/>
    <w:rsid w:val="00D32E43"/>
    <w:rsid w:val="00D34027"/>
    <w:rsid w:val="00D348A1"/>
    <w:rsid w:val="00D34909"/>
    <w:rsid w:val="00D360A0"/>
    <w:rsid w:val="00D3666C"/>
    <w:rsid w:val="00D367D3"/>
    <w:rsid w:val="00D36C60"/>
    <w:rsid w:val="00D36D43"/>
    <w:rsid w:val="00D371D7"/>
    <w:rsid w:val="00D404FB"/>
    <w:rsid w:val="00D41689"/>
    <w:rsid w:val="00D41B69"/>
    <w:rsid w:val="00D41F5F"/>
    <w:rsid w:val="00D43FAE"/>
    <w:rsid w:val="00D44154"/>
    <w:rsid w:val="00D4429F"/>
    <w:rsid w:val="00D444DF"/>
    <w:rsid w:val="00D44EE3"/>
    <w:rsid w:val="00D45173"/>
    <w:rsid w:val="00D45436"/>
    <w:rsid w:val="00D46688"/>
    <w:rsid w:val="00D4681E"/>
    <w:rsid w:val="00D4716F"/>
    <w:rsid w:val="00D473A0"/>
    <w:rsid w:val="00D477AD"/>
    <w:rsid w:val="00D47B02"/>
    <w:rsid w:val="00D47C0C"/>
    <w:rsid w:val="00D501E3"/>
    <w:rsid w:val="00D5175F"/>
    <w:rsid w:val="00D51D90"/>
    <w:rsid w:val="00D5252F"/>
    <w:rsid w:val="00D539A4"/>
    <w:rsid w:val="00D53BD1"/>
    <w:rsid w:val="00D57A7E"/>
    <w:rsid w:val="00D57F9A"/>
    <w:rsid w:val="00D600FB"/>
    <w:rsid w:val="00D60171"/>
    <w:rsid w:val="00D6033E"/>
    <w:rsid w:val="00D611B0"/>
    <w:rsid w:val="00D6158B"/>
    <w:rsid w:val="00D6179E"/>
    <w:rsid w:val="00D61CA0"/>
    <w:rsid w:val="00D61F7C"/>
    <w:rsid w:val="00D6261F"/>
    <w:rsid w:val="00D6336E"/>
    <w:rsid w:val="00D633D6"/>
    <w:rsid w:val="00D65BEF"/>
    <w:rsid w:val="00D66B8D"/>
    <w:rsid w:val="00D6728B"/>
    <w:rsid w:val="00D6729E"/>
    <w:rsid w:val="00D672DC"/>
    <w:rsid w:val="00D679BA"/>
    <w:rsid w:val="00D700F9"/>
    <w:rsid w:val="00D70C5D"/>
    <w:rsid w:val="00D70CC7"/>
    <w:rsid w:val="00D71A33"/>
    <w:rsid w:val="00D71C66"/>
    <w:rsid w:val="00D72082"/>
    <w:rsid w:val="00D722F2"/>
    <w:rsid w:val="00D72F32"/>
    <w:rsid w:val="00D73138"/>
    <w:rsid w:val="00D7348F"/>
    <w:rsid w:val="00D73AEF"/>
    <w:rsid w:val="00D73C44"/>
    <w:rsid w:val="00D73FC3"/>
    <w:rsid w:val="00D753CC"/>
    <w:rsid w:val="00D7561F"/>
    <w:rsid w:val="00D757DC"/>
    <w:rsid w:val="00D75AEC"/>
    <w:rsid w:val="00D75EE9"/>
    <w:rsid w:val="00D766CC"/>
    <w:rsid w:val="00D7693F"/>
    <w:rsid w:val="00D77AD2"/>
    <w:rsid w:val="00D806E4"/>
    <w:rsid w:val="00D81716"/>
    <w:rsid w:val="00D8267E"/>
    <w:rsid w:val="00D83B2E"/>
    <w:rsid w:val="00D83EDF"/>
    <w:rsid w:val="00D84630"/>
    <w:rsid w:val="00D84666"/>
    <w:rsid w:val="00D87892"/>
    <w:rsid w:val="00D9047E"/>
    <w:rsid w:val="00D90717"/>
    <w:rsid w:val="00D90A9D"/>
    <w:rsid w:val="00D90B4C"/>
    <w:rsid w:val="00D90C75"/>
    <w:rsid w:val="00D92170"/>
    <w:rsid w:val="00D924A3"/>
    <w:rsid w:val="00D942EF"/>
    <w:rsid w:val="00D969C3"/>
    <w:rsid w:val="00D96BAB"/>
    <w:rsid w:val="00D97784"/>
    <w:rsid w:val="00D97D04"/>
    <w:rsid w:val="00DA197E"/>
    <w:rsid w:val="00DA1A02"/>
    <w:rsid w:val="00DA1D3B"/>
    <w:rsid w:val="00DA35FB"/>
    <w:rsid w:val="00DA3E36"/>
    <w:rsid w:val="00DA430B"/>
    <w:rsid w:val="00DA55E8"/>
    <w:rsid w:val="00DA6A62"/>
    <w:rsid w:val="00DA7127"/>
    <w:rsid w:val="00DB02FC"/>
    <w:rsid w:val="00DB16A8"/>
    <w:rsid w:val="00DB3D89"/>
    <w:rsid w:val="00DB4D6A"/>
    <w:rsid w:val="00DB56BC"/>
    <w:rsid w:val="00DB5C83"/>
    <w:rsid w:val="00DB6808"/>
    <w:rsid w:val="00DC050D"/>
    <w:rsid w:val="00DC09EF"/>
    <w:rsid w:val="00DC1699"/>
    <w:rsid w:val="00DC2CAF"/>
    <w:rsid w:val="00DC472C"/>
    <w:rsid w:val="00DC4804"/>
    <w:rsid w:val="00DC5028"/>
    <w:rsid w:val="00DC7A41"/>
    <w:rsid w:val="00DD095D"/>
    <w:rsid w:val="00DD0B32"/>
    <w:rsid w:val="00DD1412"/>
    <w:rsid w:val="00DD158F"/>
    <w:rsid w:val="00DD1C61"/>
    <w:rsid w:val="00DD36C2"/>
    <w:rsid w:val="00DD4ABF"/>
    <w:rsid w:val="00DD5B8C"/>
    <w:rsid w:val="00DD5C89"/>
    <w:rsid w:val="00DD6126"/>
    <w:rsid w:val="00DD6F7A"/>
    <w:rsid w:val="00DE2D67"/>
    <w:rsid w:val="00DE5622"/>
    <w:rsid w:val="00DE620D"/>
    <w:rsid w:val="00DE77F0"/>
    <w:rsid w:val="00DF0033"/>
    <w:rsid w:val="00DF0401"/>
    <w:rsid w:val="00DF09D3"/>
    <w:rsid w:val="00DF219F"/>
    <w:rsid w:val="00DF2467"/>
    <w:rsid w:val="00DF261C"/>
    <w:rsid w:val="00DF29AA"/>
    <w:rsid w:val="00DF345C"/>
    <w:rsid w:val="00DF387C"/>
    <w:rsid w:val="00DF4AB7"/>
    <w:rsid w:val="00DF5190"/>
    <w:rsid w:val="00DF59D6"/>
    <w:rsid w:val="00DF638F"/>
    <w:rsid w:val="00DF70C9"/>
    <w:rsid w:val="00E00300"/>
    <w:rsid w:val="00E0031A"/>
    <w:rsid w:val="00E016F3"/>
    <w:rsid w:val="00E02A7C"/>
    <w:rsid w:val="00E02AE6"/>
    <w:rsid w:val="00E02BCF"/>
    <w:rsid w:val="00E02EFB"/>
    <w:rsid w:val="00E03A88"/>
    <w:rsid w:val="00E042DD"/>
    <w:rsid w:val="00E04932"/>
    <w:rsid w:val="00E04D46"/>
    <w:rsid w:val="00E05197"/>
    <w:rsid w:val="00E05230"/>
    <w:rsid w:val="00E05930"/>
    <w:rsid w:val="00E05B1E"/>
    <w:rsid w:val="00E07C40"/>
    <w:rsid w:val="00E106E0"/>
    <w:rsid w:val="00E107BC"/>
    <w:rsid w:val="00E10D53"/>
    <w:rsid w:val="00E11D8D"/>
    <w:rsid w:val="00E12370"/>
    <w:rsid w:val="00E12C83"/>
    <w:rsid w:val="00E1318F"/>
    <w:rsid w:val="00E13FEE"/>
    <w:rsid w:val="00E1556E"/>
    <w:rsid w:val="00E156C7"/>
    <w:rsid w:val="00E16B7A"/>
    <w:rsid w:val="00E17DCA"/>
    <w:rsid w:val="00E20920"/>
    <w:rsid w:val="00E20C54"/>
    <w:rsid w:val="00E20D4D"/>
    <w:rsid w:val="00E210B2"/>
    <w:rsid w:val="00E23868"/>
    <w:rsid w:val="00E23952"/>
    <w:rsid w:val="00E24713"/>
    <w:rsid w:val="00E25C3E"/>
    <w:rsid w:val="00E266A0"/>
    <w:rsid w:val="00E26C68"/>
    <w:rsid w:val="00E27065"/>
    <w:rsid w:val="00E27365"/>
    <w:rsid w:val="00E27EEE"/>
    <w:rsid w:val="00E302D3"/>
    <w:rsid w:val="00E30858"/>
    <w:rsid w:val="00E31275"/>
    <w:rsid w:val="00E31742"/>
    <w:rsid w:val="00E33D07"/>
    <w:rsid w:val="00E35715"/>
    <w:rsid w:val="00E35AF3"/>
    <w:rsid w:val="00E361DE"/>
    <w:rsid w:val="00E36B96"/>
    <w:rsid w:val="00E36DA4"/>
    <w:rsid w:val="00E371A0"/>
    <w:rsid w:val="00E37449"/>
    <w:rsid w:val="00E37777"/>
    <w:rsid w:val="00E37921"/>
    <w:rsid w:val="00E37DFC"/>
    <w:rsid w:val="00E40504"/>
    <w:rsid w:val="00E4104F"/>
    <w:rsid w:val="00E41389"/>
    <w:rsid w:val="00E41793"/>
    <w:rsid w:val="00E43071"/>
    <w:rsid w:val="00E4330F"/>
    <w:rsid w:val="00E43B47"/>
    <w:rsid w:val="00E43CD7"/>
    <w:rsid w:val="00E443A7"/>
    <w:rsid w:val="00E455E7"/>
    <w:rsid w:val="00E45F97"/>
    <w:rsid w:val="00E47336"/>
    <w:rsid w:val="00E47790"/>
    <w:rsid w:val="00E47D69"/>
    <w:rsid w:val="00E47D87"/>
    <w:rsid w:val="00E50335"/>
    <w:rsid w:val="00E51151"/>
    <w:rsid w:val="00E51755"/>
    <w:rsid w:val="00E51C6E"/>
    <w:rsid w:val="00E525CB"/>
    <w:rsid w:val="00E5359F"/>
    <w:rsid w:val="00E54060"/>
    <w:rsid w:val="00E565BC"/>
    <w:rsid w:val="00E56C25"/>
    <w:rsid w:val="00E603A7"/>
    <w:rsid w:val="00E6042B"/>
    <w:rsid w:val="00E60915"/>
    <w:rsid w:val="00E621E6"/>
    <w:rsid w:val="00E63685"/>
    <w:rsid w:val="00E64A27"/>
    <w:rsid w:val="00E65312"/>
    <w:rsid w:val="00E65420"/>
    <w:rsid w:val="00E657F4"/>
    <w:rsid w:val="00E66098"/>
    <w:rsid w:val="00E67E72"/>
    <w:rsid w:val="00E67FD3"/>
    <w:rsid w:val="00E70D64"/>
    <w:rsid w:val="00E70E7F"/>
    <w:rsid w:val="00E71333"/>
    <w:rsid w:val="00E71919"/>
    <w:rsid w:val="00E72BA7"/>
    <w:rsid w:val="00E7357A"/>
    <w:rsid w:val="00E7398A"/>
    <w:rsid w:val="00E745DF"/>
    <w:rsid w:val="00E74B94"/>
    <w:rsid w:val="00E768A1"/>
    <w:rsid w:val="00E77174"/>
    <w:rsid w:val="00E77F44"/>
    <w:rsid w:val="00E820BC"/>
    <w:rsid w:val="00E8318C"/>
    <w:rsid w:val="00E8354A"/>
    <w:rsid w:val="00E83DF6"/>
    <w:rsid w:val="00E841EA"/>
    <w:rsid w:val="00E8439C"/>
    <w:rsid w:val="00E84C5E"/>
    <w:rsid w:val="00E86D3B"/>
    <w:rsid w:val="00E8701B"/>
    <w:rsid w:val="00E91EBA"/>
    <w:rsid w:val="00E922B2"/>
    <w:rsid w:val="00E93BAC"/>
    <w:rsid w:val="00E93C46"/>
    <w:rsid w:val="00E9418F"/>
    <w:rsid w:val="00E955A1"/>
    <w:rsid w:val="00E95D66"/>
    <w:rsid w:val="00E95E5E"/>
    <w:rsid w:val="00E961BA"/>
    <w:rsid w:val="00E96682"/>
    <w:rsid w:val="00E96A06"/>
    <w:rsid w:val="00E970F0"/>
    <w:rsid w:val="00E9786C"/>
    <w:rsid w:val="00E97B68"/>
    <w:rsid w:val="00EA1121"/>
    <w:rsid w:val="00EA27BA"/>
    <w:rsid w:val="00EA4514"/>
    <w:rsid w:val="00EA4C68"/>
    <w:rsid w:val="00EA5DA0"/>
    <w:rsid w:val="00EA60C6"/>
    <w:rsid w:val="00EA7599"/>
    <w:rsid w:val="00EA7924"/>
    <w:rsid w:val="00EB023A"/>
    <w:rsid w:val="00EB074D"/>
    <w:rsid w:val="00EB0C60"/>
    <w:rsid w:val="00EB18A6"/>
    <w:rsid w:val="00EB19BD"/>
    <w:rsid w:val="00EB257E"/>
    <w:rsid w:val="00EB2E8C"/>
    <w:rsid w:val="00EB471E"/>
    <w:rsid w:val="00EB55AC"/>
    <w:rsid w:val="00EB6182"/>
    <w:rsid w:val="00EB72F8"/>
    <w:rsid w:val="00EC01B7"/>
    <w:rsid w:val="00EC0B8B"/>
    <w:rsid w:val="00EC101F"/>
    <w:rsid w:val="00EC17B2"/>
    <w:rsid w:val="00EC1A92"/>
    <w:rsid w:val="00EC21BB"/>
    <w:rsid w:val="00EC266C"/>
    <w:rsid w:val="00EC2A35"/>
    <w:rsid w:val="00EC5036"/>
    <w:rsid w:val="00EC5814"/>
    <w:rsid w:val="00EC5AE1"/>
    <w:rsid w:val="00EC5DDF"/>
    <w:rsid w:val="00EC76C1"/>
    <w:rsid w:val="00EC7B0D"/>
    <w:rsid w:val="00EC7BC9"/>
    <w:rsid w:val="00ED0969"/>
    <w:rsid w:val="00ED21CE"/>
    <w:rsid w:val="00ED29A6"/>
    <w:rsid w:val="00ED2EB0"/>
    <w:rsid w:val="00ED3902"/>
    <w:rsid w:val="00ED3A73"/>
    <w:rsid w:val="00ED3B0F"/>
    <w:rsid w:val="00ED6763"/>
    <w:rsid w:val="00ED6876"/>
    <w:rsid w:val="00ED6C33"/>
    <w:rsid w:val="00ED6D28"/>
    <w:rsid w:val="00ED7487"/>
    <w:rsid w:val="00ED78E2"/>
    <w:rsid w:val="00ED7980"/>
    <w:rsid w:val="00ED7AF4"/>
    <w:rsid w:val="00EE1641"/>
    <w:rsid w:val="00EE1BFE"/>
    <w:rsid w:val="00EE1C36"/>
    <w:rsid w:val="00EE2529"/>
    <w:rsid w:val="00EE30A0"/>
    <w:rsid w:val="00EE30C8"/>
    <w:rsid w:val="00EE36F0"/>
    <w:rsid w:val="00EE591A"/>
    <w:rsid w:val="00EE5B6C"/>
    <w:rsid w:val="00EE702D"/>
    <w:rsid w:val="00EE7151"/>
    <w:rsid w:val="00EE72CF"/>
    <w:rsid w:val="00EF04B0"/>
    <w:rsid w:val="00EF05DD"/>
    <w:rsid w:val="00EF0B2A"/>
    <w:rsid w:val="00EF0C80"/>
    <w:rsid w:val="00EF152B"/>
    <w:rsid w:val="00EF2D61"/>
    <w:rsid w:val="00EF2D6A"/>
    <w:rsid w:val="00EF5908"/>
    <w:rsid w:val="00EF6034"/>
    <w:rsid w:val="00EF6ECA"/>
    <w:rsid w:val="00EF6F48"/>
    <w:rsid w:val="00EF7D50"/>
    <w:rsid w:val="00F01BA0"/>
    <w:rsid w:val="00F02910"/>
    <w:rsid w:val="00F03017"/>
    <w:rsid w:val="00F030A4"/>
    <w:rsid w:val="00F0657A"/>
    <w:rsid w:val="00F0769E"/>
    <w:rsid w:val="00F0797A"/>
    <w:rsid w:val="00F10054"/>
    <w:rsid w:val="00F10186"/>
    <w:rsid w:val="00F107D8"/>
    <w:rsid w:val="00F1085E"/>
    <w:rsid w:val="00F10DA4"/>
    <w:rsid w:val="00F1150E"/>
    <w:rsid w:val="00F11F3F"/>
    <w:rsid w:val="00F12701"/>
    <w:rsid w:val="00F12783"/>
    <w:rsid w:val="00F1357E"/>
    <w:rsid w:val="00F13E50"/>
    <w:rsid w:val="00F1444C"/>
    <w:rsid w:val="00F145E9"/>
    <w:rsid w:val="00F15CC6"/>
    <w:rsid w:val="00F16663"/>
    <w:rsid w:val="00F17336"/>
    <w:rsid w:val="00F1733F"/>
    <w:rsid w:val="00F175F8"/>
    <w:rsid w:val="00F17BDB"/>
    <w:rsid w:val="00F206E4"/>
    <w:rsid w:val="00F2186D"/>
    <w:rsid w:val="00F21A7A"/>
    <w:rsid w:val="00F21B14"/>
    <w:rsid w:val="00F21EDB"/>
    <w:rsid w:val="00F22884"/>
    <w:rsid w:val="00F22F46"/>
    <w:rsid w:val="00F23B3F"/>
    <w:rsid w:val="00F23F75"/>
    <w:rsid w:val="00F25CCA"/>
    <w:rsid w:val="00F25E7A"/>
    <w:rsid w:val="00F26372"/>
    <w:rsid w:val="00F305BF"/>
    <w:rsid w:val="00F30B6F"/>
    <w:rsid w:val="00F31772"/>
    <w:rsid w:val="00F318F7"/>
    <w:rsid w:val="00F31933"/>
    <w:rsid w:val="00F31B98"/>
    <w:rsid w:val="00F31D44"/>
    <w:rsid w:val="00F32650"/>
    <w:rsid w:val="00F32CE6"/>
    <w:rsid w:val="00F33304"/>
    <w:rsid w:val="00F3384D"/>
    <w:rsid w:val="00F346F0"/>
    <w:rsid w:val="00F34D41"/>
    <w:rsid w:val="00F35388"/>
    <w:rsid w:val="00F35DC5"/>
    <w:rsid w:val="00F36367"/>
    <w:rsid w:val="00F37621"/>
    <w:rsid w:val="00F40B4C"/>
    <w:rsid w:val="00F4173E"/>
    <w:rsid w:val="00F4177B"/>
    <w:rsid w:val="00F42DF5"/>
    <w:rsid w:val="00F430C9"/>
    <w:rsid w:val="00F44150"/>
    <w:rsid w:val="00F44811"/>
    <w:rsid w:val="00F44B69"/>
    <w:rsid w:val="00F44F6F"/>
    <w:rsid w:val="00F45B05"/>
    <w:rsid w:val="00F45C61"/>
    <w:rsid w:val="00F500FD"/>
    <w:rsid w:val="00F52F5E"/>
    <w:rsid w:val="00F53377"/>
    <w:rsid w:val="00F53863"/>
    <w:rsid w:val="00F53F38"/>
    <w:rsid w:val="00F54999"/>
    <w:rsid w:val="00F54F45"/>
    <w:rsid w:val="00F56F51"/>
    <w:rsid w:val="00F57108"/>
    <w:rsid w:val="00F577B2"/>
    <w:rsid w:val="00F57D30"/>
    <w:rsid w:val="00F60A45"/>
    <w:rsid w:val="00F6164B"/>
    <w:rsid w:val="00F63233"/>
    <w:rsid w:val="00F659A8"/>
    <w:rsid w:val="00F66366"/>
    <w:rsid w:val="00F664D2"/>
    <w:rsid w:val="00F677D8"/>
    <w:rsid w:val="00F67ED6"/>
    <w:rsid w:val="00F7127A"/>
    <w:rsid w:val="00F713C2"/>
    <w:rsid w:val="00F71739"/>
    <w:rsid w:val="00F75C31"/>
    <w:rsid w:val="00F8039C"/>
    <w:rsid w:val="00F80735"/>
    <w:rsid w:val="00F807EE"/>
    <w:rsid w:val="00F80ADA"/>
    <w:rsid w:val="00F825E0"/>
    <w:rsid w:val="00F83374"/>
    <w:rsid w:val="00F83AB6"/>
    <w:rsid w:val="00F83FC5"/>
    <w:rsid w:val="00F84409"/>
    <w:rsid w:val="00F86C85"/>
    <w:rsid w:val="00F86D33"/>
    <w:rsid w:val="00F87D0D"/>
    <w:rsid w:val="00F90D99"/>
    <w:rsid w:val="00F91017"/>
    <w:rsid w:val="00F9378D"/>
    <w:rsid w:val="00F945A0"/>
    <w:rsid w:val="00F9573F"/>
    <w:rsid w:val="00F95C92"/>
    <w:rsid w:val="00F960FF"/>
    <w:rsid w:val="00F96341"/>
    <w:rsid w:val="00F966B3"/>
    <w:rsid w:val="00F96E2A"/>
    <w:rsid w:val="00FA06CA"/>
    <w:rsid w:val="00FA2887"/>
    <w:rsid w:val="00FA29CD"/>
    <w:rsid w:val="00FA2AED"/>
    <w:rsid w:val="00FA40DF"/>
    <w:rsid w:val="00FA5EFA"/>
    <w:rsid w:val="00FA6412"/>
    <w:rsid w:val="00FA6614"/>
    <w:rsid w:val="00FA71FE"/>
    <w:rsid w:val="00FA73BB"/>
    <w:rsid w:val="00FA75A7"/>
    <w:rsid w:val="00FA7E99"/>
    <w:rsid w:val="00FB0F75"/>
    <w:rsid w:val="00FB14BC"/>
    <w:rsid w:val="00FB19E4"/>
    <w:rsid w:val="00FB2888"/>
    <w:rsid w:val="00FB2A07"/>
    <w:rsid w:val="00FB2F5B"/>
    <w:rsid w:val="00FB36EE"/>
    <w:rsid w:val="00FB3BCE"/>
    <w:rsid w:val="00FB421C"/>
    <w:rsid w:val="00FB466C"/>
    <w:rsid w:val="00FB54BF"/>
    <w:rsid w:val="00FB565B"/>
    <w:rsid w:val="00FB5E98"/>
    <w:rsid w:val="00FB6580"/>
    <w:rsid w:val="00FB6B67"/>
    <w:rsid w:val="00FB7418"/>
    <w:rsid w:val="00FB7EF4"/>
    <w:rsid w:val="00FC17DF"/>
    <w:rsid w:val="00FC1F1B"/>
    <w:rsid w:val="00FC38DA"/>
    <w:rsid w:val="00FC6C04"/>
    <w:rsid w:val="00FC7BF6"/>
    <w:rsid w:val="00FD0271"/>
    <w:rsid w:val="00FD05BF"/>
    <w:rsid w:val="00FD0636"/>
    <w:rsid w:val="00FD0B51"/>
    <w:rsid w:val="00FD113C"/>
    <w:rsid w:val="00FD1CD7"/>
    <w:rsid w:val="00FD2635"/>
    <w:rsid w:val="00FD4121"/>
    <w:rsid w:val="00FD4275"/>
    <w:rsid w:val="00FD58B2"/>
    <w:rsid w:val="00FD5BEF"/>
    <w:rsid w:val="00FD6634"/>
    <w:rsid w:val="00FD71F1"/>
    <w:rsid w:val="00FD73E7"/>
    <w:rsid w:val="00FD742B"/>
    <w:rsid w:val="00FD75EF"/>
    <w:rsid w:val="00FD7A97"/>
    <w:rsid w:val="00FD7B80"/>
    <w:rsid w:val="00FE18D3"/>
    <w:rsid w:val="00FE204F"/>
    <w:rsid w:val="00FE33DD"/>
    <w:rsid w:val="00FE3496"/>
    <w:rsid w:val="00FE4348"/>
    <w:rsid w:val="00FE4751"/>
    <w:rsid w:val="00FE4904"/>
    <w:rsid w:val="00FE595C"/>
    <w:rsid w:val="00FE5CA5"/>
    <w:rsid w:val="00FE6856"/>
    <w:rsid w:val="00FE6BAD"/>
    <w:rsid w:val="00FE7EDC"/>
    <w:rsid w:val="00FF0A94"/>
    <w:rsid w:val="00FF117C"/>
    <w:rsid w:val="00FF252A"/>
    <w:rsid w:val="00FF3F37"/>
    <w:rsid w:val="00FF40A2"/>
    <w:rsid w:val="00FF4982"/>
    <w:rsid w:val="00FF65B0"/>
    <w:rsid w:val="00FF68A6"/>
    <w:rsid w:val="00FF7483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84CE0F"/>
  <w15:docId w15:val="{0DEFE994-E049-450F-80D8-3EF9B27F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pPr>
      <w:ind w:left="360"/>
      <w:jc w:val="both"/>
    </w:pPr>
  </w:style>
  <w:style w:type="paragraph" w:styleId="Textbubliny">
    <w:name w:val="Balloon Text"/>
    <w:basedOn w:val="Normln"/>
    <w:semiHidden/>
    <w:rsid w:val="002F0EDA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rsid w:val="007F2590"/>
    <w:rPr>
      <w:sz w:val="24"/>
      <w:szCs w:val="24"/>
      <w:lang w:val="cs-CZ" w:eastAsia="cs-CZ" w:bidi="ar-SA"/>
    </w:rPr>
  </w:style>
  <w:style w:type="paragraph" w:styleId="Odstavecseseznamem">
    <w:name w:val="List Paragraph"/>
    <w:aliases w:val="Nad,Odstavec_muj,Název grafu,nad 1"/>
    <w:basedOn w:val="Normln"/>
    <w:link w:val="OdstavecseseznamemChar"/>
    <w:uiPriority w:val="34"/>
    <w:qFormat/>
    <w:rsid w:val="00B47765"/>
    <w:pPr>
      <w:ind w:left="720"/>
    </w:pPr>
    <w:rPr>
      <w:rFonts w:eastAsia="Calibri"/>
    </w:rPr>
  </w:style>
  <w:style w:type="character" w:customStyle="1" w:styleId="Nadpis2Char">
    <w:name w:val="Nadpis 2 Char"/>
    <w:link w:val="Nadpis2"/>
    <w:rsid w:val="006C175F"/>
    <w:rPr>
      <w:b/>
      <w:bCs/>
      <w:sz w:val="24"/>
      <w:szCs w:val="24"/>
      <w:lang w:val="cs-CZ" w:eastAsia="cs-CZ" w:bidi="ar-SA"/>
    </w:rPr>
  </w:style>
  <w:style w:type="character" w:styleId="Odkaznakoment">
    <w:name w:val="annotation reference"/>
    <w:semiHidden/>
    <w:rsid w:val="006C175F"/>
    <w:rPr>
      <w:sz w:val="16"/>
      <w:szCs w:val="16"/>
    </w:rPr>
  </w:style>
  <w:style w:type="paragraph" w:styleId="Textkomente">
    <w:name w:val="annotation text"/>
    <w:basedOn w:val="Normln"/>
    <w:semiHidden/>
    <w:rsid w:val="006C175F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C175F"/>
    <w:rPr>
      <w:b/>
      <w:bCs/>
    </w:rPr>
  </w:style>
  <w:style w:type="paragraph" w:styleId="Revize">
    <w:name w:val="Revision"/>
    <w:hidden/>
    <w:uiPriority w:val="99"/>
    <w:semiHidden/>
    <w:rsid w:val="0076312F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176060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4F6E52"/>
    <w:rPr>
      <w:sz w:val="24"/>
      <w:szCs w:val="24"/>
    </w:rPr>
  </w:style>
  <w:style w:type="character" w:styleId="Hypertextovodkaz">
    <w:name w:val="Hyperlink"/>
    <w:rsid w:val="00631068"/>
    <w:rPr>
      <w:color w:val="0000FF"/>
      <w:u w:val="single"/>
    </w:rPr>
  </w:style>
  <w:style w:type="character" w:styleId="Sledovanodkaz">
    <w:name w:val="FollowedHyperlink"/>
    <w:basedOn w:val="Standardnpsmoodstavce"/>
    <w:rsid w:val="00006AC6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96632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96632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dstavecseseznamemChar">
    <w:name w:val="Odstavec se seznamem Char"/>
    <w:aliases w:val="Nad Char,Odstavec_muj Char,Název grafu Char,nad 1 Char"/>
    <w:basedOn w:val="Standardnpsmoodstavce"/>
    <w:link w:val="Odstavecseseznamem"/>
    <w:uiPriority w:val="34"/>
    <w:locked/>
    <w:rsid w:val="00B42567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2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42F55-AED9-48FA-A8B6-C10BDBFF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3953</Words>
  <Characters>23327</Characters>
  <Application>Microsoft Office Word</Application>
  <DocSecurity>0</DocSecurity>
  <Lines>194</Lines>
  <Paragraphs>54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Důvodová zpráva :</vt:lpstr>
      <vt:lpstr>Důvodová zpráva :</vt:lpstr>
    </vt:vector>
  </TitlesOfParts>
  <Company>MMO</Company>
  <LinksUpToDate>false</LinksUpToDate>
  <CharactersWithSpaces>27226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 :</dc:title>
  <dc:creator>oer26</dc:creator>
  <cp:lastModifiedBy>Bražina Ladislav</cp:lastModifiedBy>
  <cp:revision>2</cp:revision>
  <cp:lastPrinted>2021-02-08T09:24:00Z</cp:lastPrinted>
  <dcterms:created xsi:type="dcterms:W3CDTF">2021-08-31T11:56:00Z</dcterms:created>
  <dcterms:modified xsi:type="dcterms:W3CDTF">2021-08-31T11:56:00Z</dcterms:modified>
</cp:coreProperties>
</file>