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02" w:rsidRPr="00EE7957" w:rsidRDefault="000D5402" w:rsidP="000D5402">
      <w:pPr>
        <w:rPr>
          <w:rFonts w:ascii="Times New Roman" w:hAnsi="Times New Roman" w:cs="Times New Roman"/>
          <w:b/>
          <w:sz w:val="24"/>
        </w:rPr>
      </w:pPr>
      <w:r w:rsidRPr="00EE7957">
        <w:rPr>
          <w:rFonts w:ascii="Times New Roman" w:hAnsi="Times New Roman" w:cs="Times New Roman"/>
          <w:b/>
          <w:sz w:val="24"/>
        </w:rPr>
        <w:t>Důvodová zpráva</w:t>
      </w:r>
    </w:p>
    <w:p w:rsidR="0082609C" w:rsidRPr="00EE7957" w:rsidRDefault="000D5402" w:rsidP="000D5402">
      <w:pPr>
        <w:jc w:val="both"/>
        <w:rPr>
          <w:rFonts w:ascii="Times New Roman" w:hAnsi="Times New Roman" w:cs="Times New Roman"/>
          <w:b/>
        </w:rPr>
      </w:pPr>
      <w:r w:rsidRPr="00EE7957">
        <w:rPr>
          <w:rFonts w:ascii="Times New Roman" w:hAnsi="Times New Roman" w:cs="Times New Roman"/>
          <w:b/>
        </w:rPr>
        <w:t>Odbor f</w:t>
      </w:r>
      <w:r w:rsidR="00BD5AB0">
        <w:rPr>
          <w:rFonts w:ascii="Times New Roman" w:hAnsi="Times New Roman" w:cs="Times New Roman"/>
          <w:b/>
        </w:rPr>
        <w:t>inancí a rozpočtu předkládá zastupitelstvu</w:t>
      </w:r>
      <w:r w:rsidRPr="00EE7957">
        <w:rPr>
          <w:rFonts w:ascii="Times New Roman" w:hAnsi="Times New Roman" w:cs="Times New Roman"/>
          <w:b/>
        </w:rPr>
        <w:t xml:space="preserve"> města </w:t>
      </w:r>
      <w:r w:rsidR="000B6BC1" w:rsidRPr="00EE7957">
        <w:rPr>
          <w:rFonts w:ascii="Times New Roman" w:hAnsi="Times New Roman" w:cs="Times New Roman"/>
          <w:b/>
        </w:rPr>
        <w:t>k projednání záměr městského obvodu Mariánské Hory a Hulváky na</w:t>
      </w:r>
      <w:r w:rsidR="0082609C" w:rsidRPr="00EE7957">
        <w:rPr>
          <w:rFonts w:ascii="Times New Roman" w:hAnsi="Times New Roman" w:cs="Times New Roman"/>
          <w:b/>
        </w:rPr>
        <w:t xml:space="preserve"> přijetí</w:t>
      </w:r>
      <w:r w:rsidRPr="00EE7957">
        <w:rPr>
          <w:rFonts w:ascii="Times New Roman" w:hAnsi="Times New Roman" w:cs="Times New Roman"/>
          <w:b/>
        </w:rPr>
        <w:t xml:space="preserve"> úvěru</w:t>
      </w:r>
      <w:r w:rsidR="000B6BC1" w:rsidRPr="00EE7957">
        <w:rPr>
          <w:rFonts w:ascii="Times New Roman" w:hAnsi="Times New Roman" w:cs="Times New Roman"/>
          <w:b/>
        </w:rPr>
        <w:t xml:space="preserve"> ve výši 100 mil. Kč na o</w:t>
      </w:r>
      <w:r w:rsidR="00CE1413" w:rsidRPr="00EE7957">
        <w:rPr>
          <w:rFonts w:ascii="Times New Roman" w:hAnsi="Times New Roman" w:cs="Times New Roman"/>
          <w:b/>
        </w:rPr>
        <w:t>prav</w:t>
      </w:r>
      <w:r w:rsidR="000B6BC1" w:rsidRPr="00EE7957">
        <w:rPr>
          <w:rFonts w:ascii="Times New Roman" w:hAnsi="Times New Roman" w:cs="Times New Roman"/>
          <w:b/>
        </w:rPr>
        <w:t>u</w:t>
      </w:r>
      <w:r w:rsidR="00CE1413" w:rsidRPr="00EE7957">
        <w:rPr>
          <w:rFonts w:ascii="Times New Roman" w:hAnsi="Times New Roman" w:cs="Times New Roman"/>
          <w:b/>
        </w:rPr>
        <w:t xml:space="preserve"> a modernizac</w:t>
      </w:r>
      <w:r w:rsidR="000B6BC1" w:rsidRPr="00EE7957">
        <w:rPr>
          <w:rFonts w:ascii="Times New Roman" w:hAnsi="Times New Roman" w:cs="Times New Roman"/>
          <w:b/>
        </w:rPr>
        <w:t xml:space="preserve">i </w:t>
      </w:r>
      <w:r w:rsidR="003D0C51" w:rsidRPr="00EE7957">
        <w:rPr>
          <w:rFonts w:ascii="Times New Roman" w:hAnsi="Times New Roman" w:cs="Times New Roman"/>
          <w:b/>
        </w:rPr>
        <w:t xml:space="preserve">svěřeného </w:t>
      </w:r>
      <w:r w:rsidR="000B6BC1" w:rsidRPr="00EE7957">
        <w:rPr>
          <w:rFonts w:ascii="Times New Roman" w:hAnsi="Times New Roman" w:cs="Times New Roman"/>
          <w:b/>
        </w:rPr>
        <w:t>bytového fondu</w:t>
      </w:r>
      <w:r w:rsidR="003D0C51" w:rsidRPr="00EE7957">
        <w:rPr>
          <w:rFonts w:ascii="Times New Roman" w:hAnsi="Times New Roman" w:cs="Times New Roman"/>
          <w:b/>
        </w:rPr>
        <w:t>.</w:t>
      </w:r>
    </w:p>
    <w:p w:rsidR="003D0C51" w:rsidRPr="00EE7957" w:rsidRDefault="003D0C51" w:rsidP="000D5402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V návaznosti na usnesení zastupitelstva městského obvodu </w:t>
      </w:r>
      <w:r w:rsidR="00EE79AE" w:rsidRPr="00EE7957">
        <w:rPr>
          <w:rFonts w:ascii="Times New Roman" w:hAnsi="Times New Roman" w:cs="Times New Roman"/>
        </w:rPr>
        <w:t>M</w:t>
      </w:r>
      <w:r w:rsidRPr="00EE7957">
        <w:rPr>
          <w:rFonts w:ascii="Times New Roman" w:hAnsi="Times New Roman" w:cs="Times New Roman"/>
        </w:rPr>
        <w:t>ariánské Hory a Hulváky</w:t>
      </w:r>
      <w:r w:rsidR="00EE79AE" w:rsidRPr="00EE7957">
        <w:rPr>
          <w:rFonts w:ascii="Times New Roman" w:hAnsi="Times New Roman" w:cs="Times New Roman"/>
        </w:rPr>
        <w:t xml:space="preserve"> (dále MHaH)</w:t>
      </w:r>
      <w:r w:rsidRPr="00EE7957">
        <w:rPr>
          <w:rFonts w:ascii="Times New Roman" w:hAnsi="Times New Roman" w:cs="Times New Roman"/>
        </w:rPr>
        <w:t xml:space="preserve"> č. usnesení 0119/ </w:t>
      </w:r>
      <w:proofErr w:type="spellStart"/>
      <w:r w:rsidRPr="00EE7957">
        <w:rPr>
          <w:rFonts w:ascii="Times New Roman" w:hAnsi="Times New Roman" w:cs="Times New Roman"/>
        </w:rPr>
        <w:t>ZMOb</w:t>
      </w:r>
      <w:proofErr w:type="spellEnd"/>
      <w:r w:rsidRPr="00EE7957">
        <w:rPr>
          <w:rFonts w:ascii="Times New Roman" w:hAnsi="Times New Roman" w:cs="Times New Roman"/>
        </w:rPr>
        <w:t>-MH/1822/9</w:t>
      </w:r>
      <w:r w:rsidR="00EE79AE" w:rsidRPr="00EE7957">
        <w:rPr>
          <w:rFonts w:ascii="Times New Roman" w:hAnsi="Times New Roman" w:cs="Times New Roman"/>
        </w:rPr>
        <w:t xml:space="preserve">/9 ze dne 20.02.2020 (viz příloha č. 1), požádal starosta MHaH statutární město Ostrava o schválení přijetí úvěru za účelem oprav a modernizace bytového fondu </w:t>
      </w:r>
      <w:r w:rsidR="00855DB7" w:rsidRPr="00EE7957">
        <w:rPr>
          <w:rFonts w:ascii="Times New Roman" w:hAnsi="Times New Roman" w:cs="Times New Roman"/>
        </w:rPr>
        <w:t xml:space="preserve">svěřeného </w:t>
      </w:r>
      <w:r w:rsidR="00EE79AE" w:rsidRPr="00EE7957">
        <w:rPr>
          <w:rFonts w:ascii="Times New Roman" w:hAnsi="Times New Roman" w:cs="Times New Roman"/>
        </w:rPr>
        <w:t>městské</w:t>
      </w:r>
      <w:r w:rsidR="00855DB7" w:rsidRPr="00EE7957">
        <w:rPr>
          <w:rFonts w:ascii="Times New Roman" w:hAnsi="Times New Roman" w:cs="Times New Roman"/>
        </w:rPr>
        <w:t>mu</w:t>
      </w:r>
      <w:r w:rsidR="00EE79AE" w:rsidRPr="00EE7957">
        <w:rPr>
          <w:rFonts w:ascii="Times New Roman" w:hAnsi="Times New Roman" w:cs="Times New Roman"/>
        </w:rPr>
        <w:t xml:space="preserve"> obvodu MHa H (viz příloha č. 2).</w:t>
      </w:r>
    </w:p>
    <w:p w:rsidR="000D5402" w:rsidRPr="00EE7957" w:rsidRDefault="000D5402" w:rsidP="000D5402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Součástí žádosti městského obvodu o schválení přijetí úvěru byly základní parametry požadovaného úvěru schválené zastupitelstvem obvodu:</w:t>
      </w:r>
    </w:p>
    <w:p w:rsidR="000D5402" w:rsidRPr="00EE7957" w:rsidRDefault="00026F43" w:rsidP="00142E1F">
      <w:pPr>
        <w:pStyle w:val="Odstavecseseznamem"/>
        <w:numPr>
          <w:ilvl w:val="0"/>
          <w:numId w:val="4"/>
        </w:numPr>
        <w:tabs>
          <w:tab w:val="left" w:leader="dot" w:pos="4536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účel úvěru</w:t>
      </w:r>
      <w:r w:rsidR="000D5402" w:rsidRPr="00EE7957">
        <w:rPr>
          <w:rFonts w:ascii="Times New Roman" w:hAnsi="Times New Roman" w:cs="Times New Roman"/>
        </w:rPr>
        <w:t xml:space="preserve"> </w:t>
      </w:r>
      <w:r w:rsidR="000D5402" w:rsidRPr="00EE7957">
        <w:rPr>
          <w:rFonts w:ascii="Times New Roman" w:hAnsi="Times New Roman" w:cs="Times New Roman"/>
        </w:rPr>
        <w:tab/>
        <w:t xml:space="preserve"> </w:t>
      </w:r>
      <w:r w:rsidRPr="00EE7957">
        <w:rPr>
          <w:rFonts w:ascii="Times New Roman" w:hAnsi="Times New Roman" w:cs="Times New Roman"/>
        </w:rPr>
        <w:t>opravy a modernizace bytového fondu</w:t>
      </w:r>
    </w:p>
    <w:p w:rsidR="00026F43" w:rsidRPr="00EE7957" w:rsidRDefault="00026F43" w:rsidP="00026F43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objem úvěru </w:t>
      </w:r>
      <w:r w:rsidRPr="00EE7957">
        <w:rPr>
          <w:rFonts w:ascii="Times New Roman" w:hAnsi="Times New Roman" w:cs="Times New Roman"/>
        </w:rPr>
        <w:tab/>
        <w:t xml:space="preserve"> 100 mil. Kč</w:t>
      </w:r>
    </w:p>
    <w:p w:rsidR="000D5402" w:rsidRPr="00EE7957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délka úvěru</w:t>
      </w:r>
      <w:r w:rsidRPr="00EE7957">
        <w:rPr>
          <w:rFonts w:ascii="Times New Roman" w:hAnsi="Times New Roman" w:cs="Times New Roman"/>
        </w:rPr>
        <w:tab/>
        <w:t xml:space="preserve"> 20 let od podpisu smluvní dokumentace</w:t>
      </w:r>
    </w:p>
    <w:p w:rsidR="000D5402" w:rsidRPr="00EE7957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ind w:left="709" w:hanging="349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čerpání úvěru </w:t>
      </w:r>
      <w:r w:rsidRPr="00EE7957">
        <w:rPr>
          <w:rFonts w:ascii="Times New Roman" w:hAnsi="Times New Roman" w:cs="Times New Roman"/>
        </w:rPr>
        <w:tab/>
        <w:t xml:space="preserve"> postupné čerpání v</w:t>
      </w:r>
      <w:r w:rsidR="00C32406" w:rsidRPr="00EE7957">
        <w:rPr>
          <w:rFonts w:ascii="Times New Roman" w:hAnsi="Times New Roman" w:cs="Times New Roman"/>
        </w:rPr>
        <w:t> </w:t>
      </w:r>
      <w:r w:rsidRPr="00EE7957">
        <w:rPr>
          <w:rFonts w:ascii="Times New Roman" w:hAnsi="Times New Roman" w:cs="Times New Roman"/>
        </w:rPr>
        <w:t>CZK</w:t>
      </w:r>
      <w:r w:rsidR="00C32406" w:rsidRPr="00EE7957">
        <w:rPr>
          <w:rFonts w:ascii="Times New Roman" w:hAnsi="Times New Roman" w:cs="Times New Roman"/>
        </w:rPr>
        <w:t xml:space="preserve"> v letech 2020-2023</w:t>
      </w:r>
    </w:p>
    <w:p w:rsidR="000D5402" w:rsidRPr="00EE7957" w:rsidRDefault="000D5402" w:rsidP="000D5402">
      <w:pPr>
        <w:pStyle w:val="Odstavecseseznamem"/>
        <w:numPr>
          <w:ilvl w:val="1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do</w:t>
      </w:r>
      <w:r w:rsidR="00C32406" w:rsidRPr="00EE7957">
        <w:rPr>
          <w:rFonts w:ascii="Times New Roman" w:hAnsi="Times New Roman" w:cs="Times New Roman"/>
        </w:rPr>
        <w:t xml:space="preserve"> 31.12.2020</w:t>
      </w:r>
      <w:r w:rsidRPr="00EE7957">
        <w:rPr>
          <w:rFonts w:ascii="Times New Roman" w:hAnsi="Times New Roman" w:cs="Times New Roman"/>
        </w:rPr>
        <w:t xml:space="preserve"> </w:t>
      </w:r>
      <w:r w:rsidRPr="00EE7957">
        <w:rPr>
          <w:rFonts w:ascii="Times New Roman" w:hAnsi="Times New Roman" w:cs="Times New Roman"/>
        </w:rPr>
        <w:tab/>
        <w:t xml:space="preserve"> </w:t>
      </w:r>
      <w:r w:rsidR="00026F43" w:rsidRPr="00EE7957">
        <w:rPr>
          <w:rFonts w:ascii="Times New Roman" w:hAnsi="Times New Roman" w:cs="Times New Roman"/>
        </w:rPr>
        <w:t>10</w:t>
      </w:r>
      <w:r w:rsidRPr="00EE7957">
        <w:rPr>
          <w:rFonts w:ascii="Times New Roman" w:hAnsi="Times New Roman" w:cs="Times New Roman"/>
        </w:rPr>
        <w:t xml:space="preserve"> mil. Kč</w:t>
      </w:r>
      <w:r w:rsidR="00C32406" w:rsidRPr="00EE7957">
        <w:rPr>
          <w:rFonts w:ascii="Times New Roman" w:hAnsi="Times New Roman" w:cs="Times New Roman"/>
        </w:rPr>
        <w:t xml:space="preserve"> ročně</w:t>
      </w:r>
    </w:p>
    <w:p w:rsidR="000D5402" w:rsidRPr="00EE7957" w:rsidRDefault="000D5402" w:rsidP="000D5402">
      <w:pPr>
        <w:pStyle w:val="Odstavecseseznamem"/>
        <w:numPr>
          <w:ilvl w:val="1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do</w:t>
      </w:r>
      <w:r w:rsidR="00026F43" w:rsidRPr="00EE7957">
        <w:rPr>
          <w:rFonts w:ascii="Times New Roman" w:hAnsi="Times New Roman" w:cs="Times New Roman"/>
        </w:rPr>
        <w:t xml:space="preserve"> 31.12.2021 </w:t>
      </w:r>
      <w:r w:rsidR="00026F43" w:rsidRPr="00EE7957">
        <w:rPr>
          <w:rFonts w:ascii="Times New Roman" w:hAnsi="Times New Roman" w:cs="Times New Roman"/>
        </w:rPr>
        <w:tab/>
        <w:t xml:space="preserve"> 30</w:t>
      </w:r>
      <w:r w:rsidRPr="00EE7957">
        <w:rPr>
          <w:rFonts w:ascii="Times New Roman" w:hAnsi="Times New Roman" w:cs="Times New Roman"/>
        </w:rPr>
        <w:t xml:space="preserve"> mil. Kč</w:t>
      </w:r>
      <w:r w:rsidR="00C32406" w:rsidRPr="00EE7957">
        <w:rPr>
          <w:rFonts w:ascii="Times New Roman" w:hAnsi="Times New Roman" w:cs="Times New Roman"/>
        </w:rPr>
        <w:t xml:space="preserve"> ročně</w:t>
      </w:r>
    </w:p>
    <w:p w:rsidR="00026F43" w:rsidRPr="00EE7957" w:rsidRDefault="00026F43" w:rsidP="00026F43">
      <w:pPr>
        <w:pStyle w:val="Odstavecseseznamem"/>
        <w:numPr>
          <w:ilvl w:val="1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do 31.12.2022 </w:t>
      </w:r>
      <w:r w:rsidRPr="00EE7957">
        <w:rPr>
          <w:rFonts w:ascii="Times New Roman" w:hAnsi="Times New Roman" w:cs="Times New Roman"/>
        </w:rPr>
        <w:tab/>
        <w:t xml:space="preserve"> 30 mil. Kč ročně</w:t>
      </w:r>
    </w:p>
    <w:p w:rsidR="00026F43" w:rsidRPr="00EE7957" w:rsidRDefault="00026F43" w:rsidP="00026F43">
      <w:pPr>
        <w:pStyle w:val="Odstavecseseznamem"/>
        <w:numPr>
          <w:ilvl w:val="1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do 31.12.2023 </w:t>
      </w:r>
      <w:r w:rsidRPr="00EE7957">
        <w:rPr>
          <w:rFonts w:ascii="Times New Roman" w:hAnsi="Times New Roman" w:cs="Times New Roman"/>
        </w:rPr>
        <w:tab/>
        <w:t xml:space="preserve"> 30 mil. Kč ročně</w:t>
      </w:r>
    </w:p>
    <w:p w:rsidR="000D5402" w:rsidRPr="00EE7957" w:rsidRDefault="00026F43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délka splácení úvěru </w:t>
      </w:r>
      <w:r w:rsidRPr="00EE7957">
        <w:rPr>
          <w:rFonts w:ascii="Times New Roman" w:hAnsi="Times New Roman" w:cs="Times New Roman"/>
        </w:rPr>
        <w:tab/>
        <w:t xml:space="preserve"> 20 let</w:t>
      </w:r>
      <w:r w:rsidR="000D5402" w:rsidRPr="00EE7957">
        <w:rPr>
          <w:rFonts w:ascii="Times New Roman" w:hAnsi="Times New Roman" w:cs="Times New Roman"/>
        </w:rPr>
        <w:t xml:space="preserve"> </w:t>
      </w:r>
    </w:p>
    <w:p w:rsidR="00764705" w:rsidRPr="00EE7957" w:rsidRDefault="00764705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počátek splácení úvěru</w:t>
      </w:r>
      <w:r w:rsidRPr="00EE7957">
        <w:rPr>
          <w:rFonts w:ascii="Times New Roman" w:hAnsi="Times New Roman" w:cs="Times New Roman"/>
        </w:rPr>
        <w:tab/>
        <w:t xml:space="preserve"> 2020</w:t>
      </w:r>
    </w:p>
    <w:p w:rsidR="000D5402" w:rsidRPr="00EE7957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frekvence splácení jistiny </w:t>
      </w:r>
      <w:r w:rsidRPr="00EE7957">
        <w:rPr>
          <w:rFonts w:ascii="Times New Roman" w:hAnsi="Times New Roman" w:cs="Times New Roman"/>
        </w:rPr>
        <w:tab/>
        <w:t xml:space="preserve"> </w:t>
      </w:r>
      <w:r w:rsidR="00015808" w:rsidRPr="00EE7957">
        <w:rPr>
          <w:rFonts w:ascii="Times New Roman" w:hAnsi="Times New Roman" w:cs="Times New Roman"/>
        </w:rPr>
        <w:t>čtvrtletně</w:t>
      </w:r>
    </w:p>
    <w:p w:rsidR="000D5402" w:rsidRPr="00EE7957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frekvence splácení úroků </w:t>
      </w:r>
      <w:r w:rsidRPr="00EE7957">
        <w:rPr>
          <w:rFonts w:ascii="Times New Roman" w:hAnsi="Times New Roman" w:cs="Times New Roman"/>
        </w:rPr>
        <w:tab/>
        <w:t xml:space="preserve"> </w:t>
      </w:r>
      <w:r w:rsidR="00015808" w:rsidRPr="00EE7957">
        <w:rPr>
          <w:rFonts w:ascii="Times New Roman" w:hAnsi="Times New Roman" w:cs="Times New Roman"/>
        </w:rPr>
        <w:t>čtvrtletně</w:t>
      </w:r>
    </w:p>
    <w:p w:rsidR="000D5402" w:rsidRPr="00EE7957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typ úrokové sazby</w:t>
      </w:r>
      <w:r w:rsidRPr="00EE7957">
        <w:rPr>
          <w:rFonts w:ascii="Times New Roman" w:hAnsi="Times New Roman" w:cs="Times New Roman"/>
        </w:rPr>
        <w:tab/>
        <w:t xml:space="preserve"> </w:t>
      </w:r>
      <w:r w:rsidR="00015808" w:rsidRPr="00EE7957">
        <w:rPr>
          <w:rFonts w:ascii="Times New Roman" w:hAnsi="Times New Roman" w:cs="Times New Roman"/>
        </w:rPr>
        <w:t>pevná</w:t>
      </w:r>
      <w:r w:rsidRPr="00EE7957">
        <w:rPr>
          <w:rFonts w:ascii="Times New Roman" w:hAnsi="Times New Roman" w:cs="Times New Roman"/>
        </w:rPr>
        <w:t xml:space="preserve"> </w:t>
      </w:r>
    </w:p>
    <w:p w:rsidR="000D5402" w:rsidRPr="00EE7957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forma splácení </w:t>
      </w:r>
      <w:r w:rsidRPr="00EE7957">
        <w:rPr>
          <w:rFonts w:ascii="Times New Roman" w:hAnsi="Times New Roman" w:cs="Times New Roman"/>
        </w:rPr>
        <w:tab/>
        <w:t xml:space="preserve"> oddělené splácení úroků a jistiny</w:t>
      </w:r>
    </w:p>
    <w:p w:rsidR="00015808" w:rsidRPr="00EE7957" w:rsidRDefault="00015808" w:rsidP="00015808">
      <w:pPr>
        <w:pStyle w:val="Odstavecseseznamem"/>
        <w:numPr>
          <w:ilvl w:val="1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v roce 2020 </w:t>
      </w:r>
      <w:r w:rsidRPr="00EE7957">
        <w:rPr>
          <w:rFonts w:ascii="Times New Roman" w:hAnsi="Times New Roman" w:cs="Times New Roman"/>
        </w:rPr>
        <w:tab/>
        <w:t xml:space="preserve"> 1 mil. Kč ročně</w:t>
      </w:r>
    </w:p>
    <w:p w:rsidR="00015808" w:rsidRPr="00EE7957" w:rsidRDefault="00015808" w:rsidP="00015808">
      <w:pPr>
        <w:pStyle w:val="Odstavecseseznamem"/>
        <w:numPr>
          <w:ilvl w:val="1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v roce 2021</w:t>
      </w:r>
      <w:r w:rsidRPr="00EE7957">
        <w:rPr>
          <w:rFonts w:ascii="Times New Roman" w:hAnsi="Times New Roman" w:cs="Times New Roman"/>
        </w:rPr>
        <w:tab/>
        <w:t xml:space="preserve"> 2 mil. Kč ročně</w:t>
      </w:r>
    </w:p>
    <w:p w:rsidR="00015808" w:rsidRPr="00EE7957" w:rsidRDefault="00015808" w:rsidP="009704FF">
      <w:pPr>
        <w:pStyle w:val="Odstavecseseznamem"/>
        <w:numPr>
          <w:ilvl w:val="1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v letech 2022-2039 </w:t>
      </w:r>
      <w:r w:rsidRPr="00EE7957">
        <w:rPr>
          <w:rFonts w:ascii="Times New Roman" w:hAnsi="Times New Roman" w:cs="Times New Roman"/>
        </w:rPr>
        <w:tab/>
        <w:t xml:space="preserve"> 5,4 mil. Kč ročně</w:t>
      </w:r>
    </w:p>
    <w:p w:rsidR="000D5402" w:rsidRPr="00EE7957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možnost předčasného splacení </w:t>
      </w:r>
      <w:r w:rsidRPr="00EE7957">
        <w:rPr>
          <w:rFonts w:ascii="Times New Roman" w:hAnsi="Times New Roman" w:cs="Times New Roman"/>
        </w:rPr>
        <w:tab/>
        <w:t xml:space="preserve"> ano</w:t>
      </w:r>
    </w:p>
    <w:p w:rsidR="00EE43B7" w:rsidRDefault="000D5402" w:rsidP="00A876CA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zajištění úvěru </w:t>
      </w:r>
      <w:r w:rsidRPr="00EE7957">
        <w:rPr>
          <w:rFonts w:ascii="Times New Roman" w:hAnsi="Times New Roman" w:cs="Times New Roman"/>
        </w:rPr>
        <w:tab/>
        <w:t xml:space="preserve"> bez zajištění (pouze ratingem města)</w:t>
      </w:r>
    </w:p>
    <w:p w:rsidR="00672987" w:rsidRPr="001C5E1C" w:rsidRDefault="00672987" w:rsidP="00A876CA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1C5E1C">
        <w:rPr>
          <w:rFonts w:ascii="Times New Roman" w:hAnsi="Times New Roman" w:cs="Times New Roman"/>
        </w:rPr>
        <w:t>možnost nedočerpání úvěru</w:t>
      </w:r>
      <w:r w:rsidRPr="001C5E1C">
        <w:rPr>
          <w:rFonts w:ascii="Times New Roman" w:hAnsi="Times New Roman" w:cs="Times New Roman"/>
        </w:rPr>
        <w:tab/>
        <w:t xml:space="preserve"> ano</w:t>
      </w:r>
    </w:p>
    <w:p w:rsidR="00855DB7" w:rsidRPr="00EE7957" w:rsidRDefault="00855DB7" w:rsidP="000D5402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Smlouvu o úvěru uzavírá statutární město Ostrava, úvěr včetně úroků splácí městský obvod ze svého rozpočtu.</w:t>
      </w:r>
    </w:p>
    <w:p w:rsidR="00855DB7" w:rsidRPr="00EE7957" w:rsidRDefault="00855DB7" w:rsidP="00855DB7">
      <w:pPr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V následující tabulce jsou uvedeny základní finanční ukazatele hospodaření městského obvodu:</w:t>
      </w:r>
    </w:p>
    <w:tbl>
      <w:tblPr>
        <w:tblW w:w="8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960"/>
        <w:gridCol w:w="960"/>
        <w:gridCol w:w="960"/>
        <w:gridCol w:w="960"/>
        <w:gridCol w:w="960"/>
      </w:tblGrid>
      <w:tr w:rsidR="00EE7957" w:rsidRPr="00EE7957" w:rsidTr="001C71E8">
        <w:trPr>
          <w:trHeight w:val="37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tis. Kč</w:t>
            </w:r>
          </w:p>
        </w:tc>
      </w:tr>
      <w:tr w:rsidR="00EE7957" w:rsidRPr="00EE7957" w:rsidTr="001C71E8">
        <w:trPr>
          <w:trHeight w:val="324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1C5E1C" w:rsidP="001C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</w:t>
            </w:r>
            <w:r w:rsidR="00855DB7" w:rsidRPr="00E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kazatele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55DB7" w:rsidRPr="00EE7957" w:rsidRDefault="00855DB7" w:rsidP="001C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skutečnost k 31.12.</w:t>
            </w:r>
          </w:p>
        </w:tc>
      </w:tr>
      <w:tr w:rsidR="00EE7957" w:rsidRPr="00EE7957" w:rsidTr="001C71E8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55DB7" w:rsidRPr="00EE7957" w:rsidRDefault="00855DB7" w:rsidP="001C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5DB7" w:rsidRPr="00EE7957" w:rsidRDefault="00855DB7" w:rsidP="001C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5DB7" w:rsidRPr="00EE7957" w:rsidRDefault="00855DB7" w:rsidP="001C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5DB7" w:rsidRPr="00EE7957" w:rsidRDefault="00855DB7" w:rsidP="001C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55DB7" w:rsidRPr="00EE7957" w:rsidRDefault="00855DB7" w:rsidP="001C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2019</w:t>
            </w:r>
          </w:p>
        </w:tc>
      </w:tr>
      <w:tr w:rsidR="00EE7957" w:rsidRPr="00EE7957" w:rsidTr="001C71E8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Daňové příjmy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21 192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20 514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19 516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21 170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21 070</w:t>
            </w:r>
          </w:p>
        </w:tc>
      </w:tr>
      <w:tr w:rsidR="00EE7957" w:rsidRPr="00EE7957" w:rsidTr="001C71E8">
        <w:trPr>
          <w:trHeight w:val="288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Nedaňové příjmy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124 520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122 770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122 013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122 770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126 433</w:t>
            </w:r>
          </w:p>
        </w:tc>
      </w:tr>
      <w:tr w:rsidR="00EE7957" w:rsidRPr="00EE7957" w:rsidTr="001C71E8">
        <w:trPr>
          <w:trHeight w:val="288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Kapitálové příjmy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40 771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4 456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7 509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2 473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5 560</w:t>
            </w:r>
          </w:p>
        </w:tc>
      </w:tr>
      <w:tr w:rsidR="00EE7957" w:rsidRPr="00EE7957" w:rsidTr="001C71E8">
        <w:trPr>
          <w:trHeight w:val="288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Přijaté transfery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59 095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65 233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79 326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103 425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94 026</w:t>
            </w:r>
          </w:p>
        </w:tc>
      </w:tr>
      <w:tr w:rsidR="00EE7957" w:rsidRPr="00EE7957" w:rsidTr="001C71E8">
        <w:trPr>
          <w:trHeight w:val="288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Příjmy celkem po konsolidaci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245 578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212 973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228 364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249 838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247 089</w:t>
            </w:r>
          </w:p>
        </w:tc>
      </w:tr>
      <w:tr w:rsidR="00EE7957" w:rsidRPr="00EE7957" w:rsidTr="001C71E8">
        <w:trPr>
          <w:trHeight w:val="288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Běžné výdaje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177 017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181 832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186 231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192 192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190 776</w:t>
            </w:r>
          </w:p>
        </w:tc>
      </w:tr>
      <w:tr w:rsidR="00EE7957" w:rsidRPr="00EE7957" w:rsidTr="001C71E8">
        <w:trPr>
          <w:trHeight w:val="288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Kapitálové výdaje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21 147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27 694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49 581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95 703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lang w:eastAsia="cs-CZ"/>
              </w:rPr>
              <w:t>36 268</w:t>
            </w:r>
          </w:p>
        </w:tc>
      </w:tr>
      <w:tr w:rsidR="00EE7957" w:rsidRPr="00EE7957" w:rsidTr="001C71E8">
        <w:trPr>
          <w:trHeight w:val="288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Výdaje celkem po konsolidaci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198 164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209 526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235 812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287 895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227 044</w:t>
            </w:r>
          </w:p>
        </w:tc>
      </w:tr>
      <w:tr w:rsidR="00EE7957" w:rsidRPr="00EE7957" w:rsidTr="001C71E8">
        <w:trPr>
          <w:trHeight w:val="300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Saldo příjmů a výdajů po konsolidaci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47 414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-7 448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-38 057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20 045</w:t>
            </w:r>
          </w:p>
        </w:tc>
      </w:tr>
      <w:tr w:rsidR="00EE7957" w:rsidRPr="00EE7957" w:rsidTr="001C71E8">
        <w:trPr>
          <w:trHeight w:val="300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Volné prostředky k</w:t>
            </w:r>
            <w:r w:rsidR="001C5E1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použití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22 497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31 521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12 332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22 619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5DB7" w:rsidRPr="00EE7957" w:rsidRDefault="00855DB7" w:rsidP="001C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5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22 884</w:t>
            </w:r>
          </w:p>
        </w:tc>
      </w:tr>
    </w:tbl>
    <w:p w:rsidR="00B17F5C" w:rsidRDefault="00B17F5C" w:rsidP="00855DB7">
      <w:pPr>
        <w:jc w:val="both"/>
        <w:rPr>
          <w:rFonts w:ascii="Times New Roman" w:hAnsi="Times New Roman" w:cs="Times New Roman"/>
        </w:rPr>
      </w:pPr>
    </w:p>
    <w:p w:rsidR="00855DB7" w:rsidRPr="00EE7957" w:rsidRDefault="00855DB7" w:rsidP="00855DB7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Městský obvod měl k 31.12.2019 dluh ve výši 10 120 tis. Kč, který představuje nesplacený zůstatek jistin u dvou přijatých úvěrů, a to v roce 2001 a 2003. Přijatý úvěr v roce 2001 bude splacen v roce 2021, přijatý úvěr v roce 2003 bude splacen v roce 2023.  </w:t>
      </w:r>
    </w:p>
    <w:p w:rsidR="00855DB7" w:rsidRPr="00EE7957" w:rsidRDefault="00855DB7" w:rsidP="00855DB7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Při zvažování přijetí nového úvěru (= nového dluhu) je třeba posoudit i dopad na ukazatele, které stanovilo Ministerstvo financí (dále MF) pro sledování hospodaření jednotlivých územních samosprávních celků, tedy i statutárního města Ostravy (magistrát včetně 23 městských obvodů). </w:t>
      </w:r>
    </w:p>
    <w:p w:rsidR="00855DB7" w:rsidRPr="001C5E1C" w:rsidRDefault="00855DB7" w:rsidP="00855DB7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Jedná se o zejména o ukazatel tzv. pravidlo rozpočtové odpovědnosti, podle kterého platí, že podíl dluhu daného subjektu k průměru příjmů za poslední 4 roky by neměl překročit 60 %, což městský obvod se 4,31 % splňuje (vypočteno k 31.12.2019). V případě </w:t>
      </w:r>
      <w:r w:rsidR="001C5E1C">
        <w:rPr>
          <w:rFonts w:ascii="Times New Roman" w:hAnsi="Times New Roman" w:cs="Times New Roman"/>
        </w:rPr>
        <w:t xml:space="preserve">jednorázového </w:t>
      </w:r>
      <w:r w:rsidRPr="00EE7957">
        <w:rPr>
          <w:rFonts w:ascii="Times New Roman" w:hAnsi="Times New Roman" w:cs="Times New Roman"/>
        </w:rPr>
        <w:t>načerpání nového úvěru ve výši 100 mil. Kč samotný městský obvod ne</w:t>
      </w:r>
      <w:r w:rsidR="00C41510">
        <w:rPr>
          <w:rFonts w:ascii="Times New Roman" w:hAnsi="Times New Roman" w:cs="Times New Roman"/>
        </w:rPr>
        <w:t>přesáhne stanovenou 60% hranici</w:t>
      </w:r>
      <w:r w:rsidR="00C41510" w:rsidRPr="001C5E1C">
        <w:rPr>
          <w:rFonts w:ascii="Times New Roman" w:hAnsi="Times New Roman" w:cs="Times New Roman"/>
        </w:rPr>
        <w:t>, podíl dluhu daného subjektu k průměru p</w:t>
      </w:r>
      <w:r w:rsidR="008471F4" w:rsidRPr="001C5E1C">
        <w:rPr>
          <w:rFonts w:ascii="Times New Roman" w:hAnsi="Times New Roman" w:cs="Times New Roman"/>
        </w:rPr>
        <w:t>říjmů za poslední 4 roky bude 46,95</w:t>
      </w:r>
      <w:r w:rsidR="00C41510" w:rsidRPr="001C5E1C">
        <w:rPr>
          <w:rFonts w:ascii="Times New Roman" w:hAnsi="Times New Roman" w:cs="Times New Roman"/>
        </w:rPr>
        <w:t xml:space="preserve"> %.</w:t>
      </w:r>
    </w:p>
    <w:p w:rsidR="00855DB7" w:rsidRPr="00EE7957" w:rsidRDefault="00855DB7" w:rsidP="00855DB7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MF však sleduje tento ukazatel za statutární město Ostravu (SMO) jako celek, jeho hodnota je k 31.12.2019 na úrovni 18,21 %. Přijetí nového úvěru městským obvodem ve výši 100 mil. Kč nebude mít na hodnotu tohoto ukazatele vypočteného za SMO prakticky žádný vliv i s ohledem na skutečnost, že městský obvod má záměr čerpat úvěr postupně v průběhu čtyř let, nikoliv jednorázově.</w:t>
      </w:r>
    </w:p>
    <w:p w:rsidR="00855DB7" w:rsidRPr="00EE7957" w:rsidRDefault="00855DB7" w:rsidP="00855DB7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Nesplacený zůstatek  dluhu za SMO k 31.12.2019 činí 1 943 mil. Kč. Přijetím nového úvěru pro městský obvod v roce 2020 se celková zadluženost SMO nezvýší, a to vzhledem ke skutečnosti, že roční úhrn splátek jistin všech stávajících úvěrů včetně nového úvěru pro městský obvod činí 328 mil. Kč.</w:t>
      </w:r>
    </w:p>
    <w:p w:rsidR="00EE43B7" w:rsidRPr="00EE7957" w:rsidRDefault="00647806" w:rsidP="000D5402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Pro předběžnou představu aktuálních úrokových</w:t>
      </w:r>
      <w:r w:rsidR="00EE43B7" w:rsidRPr="00EE7957">
        <w:rPr>
          <w:rFonts w:ascii="Times New Roman" w:hAnsi="Times New Roman" w:cs="Times New Roman"/>
        </w:rPr>
        <w:t xml:space="preserve"> sazeb poskytovaných úvěrů na bankovním trhu oslovil odbor financí a rozpočtu MMO některé ze spolupracujících bank:</w:t>
      </w:r>
    </w:p>
    <w:p w:rsidR="000D5402" w:rsidRPr="00EE7957" w:rsidRDefault="000D5402" w:rsidP="000D540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  <w:b/>
        </w:rPr>
        <w:t>Česká spořitelna, a. s.,</w:t>
      </w:r>
      <w:r w:rsidRPr="00EE7957">
        <w:rPr>
          <w:rFonts w:ascii="Times New Roman" w:hAnsi="Times New Roman" w:cs="Times New Roman"/>
        </w:rPr>
        <w:t xml:space="preserve"> Olbrachtova 1929/62, 140 00 Praha 4, IČ 45244782</w:t>
      </w:r>
    </w:p>
    <w:p w:rsidR="000D5402" w:rsidRPr="00EE7957" w:rsidRDefault="000D5402" w:rsidP="000D540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  <w:b/>
        </w:rPr>
        <w:t>Komerční banka, a. s.,</w:t>
      </w:r>
      <w:r w:rsidRPr="00EE7957">
        <w:rPr>
          <w:rFonts w:ascii="Times New Roman" w:hAnsi="Times New Roman" w:cs="Times New Roman"/>
        </w:rPr>
        <w:t xml:space="preserve"> Na Příkopě 33, 114 07 Praha 1, IČ 45317054</w:t>
      </w:r>
    </w:p>
    <w:p w:rsidR="000D5402" w:rsidRPr="00EE7957" w:rsidRDefault="000D5402" w:rsidP="000D540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  <w:b/>
        </w:rPr>
        <w:t>Československá obchodní banka, a. s.,</w:t>
      </w:r>
      <w:r w:rsidRPr="00EE7957">
        <w:rPr>
          <w:rFonts w:ascii="Times New Roman" w:hAnsi="Times New Roman" w:cs="Times New Roman"/>
        </w:rPr>
        <w:t xml:space="preserve"> Radlická 333/150, 150 57 Praha 5, IČ 00001350</w:t>
      </w:r>
    </w:p>
    <w:p w:rsidR="000D5402" w:rsidRPr="00EE7957" w:rsidRDefault="000D5402" w:rsidP="000D540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  <w:b/>
        </w:rPr>
        <w:t xml:space="preserve">UniCredit Bank Czech Republic and Slovakia, a.s., </w:t>
      </w:r>
      <w:r w:rsidRPr="00EE7957">
        <w:rPr>
          <w:rFonts w:ascii="Times New Roman" w:hAnsi="Times New Roman" w:cs="Times New Roman"/>
        </w:rPr>
        <w:t>Praha 4 - Michle, Želetavská 1525/1, PSČ 140 92, IČ 64948242</w:t>
      </w:r>
    </w:p>
    <w:p w:rsidR="00EE43B7" w:rsidRPr="00EE7957" w:rsidRDefault="00EE43B7" w:rsidP="00EE43B7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V následující tabulce jso</w:t>
      </w:r>
      <w:r w:rsidR="00537FCD">
        <w:rPr>
          <w:rFonts w:ascii="Times New Roman" w:hAnsi="Times New Roman" w:cs="Times New Roman"/>
        </w:rPr>
        <w:t>u shrnuty nabídky bank k datu 11</w:t>
      </w:r>
      <w:r w:rsidRPr="00EE7957">
        <w:rPr>
          <w:rFonts w:ascii="Times New Roman" w:hAnsi="Times New Roman" w:cs="Times New Roman"/>
        </w:rPr>
        <w:t>.2.2020:</w:t>
      </w:r>
      <w:r w:rsidR="00647806" w:rsidRPr="00EE7957">
        <w:rPr>
          <w:rFonts w:ascii="Times New Roman" w:hAnsi="Times New Roman" w:cs="Times New Roman"/>
        </w:rPr>
        <w:t xml:space="preserve"> </w:t>
      </w:r>
    </w:p>
    <w:tbl>
      <w:tblPr>
        <w:tblW w:w="8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700"/>
        <w:gridCol w:w="2080"/>
        <w:gridCol w:w="1580"/>
      </w:tblGrid>
      <w:tr w:rsidR="00EE7957" w:rsidRPr="00EE7957" w:rsidTr="00571485">
        <w:trPr>
          <w:trHeight w:val="315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Banka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Fixní úroková sazba v % p.a.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Poplatek celkem v Kč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Ostatní náklady</w:t>
            </w:r>
          </w:p>
        </w:tc>
      </w:tr>
      <w:tr w:rsidR="00EE7957" w:rsidRPr="00EE7957" w:rsidTr="00571485">
        <w:trPr>
          <w:trHeight w:val="300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E7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UniCredit</w:t>
            </w:r>
            <w:proofErr w:type="spellEnd"/>
            <w:r w:rsidRPr="00EE7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Bank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1,78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0</w:t>
            </w:r>
          </w:p>
        </w:tc>
      </w:tr>
      <w:tr w:rsidR="00EE7957" w:rsidRPr="00EE7957" w:rsidTr="00142E1F">
        <w:trPr>
          <w:trHeight w:val="293"/>
          <w:jc w:val="center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EE7957" w:rsidRPr="00EE7957" w:rsidTr="00571485">
        <w:trPr>
          <w:trHeight w:val="300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ČSOB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1,76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0</w:t>
            </w:r>
          </w:p>
        </w:tc>
      </w:tr>
      <w:tr w:rsidR="00EE7957" w:rsidRPr="00EE7957" w:rsidTr="00571485">
        <w:trPr>
          <w:trHeight w:val="315"/>
          <w:jc w:val="center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EE7957" w:rsidRPr="00EE7957" w:rsidTr="00571485">
        <w:trPr>
          <w:trHeight w:val="300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Česká spořitelna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144 000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0</w:t>
            </w:r>
          </w:p>
        </w:tc>
      </w:tr>
      <w:tr w:rsidR="00EE7957" w:rsidRPr="00EE7957" w:rsidTr="00571485">
        <w:trPr>
          <w:trHeight w:val="315"/>
          <w:jc w:val="center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EE7957" w:rsidRPr="00EE7957" w:rsidTr="00571485">
        <w:trPr>
          <w:trHeight w:val="300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Komerční banka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1,8 *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485" w:rsidRPr="00EE7957" w:rsidRDefault="00571485" w:rsidP="0057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7957">
              <w:rPr>
                <w:rFonts w:ascii="Calibri" w:eastAsia="Times New Roman" w:hAnsi="Calibri" w:cs="Calibri"/>
                <w:b/>
                <w:bCs/>
                <w:lang w:eastAsia="cs-CZ"/>
              </w:rPr>
              <w:t>0</w:t>
            </w:r>
          </w:p>
        </w:tc>
      </w:tr>
      <w:tr w:rsidR="00571485" w:rsidRPr="00EE7957" w:rsidTr="00571485">
        <w:trPr>
          <w:trHeight w:val="315"/>
          <w:jc w:val="center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485" w:rsidRPr="00EE7957" w:rsidRDefault="00571485" w:rsidP="005714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</w:tbl>
    <w:p w:rsidR="00EE43B7" w:rsidRPr="00EE7957" w:rsidRDefault="00EE43B7" w:rsidP="00EE43B7">
      <w:pPr>
        <w:jc w:val="both"/>
        <w:rPr>
          <w:rFonts w:ascii="Times New Roman" w:hAnsi="Times New Roman" w:cs="Times New Roman"/>
        </w:rPr>
      </w:pPr>
    </w:p>
    <w:p w:rsidR="00EE43B7" w:rsidRPr="00EE7957" w:rsidRDefault="00571485" w:rsidP="00EE43B7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*</w:t>
      </w:r>
      <w:r w:rsidR="00EE43B7" w:rsidRPr="00EE7957">
        <w:rPr>
          <w:rFonts w:ascii="Times New Roman" w:hAnsi="Times New Roman" w:cs="Times New Roman"/>
        </w:rPr>
        <w:t xml:space="preserve"> platnost po dobu 15 let - následně přecenění na 5 let</w:t>
      </w:r>
    </w:p>
    <w:p w:rsidR="00EE43B7" w:rsidRPr="00EE7957" w:rsidRDefault="00EE43B7" w:rsidP="00EE43B7">
      <w:pPr>
        <w:jc w:val="both"/>
        <w:rPr>
          <w:rFonts w:ascii="Times New Roman" w:hAnsi="Times New Roman" w:cs="Times New Roman"/>
        </w:rPr>
      </w:pPr>
    </w:p>
    <w:p w:rsidR="00EE43B7" w:rsidRDefault="00313B74" w:rsidP="00EE43B7">
      <w:pPr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Pro konkrétn</w:t>
      </w:r>
      <w:r w:rsidR="006E368A" w:rsidRPr="00EE7957">
        <w:rPr>
          <w:rFonts w:ascii="Times New Roman" w:hAnsi="Times New Roman" w:cs="Times New Roman"/>
        </w:rPr>
        <w:t>í nabídku budou dopisem osloveny</w:t>
      </w:r>
      <w:r w:rsidRPr="00EE7957">
        <w:rPr>
          <w:rFonts w:ascii="Times New Roman" w:hAnsi="Times New Roman" w:cs="Times New Roman"/>
        </w:rPr>
        <w:t xml:space="preserve"> spolupracující ba</w:t>
      </w:r>
      <w:r w:rsidR="00640C7E">
        <w:rPr>
          <w:rFonts w:ascii="Times New Roman" w:hAnsi="Times New Roman" w:cs="Times New Roman"/>
        </w:rPr>
        <w:t>nky, aby v případě zájmu zaslaly</w:t>
      </w:r>
      <w:r w:rsidRPr="00EE7957">
        <w:rPr>
          <w:rFonts w:ascii="Times New Roman" w:hAnsi="Times New Roman" w:cs="Times New Roman"/>
        </w:rPr>
        <w:t xml:space="preserve"> nabídky dle požadovaných parametrů (Příloha č. 1).</w:t>
      </w:r>
    </w:p>
    <w:p w:rsidR="00B17F5C" w:rsidRPr="00EE7957" w:rsidRDefault="00B17F5C" w:rsidP="00EE43B7">
      <w:pPr>
        <w:jc w:val="both"/>
        <w:rPr>
          <w:rFonts w:ascii="Times New Roman" w:hAnsi="Times New Roman" w:cs="Times New Roman"/>
        </w:rPr>
      </w:pPr>
    </w:p>
    <w:p w:rsidR="000D5402" w:rsidRPr="00EE7957" w:rsidRDefault="000D5402" w:rsidP="000D5402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lastRenderedPageBreak/>
        <w:t>Pro posouzení nabídek od jednotlivých bank bude sestavena tříčlenná komise. Nabídky budou posuzovány a vyhodnocovány na základě kritéria</w:t>
      </w:r>
    </w:p>
    <w:p w:rsidR="000D5402" w:rsidRPr="00EE7957" w:rsidRDefault="000D5402" w:rsidP="000D5402">
      <w:pPr>
        <w:pStyle w:val="Odstavecseseznamem"/>
        <w:numPr>
          <w:ilvl w:val="0"/>
          <w:numId w:val="3"/>
        </w:numPr>
        <w:tabs>
          <w:tab w:val="left" w:leader="dot" w:pos="4253"/>
        </w:tabs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  <w:b/>
        </w:rPr>
        <w:t>nejnižší celková nabídková cena</w:t>
      </w:r>
      <w:r w:rsidRPr="00EE7957">
        <w:rPr>
          <w:rFonts w:ascii="Times New Roman" w:hAnsi="Times New Roman" w:cs="Times New Roman"/>
        </w:rPr>
        <w:t>, kterou tvoří celková výše úroků po dobu splácení úvěru a celková výše poplatků, provizí, odměn a jiných nákladů</w:t>
      </w:r>
    </w:p>
    <w:p w:rsidR="000D5402" w:rsidRPr="00EE7957" w:rsidRDefault="000D5402" w:rsidP="000D5402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Navrhované složení hodnotící komise:</w:t>
      </w:r>
    </w:p>
    <w:p w:rsidR="000D5402" w:rsidRPr="00EE7957" w:rsidRDefault="000D5402" w:rsidP="0062788D">
      <w:pPr>
        <w:spacing w:after="200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Členové:</w:t>
      </w:r>
    </w:p>
    <w:p w:rsidR="000D5402" w:rsidRPr="00EE7957" w:rsidRDefault="00080C72" w:rsidP="000D5402">
      <w:pPr>
        <w:pStyle w:val="Odstavecseseznamem"/>
        <w:numPr>
          <w:ilvl w:val="0"/>
          <w:numId w:val="1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  <w:bCs/>
        </w:rPr>
        <w:t>Ing. Tomas Macura, MBA</w:t>
      </w:r>
      <w:r w:rsidR="000D5402" w:rsidRPr="00EE7957">
        <w:rPr>
          <w:rFonts w:ascii="Times New Roman" w:hAnsi="Times New Roman" w:cs="Times New Roman"/>
        </w:rPr>
        <w:t>.</w:t>
      </w:r>
      <w:r w:rsidR="000D5402" w:rsidRPr="00EE7957">
        <w:rPr>
          <w:rFonts w:ascii="Times New Roman" w:hAnsi="Times New Roman" w:cs="Times New Roman"/>
        </w:rPr>
        <w:tab/>
        <w:t xml:space="preserve"> </w:t>
      </w:r>
      <w:r w:rsidRPr="00EE7957">
        <w:rPr>
          <w:rFonts w:ascii="Times New Roman" w:hAnsi="Times New Roman" w:cs="Times New Roman"/>
        </w:rPr>
        <w:t>primátor</w:t>
      </w:r>
    </w:p>
    <w:p w:rsidR="000D5402" w:rsidRPr="00EE7957" w:rsidRDefault="000D5402" w:rsidP="000D5402">
      <w:pPr>
        <w:pStyle w:val="Odstavecseseznamem"/>
        <w:numPr>
          <w:ilvl w:val="0"/>
          <w:numId w:val="1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Ing. Lukáš Jančálek</w:t>
      </w:r>
      <w:r w:rsidRPr="00EE7957">
        <w:rPr>
          <w:rFonts w:ascii="Times New Roman" w:hAnsi="Times New Roman" w:cs="Times New Roman"/>
        </w:rPr>
        <w:tab/>
        <w:t xml:space="preserve"> vedoucí odboru financí a rozpočtu</w:t>
      </w:r>
    </w:p>
    <w:p w:rsidR="000D5402" w:rsidRPr="00EE7957" w:rsidRDefault="00383F4D" w:rsidP="000D5402">
      <w:pPr>
        <w:pStyle w:val="Odstavecseseznamem"/>
        <w:numPr>
          <w:ilvl w:val="0"/>
          <w:numId w:val="1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Mgr. Patrik Hujdus</w:t>
      </w:r>
      <w:r w:rsidR="000D5402" w:rsidRPr="00EE7957">
        <w:rPr>
          <w:rFonts w:ascii="Times New Roman" w:hAnsi="Times New Roman" w:cs="Times New Roman"/>
        </w:rPr>
        <w:t xml:space="preserve">  </w:t>
      </w:r>
      <w:r w:rsidR="000D5402" w:rsidRPr="00EE7957">
        <w:rPr>
          <w:rFonts w:ascii="Times New Roman" w:hAnsi="Times New Roman" w:cs="Times New Roman"/>
        </w:rPr>
        <w:tab/>
        <w:t xml:space="preserve"> </w:t>
      </w:r>
      <w:r w:rsidRPr="00EE7957">
        <w:rPr>
          <w:rFonts w:ascii="Times New Roman" w:hAnsi="Times New Roman" w:cs="Times New Roman"/>
        </w:rPr>
        <w:t>starosta</w:t>
      </w:r>
      <w:r w:rsidR="000D5402" w:rsidRPr="00EE7957">
        <w:rPr>
          <w:rFonts w:ascii="Times New Roman" w:hAnsi="Times New Roman" w:cs="Times New Roman"/>
        </w:rPr>
        <w:t xml:space="preserve"> MOb </w:t>
      </w:r>
      <w:r w:rsidRPr="00EE7957">
        <w:rPr>
          <w:rFonts w:ascii="Times New Roman" w:hAnsi="Times New Roman" w:cs="Times New Roman"/>
        </w:rPr>
        <w:t>Mariánské Hory a Hulváky</w:t>
      </w:r>
    </w:p>
    <w:p w:rsidR="000D5402" w:rsidRPr="00EE7957" w:rsidRDefault="000D5402" w:rsidP="000D5402">
      <w:pPr>
        <w:tabs>
          <w:tab w:val="left" w:leader="dot" w:pos="4253"/>
          <w:tab w:val="left" w:leader="dot" w:pos="4820"/>
        </w:tabs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>Náhradníci:</w:t>
      </w:r>
    </w:p>
    <w:p w:rsidR="000D5402" w:rsidRPr="00EE7957" w:rsidRDefault="000D5402" w:rsidP="000D5402">
      <w:pPr>
        <w:pStyle w:val="Odstavecseseznamem"/>
        <w:numPr>
          <w:ilvl w:val="0"/>
          <w:numId w:val="2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Mgr. Zuzana Bajgarová </w:t>
      </w:r>
      <w:r w:rsidRPr="00EE7957">
        <w:rPr>
          <w:rFonts w:ascii="Times New Roman" w:hAnsi="Times New Roman" w:cs="Times New Roman"/>
        </w:rPr>
        <w:tab/>
        <w:t xml:space="preserve"> náměstkyně primátora</w:t>
      </w:r>
      <w:r w:rsidRPr="00EE7957">
        <w:rPr>
          <w:rFonts w:ascii="Times New Roman" w:hAnsi="Times New Roman" w:cs="Times New Roman"/>
        </w:rPr>
        <w:tab/>
      </w:r>
    </w:p>
    <w:p w:rsidR="000D5402" w:rsidRPr="00EE7957" w:rsidRDefault="000D5402" w:rsidP="000D5402">
      <w:pPr>
        <w:pStyle w:val="Odstavecseseznamem"/>
        <w:numPr>
          <w:ilvl w:val="0"/>
          <w:numId w:val="2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Ing. Věra Hrubá </w:t>
      </w:r>
      <w:r w:rsidRPr="00EE7957">
        <w:rPr>
          <w:rFonts w:ascii="Times New Roman" w:hAnsi="Times New Roman" w:cs="Times New Roman"/>
        </w:rPr>
        <w:tab/>
        <w:t xml:space="preserve"> vedoucí oddělení finančního řízení</w:t>
      </w:r>
    </w:p>
    <w:p w:rsidR="000D5402" w:rsidRDefault="000D5402" w:rsidP="000D5402">
      <w:pPr>
        <w:pStyle w:val="Odstavecseseznamem"/>
        <w:numPr>
          <w:ilvl w:val="0"/>
          <w:numId w:val="2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EE7957">
        <w:rPr>
          <w:rFonts w:ascii="Times New Roman" w:hAnsi="Times New Roman" w:cs="Times New Roman"/>
        </w:rPr>
        <w:t xml:space="preserve">Ing. </w:t>
      </w:r>
      <w:r w:rsidR="00CE1413" w:rsidRPr="00EE7957">
        <w:rPr>
          <w:rFonts w:ascii="Times New Roman" w:hAnsi="Times New Roman" w:cs="Times New Roman"/>
        </w:rPr>
        <w:t>Jarmila Ivánková</w:t>
      </w:r>
      <w:r w:rsidRPr="00EE7957">
        <w:rPr>
          <w:rFonts w:ascii="Times New Roman" w:hAnsi="Times New Roman" w:cs="Times New Roman"/>
        </w:rPr>
        <w:t xml:space="preserve"> </w:t>
      </w:r>
      <w:r w:rsidRPr="00EE7957">
        <w:rPr>
          <w:rFonts w:ascii="Times New Roman" w:hAnsi="Times New Roman" w:cs="Times New Roman"/>
        </w:rPr>
        <w:tab/>
        <w:t xml:space="preserve"> vedoucí odboru finančního </w:t>
      </w:r>
    </w:p>
    <w:p w:rsidR="00BD5AB0" w:rsidRPr="00BD5AB0" w:rsidRDefault="00BD5AB0" w:rsidP="00BD5AB0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města projednala záměr přije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tí úvěru dne 7.4.2020 a přijala doporučující usnesení č. </w:t>
      </w:r>
      <w:r w:rsidRPr="00BD5AB0">
        <w:rPr>
          <w:rFonts w:ascii="Times New Roman" w:hAnsi="Times New Roman" w:cs="Times New Roman"/>
        </w:rPr>
        <w:t>03623/RM1822/54</w:t>
      </w:r>
      <w:r>
        <w:rPr>
          <w:rFonts w:ascii="Times New Roman" w:hAnsi="Times New Roman" w:cs="Times New Roman"/>
        </w:rPr>
        <w:t>.</w:t>
      </w:r>
    </w:p>
    <w:p w:rsidR="00A64DAD" w:rsidRPr="00EE7957" w:rsidRDefault="00A64DAD"/>
    <w:sectPr w:rsidR="00A64DAD" w:rsidRPr="00EE7957" w:rsidSect="00B17F5C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68D"/>
    <w:multiLevelType w:val="hybridMultilevel"/>
    <w:tmpl w:val="E954D83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2298"/>
    <w:multiLevelType w:val="hybridMultilevel"/>
    <w:tmpl w:val="73946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94379"/>
    <w:multiLevelType w:val="hybridMultilevel"/>
    <w:tmpl w:val="D3388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136AD"/>
    <w:multiLevelType w:val="hybridMultilevel"/>
    <w:tmpl w:val="DC0656C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C083A"/>
    <w:multiLevelType w:val="hybridMultilevel"/>
    <w:tmpl w:val="D6B8CB3A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02"/>
    <w:rsid w:val="00015808"/>
    <w:rsid w:val="00026F43"/>
    <w:rsid w:val="00080C72"/>
    <w:rsid w:val="000B6BC1"/>
    <w:rsid w:val="000C3315"/>
    <w:rsid w:val="000D5402"/>
    <w:rsid w:val="00142E1F"/>
    <w:rsid w:val="001C5E1C"/>
    <w:rsid w:val="002F3777"/>
    <w:rsid w:val="00313B74"/>
    <w:rsid w:val="00383F4D"/>
    <w:rsid w:val="003D0C51"/>
    <w:rsid w:val="0047064E"/>
    <w:rsid w:val="00537FCD"/>
    <w:rsid w:val="00571485"/>
    <w:rsid w:val="0062788D"/>
    <w:rsid w:val="00640C7E"/>
    <w:rsid w:val="00647806"/>
    <w:rsid w:val="00672987"/>
    <w:rsid w:val="006E368A"/>
    <w:rsid w:val="00722B56"/>
    <w:rsid w:val="00764705"/>
    <w:rsid w:val="007B1D3A"/>
    <w:rsid w:val="007B530F"/>
    <w:rsid w:val="0082609C"/>
    <w:rsid w:val="008471F4"/>
    <w:rsid w:val="00855DB7"/>
    <w:rsid w:val="00864C47"/>
    <w:rsid w:val="008870DE"/>
    <w:rsid w:val="008B15F1"/>
    <w:rsid w:val="008B4E64"/>
    <w:rsid w:val="009704FF"/>
    <w:rsid w:val="00A42B36"/>
    <w:rsid w:val="00A64DAD"/>
    <w:rsid w:val="00A876CA"/>
    <w:rsid w:val="00B17F5C"/>
    <w:rsid w:val="00BD5AB0"/>
    <w:rsid w:val="00C32406"/>
    <w:rsid w:val="00C41510"/>
    <w:rsid w:val="00CE1413"/>
    <w:rsid w:val="00E94DFB"/>
    <w:rsid w:val="00EC09FF"/>
    <w:rsid w:val="00EE43B7"/>
    <w:rsid w:val="00EE7957"/>
    <w:rsid w:val="00EE79AE"/>
    <w:rsid w:val="00EF057C"/>
    <w:rsid w:val="00F10FE2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402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402"/>
    <w:pPr>
      <w:ind w:left="720"/>
      <w:contextualSpacing/>
    </w:pPr>
  </w:style>
  <w:style w:type="character" w:customStyle="1" w:styleId="person-name1">
    <w:name w:val="person-name1"/>
    <w:basedOn w:val="Standardnpsmoodstavce"/>
    <w:rsid w:val="00080C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402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402"/>
    <w:pPr>
      <w:ind w:left="720"/>
      <w:contextualSpacing/>
    </w:pPr>
  </w:style>
  <w:style w:type="character" w:customStyle="1" w:styleId="person-name1">
    <w:name w:val="person-name1"/>
    <w:basedOn w:val="Standardnpsmoodstavce"/>
    <w:rsid w:val="00080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Marcolová Monika</dc:creator>
  <cp:lastModifiedBy>Marcolová Monika</cp:lastModifiedBy>
  <cp:revision>2</cp:revision>
  <dcterms:created xsi:type="dcterms:W3CDTF">2020-04-20T13:10:00Z</dcterms:created>
  <dcterms:modified xsi:type="dcterms:W3CDTF">2020-04-20T13:10:00Z</dcterms:modified>
</cp:coreProperties>
</file>