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BD" w:rsidRDefault="001537BD" w:rsidP="001537BD">
      <w:pPr>
        <w:pStyle w:val="mmozprav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Důvodová zpráva:</w:t>
      </w:r>
    </w:p>
    <w:p w:rsidR="00970C67" w:rsidRDefault="00970C67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7BD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1)</w:t>
      </w:r>
    </w:p>
    <w:p w:rsidR="001537BD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7BD" w:rsidRPr="0073241C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</w:p>
    <w:p w:rsidR="001537BD" w:rsidRPr="002475E9" w:rsidRDefault="001537BD" w:rsidP="001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sz w:val="24"/>
          <w:szCs w:val="24"/>
        </w:rPr>
        <w:t>pozem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241C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2475E9">
        <w:rPr>
          <w:rFonts w:ascii="Times New Roman" w:hAnsi="Times New Roman" w:cs="Times New Roman"/>
          <w:sz w:val="24"/>
          <w:szCs w:val="24"/>
        </w:rPr>
        <w:t>2484, zastavěná</w:t>
      </w:r>
      <w:r>
        <w:rPr>
          <w:rFonts w:ascii="Times New Roman" w:hAnsi="Times New Roman" w:cs="Times New Roman"/>
          <w:sz w:val="24"/>
          <w:szCs w:val="24"/>
        </w:rPr>
        <w:t xml:space="preserve"> plocha</w:t>
      </w:r>
      <w:r w:rsidR="002475E9">
        <w:rPr>
          <w:rFonts w:ascii="Times New Roman" w:hAnsi="Times New Roman" w:cs="Times New Roman"/>
          <w:sz w:val="24"/>
          <w:szCs w:val="24"/>
        </w:rPr>
        <w:t xml:space="preserve"> a nádvoří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41C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2475E9">
        <w:rPr>
          <w:rFonts w:ascii="Times New Roman" w:hAnsi="Times New Roman" w:cs="Times New Roman"/>
          <w:sz w:val="24"/>
          <w:szCs w:val="24"/>
        </w:rPr>
        <w:t>787</w:t>
      </w:r>
      <w:r w:rsidRPr="0073241C">
        <w:rPr>
          <w:rFonts w:ascii="Times New Roman" w:hAnsi="Times New Roman" w:cs="Times New Roman"/>
          <w:sz w:val="24"/>
          <w:szCs w:val="24"/>
        </w:rPr>
        <w:t xml:space="preserve"> m</w:t>
      </w:r>
      <w:r w:rsidRPr="00732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75E9">
        <w:rPr>
          <w:rFonts w:ascii="Times New Roman" w:hAnsi="Times New Roman" w:cs="Times New Roman"/>
          <w:sz w:val="24"/>
          <w:szCs w:val="24"/>
        </w:rPr>
        <w:t xml:space="preserve">, součástí je stavba: Moravská Ostrava, č. p. 2254, </w:t>
      </w:r>
      <w:proofErr w:type="spellStart"/>
      <w:r w:rsidR="002475E9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="002475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75E9">
        <w:rPr>
          <w:rFonts w:ascii="Times New Roman" w:hAnsi="Times New Roman" w:cs="Times New Roman"/>
          <w:sz w:val="24"/>
          <w:szCs w:val="24"/>
        </w:rPr>
        <w:t>vyb</w:t>
      </w:r>
      <w:proofErr w:type="spellEnd"/>
      <w:r w:rsidR="002475E9">
        <w:rPr>
          <w:rFonts w:ascii="Times New Roman" w:hAnsi="Times New Roman" w:cs="Times New Roman"/>
          <w:sz w:val="24"/>
          <w:szCs w:val="24"/>
        </w:rPr>
        <w:t>.,</w:t>
      </w:r>
    </w:p>
    <w:p w:rsidR="001537BD" w:rsidRPr="00107763" w:rsidRDefault="002475E9" w:rsidP="001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pozem</w:t>
      </w:r>
      <w:r w:rsidR="001537B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3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7B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1537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37BD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153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2510/1</w:t>
      </w:r>
      <w:r w:rsidR="001537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zastavěná</w:t>
      </w:r>
      <w:r w:rsidR="001537BD">
        <w:rPr>
          <w:rFonts w:ascii="Times New Roman" w:hAnsi="Times New Roman" w:cs="Times New Roman"/>
          <w:sz w:val="24"/>
          <w:szCs w:val="24"/>
        </w:rPr>
        <w:t xml:space="preserve"> plocha</w:t>
      </w:r>
      <w:r>
        <w:rPr>
          <w:rFonts w:ascii="Times New Roman" w:hAnsi="Times New Roman" w:cs="Times New Roman"/>
          <w:sz w:val="24"/>
          <w:szCs w:val="24"/>
        </w:rPr>
        <w:t xml:space="preserve"> a nádvoří, společný dvůr</w:t>
      </w:r>
      <w:r w:rsidR="009C5672">
        <w:rPr>
          <w:rFonts w:ascii="Times New Roman" w:hAnsi="Times New Roman" w:cs="Times New Roman"/>
          <w:sz w:val="24"/>
          <w:szCs w:val="24"/>
        </w:rPr>
        <w:t xml:space="preserve"> </w:t>
      </w:r>
      <w:r w:rsidR="001537BD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9C5672">
        <w:rPr>
          <w:rFonts w:ascii="Times New Roman" w:hAnsi="Times New Roman" w:cs="Times New Roman"/>
          <w:sz w:val="24"/>
          <w:szCs w:val="24"/>
        </w:rPr>
        <w:t>546</w:t>
      </w:r>
      <w:r w:rsidR="001537BD">
        <w:rPr>
          <w:rFonts w:ascii="Times New Roman" w:hAnsi="Times New Roman" w:cs="Times New Roman"/>
          <w:sz w:val="24"/>
          <w:szCs w:val="24"/>
        </w:rPr>
        <w:t xml:space="preserve"> m</w:t>
      </w:r>
      <w:r w:rsidR="001537BD" w:rsidRPr="001537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7763">
        <w:rPr>
          <w:rFonts w:ascii="Times New Roman" w:hAnsi="Times New Roman" w:cs="Times New Roman"/>
          <w:sz w:val="24"/>
          <w:szCs w:val="24"/>
        </w:rPr>
        <w:t xml:space="preserve"> z celkové výměry</w:t>
      </w:r>
      <w:r w:rsidR="00A3239F">
        <w:rPr>
          <w:rFonts w:ascii="Times New Roman" w:hAnsi="Times New Roman" w:cs="Times New Roman"/>
          <w:sz w:val="24"/>
          <w:szCs w:val="24"/>
        </w:rPr>
        <w:t xml:space="preserve"> </w:t>
      </w:r>
      <w:r w:rsidR="00107763">
        <w:rPr>
          <w:rFonts w:ascii="Times New Roman" w:hAnsi="Times New Roman" w:cs="Times New Roman"/>
          <w:sz w:val="24"/>
          <w:szCs w:val="24"/>
        </w:rPr>
        <w:t>29171 m</w:t>
      </w:r>
      <w:r w:rsidR="00107763" w:rsidRPr="0010776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37BD" w:rsidRDefault="001537BD" w:rsidP="001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Moravská Ostrava, obec Ostrava,</w:t>
      </w:r>
    </w:p>
    <w:p w:rsidR="00D65A8A" w:rsidRDefault="00D65A8A" w:rsidP="001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předáno do hospodaření Městské nemocnici Ostrava, příspěvková organizace, se sídlem Nemocniční 898/20a, Moravská Ostrava, 70200 Ostrava, IČO00635162</w:t>
      </w:r>
      <w:r w:rsidR="001537BD">
        <w:rPr>
          <w:rFonts w:ascii="Times New Roman" w:hAnsi="Times New Roman" w:cs="Times New Roman"/>
          <w:sz w:val="24"/>
          <w:szCs w:val="24"/>
        </w:rPr>
        <w:t xml:space="preserve"> – </w:t>
      </w:r>
      <w:r w:rsidR="009C5672">
        <w:rPr>
          <w:rFonts w:ascii="Times New Roman" w:hAnsi="Times New Roman" w:cs="Times New Roman"/>
          <w:sz w:val="24"/>
          <w:szCs w:val="24"/>
        </w:rPr>
        <w:t>Hornopolní</w:t>
      </w:r>
      <w:r w:rsidR="00153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7BD" w:rsidRPr="0073241C" w:rsidRDefault="001537BD" w:rsidP="0015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(viz příloha č. 1/1 – </w:t>
      </w:r>
      <w:r w:rsidR="009C5672">
        <w:rPr>
          <w:rFonts w:ascii="Times New Roman" w:hAnsi="Times New Roman" w:cs="Times New Roman"/>
          <w:sz w:val="24"/>
          <w:szCs w:val="24"/>
        </w:rPr>
        <w:t>1/2, 1/</w:t>
      </w:r>
      <w:r w:rsidR="00AF75E5">
        <w:rPr>
          <w:rFonts w:ascii="Times New Roman" w:hAnsi="Times New Roman" w:cs="Times New Roman"/>
          <w:sz w:val="24"/>
          <w:szCs w:val="24"/>
        </w:rPr>
        <w:t>5</w:t>
      </w:r>
      <w:r w:rsidRPr="0073241C">
        <w:rPr>
          <w:rFonts w:ascii="Times New Roman" w:hAnsi="Times New Roman" w:cs="Times New Roman"/>
          <w:sz w:val="24"/>
          <w:szCs w:val="24"/>
        </w:rPr>
        <w:t>)</w:t>
      </w:r>
    </w:p>
    <w:p w:rsidR="001537BD" w:rsidRPr="0073241C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7BD" w:rsidRPr="0073241C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:rsidR="001537BD" w:rsidRDefault="00E52E99" w:rsidP="00153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C5672">
        <w:rPr>
          <w:rFonts w:ascii="Times New Roman" w:hAnsi="Times New Roman" w:cs="Times New Roman"/>
          <w:sz w:val="24"/>
          <w:szCs w:val="24"/>
        </w:rPr>
        <w:t xml:space="preserve">, bydliště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9C5672" w:rsidRDefault="00107763" w:rsidP="00153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příloha č. 1/3 – 1/5)</w:t>
      </w:r>
    </w:p>
    <w:p w:rsidR="00107763" w:rsidRPr="0073241C" w:rsidRDefault="00107763" w:rsidP="00153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BD" w:rsidRPr="0073241C" w:rsidRDefault="001537BD" w:rsidP="00153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1537BD" w:rsidRPr="00260CAB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domu pro ubytování zdravotního personálu, bydlení pro seniory (s pečovatelskou službou nebo bez ní) nebo jako rezidenční bydlení.</w:t>
      </w:r>
    </w:p>
    <w:p w:rsidR="00260CAB" w:rsidRPr="0073241C" w:rsidRDefault="00260CAB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7BD" w:rsidRPr="0073241C" w:rsidRDefault="001537BD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</w:p>
    <w:p w:rsidR="001537BD" w:rsidRPr="00107763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Městská nemocnice Ostrava, příspěvková organizace </w:t>
      </w:r>
      <w:r>
        <w:rPr>
          <w:rFonts w:ascii="Times New Roman" w:hAnsi="Times New Roman" w:cs="Times New Roman"/>
          <w:sz w:val="24"/>
          <w:szCs w:val="24"/>
        </w:rPr>
        <w:t xml:space="preserve">ve svém stanovisku sděluje, že plánuje v budoucnu rekonstrukci budovy č. p. 2254, která by byla užívána jako ubytovna pro zaměstnance Městské nemocnice Ostrava,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763" w:rsidRPr="00107763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63">
        <w:rPr>
          <w:rFonts w:ascii="Times New Roman" w:hAnsi="Times New Roman" w:cs="Times New Roman"/>
          <w:sz w:val="24"/>
          <w:szCs w:val="24"/>
        </w:rPr>
        <w:t>(viz příloha č. 1/6)</w:t>
      </w:r>
    </w:p>
    <w:p w:rsidR="00107763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763" w:rsidRPr="00107763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763">
        <w:rPr>
          <w:rFonts w:ascii="Times New Roman" w:hAnsi="Times New Roman" w:cs="Times New Roman"/>
          <w:sz w:val="24"/>
          <w:szCs w:val="24"/>
        </w:rPr>
        <w:t xml:space="preserve">S ohledem na stanovisko Městské nemocnice Ostrava nebyla další stanoviska odvětvových odborů </w:t>
      </w:r>
      <w:r>
        <w:rPr>
          <w:rFonts w:ascii="Times New Roman" w:hAnsi="Times New Roman" w:cs="Times New Roman"/>
          <w:sz w:val="24"/>
          <w:szCs w:val="24"/>
        </w:rPr>
        <w:t xml:space="preserve">Magistrátu města Ostravy </w:t>
      </w:r>
      <w:r w:rsidRPr="00107763">
        <w:rPr>
          <w:rFonts w:ascii="Times New Roman" w:hAnsi="Times New Roman" w:cs="Times New Roman"/>
          <w:sz w:val="24"/>
          <w:szCs w:val="24"/>
        </w:rPr>
        <w:t>a městského obvodu Moravská Ostrava a Přívoz vyžadována.</w:t>
      </w:r>
    </w:p>
    <w:p w:rsidR="00107763" w:rsidRPr="0073241C" w:rsidRDefault="00107763" w:rsidP="00153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67F" w:rsidRDefault="00CA267F" w:rsidP="0075672B">
      <w:pPr>
        <w:pStyle w:val="Zkladntext"/>
        <w:rPr>
          <w:bCs/>
        </w:rPr>
      </w:pPr>
    </w:p>
    <w:p w:rsidR="00CA267F" w:rsidRPr="00CA267F" w:rsidRDefault="00CA267F" w:rsidP="0075672B">
      <w:pPr>
        <w:pStyle w:val="Zkladntext"/>
        <w:rPr>
          <w:b/>
          <w:u w:val="single"/>
        </w:rPr>
      </w:pPr>
      <w:r w:rsidRPr="00CA267F">
        <w:rPr>
          <w:b/>
          <w:bCs/>
          <w:u w:val="single"/>
        </w:rPr>
        <w:t>K bodu 2)</w:t>
      </w:r>
    </w:p>
    <w:p w:rsidR="009731BA" w:rsidRDefault="009731BA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40" w:rsidRPr="0073241C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</w:p>
    <w:p w:rsidR="00000440" w:rsidRDefault="00000440" w:rsidP="0000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41C">
        <w:rPr>
          <w:rFonts w:ascii="Times New Roman" w:hAnsi="Times New Roman" w:cs="Times New Roman"/>
          <w:sz w:val="24"/>
          <w:szCs w:val="24"/>
        </w:rPr>
        <w:t>pozem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241C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73241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3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241C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2C79B4">
        <w:rPr>
          <w:rFonts w:ascii="Times New Roman" w:hAnsi="Times New Roman" w:cs="Times New Roman"/>
          <w:sz w:val="24"/>
          <w:szCs w:val="24"/>
        </w:rPr>
        <w:t>3010/3</w:t>
      </w:r>
      <w:r>
        <w:rPr>
          <w:rFonts w:ascii="Times New Roman" w:hAnsi="Times New Roman" w:cs="Times New Roman"/>
          <w:sz w:val="24"/>
          <w:szCs w:val="24"/>
        </w:rPr>
        <w:t xml:space="preserve">, ostatní plocha, jiná plocha </w:t>
      </w:r>
      <w:r w:rsidRPr="0073241C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2C79B4">
        <w:rPr>
          <w:rFonts w:ascii="Times New Roman" w:hAnsi="Times New Roman" w:cs="Times New Roman"/>
          <w:sz w:val="24"/>
          <w:szCs w:val="24"/>
        </w:rPr>
        <w:t>595</w:t>
      </w:r>
      <w:r w:rsidRPr="0073241C">
        <w:rPr>
          <w:rFonts w:ascii="Times New Roman" w:hAnsi="Times New Roman" w:cs="Times New Roman"/>
          <w:sz w:val="24"/>
          <w:szCs w:val="24"/>
        </w:rPr>
        <w:t xml:space="preserve"> m</w:t>
      </w:r>
      <w:r w:rsidRPr="0073241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C79B4" w:rsidRDefault="00000440" w:rsidP="0000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Moravská Ostrava, obec Ostrava, ve </w:t>
      </w:r>
      <w:r w:rsidRPr="0073241C">
        <w:rPr>
          <w:rFonts w:ascii="Times New Roman" w:hAnsi="Times New Roman" w:cs="Times New Roman"/>
          <w:sz w:val="24"/>
          <w:szCs w:val="24"/>
        </w:rPr>
        <w:t>vlastnictví statutárního města Ostrava</w:t>
      </w:r>
      <w:r w:rsidR="002C79B4">
        <w:rPr>
          <w:rFonts w:ascii="Times New Roman" w:hAnsi="Times New Roman" w:cs="Times New Roman"/>
          <w:sz w:val="24"/>
          <w:szCs w:val="24"/>
        </w:rPr>
        <w:t xml:space="preserve">, svěřený městskému obvodu Moravská Ostrava a Přívoz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</w:t>
      </w:r>
      <w:r w:rsidR="00681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9B4">
        <w:rPr>
          <w:rFonts w:ascii="Times New Roman" w:hAnsi="Times New Roman" w:cs="Times New Roman"/>
          <w:sz w:val="24"/>
          <w:szCs w:val="24"/>
        </w:rPr>
        <w:t>Válcovní</w:t>
      </w:r>
      <w:proofErr w:type="spellEnd"/>
    </w:p>
    <w:p w:rsidR="00000440" w:rsidRPr="0073241C" w:rsidRDefault="0042498E" w:rsidP="00000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(viz příloha č. 2/1 – 2/2</w:t>
      </w:r>
      <w:r w:rsidR="00000440" w:rsidRPr="0073241C">
        <w:rPr>
          <w:rFonts w:ascii="Times New Roman" w:hAnsi="Times New Roman" w:cs="Times New Roman"/>
          <w:sz w:val="24"/>
          <w:szCs w:val="24"/>
        </w:rPr>
        <w:t>)</w:t>
      </w:r>
    </w:p>
    <w:p w:rsidR="005D4757" w:rsidRPr="0073241C" w:rsidRDefault="005D4757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40" w:rsidRPr="0073241C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:rsidR="00000440" w:rsidRDefault="00E52E99" w:rsidP="00000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A3239F">
        <w:rPr>
          <w:rFonts w:ascii="Times New Roman" w:hAnsi="Times New Roman" w:cs="Times New Roman"/>
          <w:sz w:val="24"/>
          <w:szCs w:val="24"/>
        </w:rPr>
        <w:t xml:space="preserve">, bydliště </w:t>
      </w:r>
      <w:r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000440" w:rsidRDefault="007A78A0" w:rsidP="00000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příloha č. 2/3</w:t>
      </w:r>
      <w:r w:rsidR="00AB472F">
        <w:rPr>
          <w:rFonts w:ascii="Times New Roman" w:hAnsi="Times New Roman" w:cs="Times New Roman"/>
          <w:sz w:val="24"/>
          <w:szCs w:val="24"/>
        </w:rPr>
        <w:t xml:space="preserve"> - 2/4</w:t>
      </w:r>
      <w:r w:rsidR="0042498E">
        <w:rPr>
          <w:rFonts w:ascii="Times New Roman" w:hAnsi="Times New Roman" w:cs="Times New Roman"/>
          <w:sz w:val="24"/>
          <w:szCs w:val="24"/>
        </w:rPr>
        <w:t>)</w:t>
      </w:r>
    </w:p>
    <w:p w:rsidR="0042498E" w:rsidRPr="0073241C" w:rsidRDefault="0042498E" w:rsidP="00000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40" w:rsidRPr="0073241C" w:rsidRDefault="00000440" w:rsidP="00000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Účel</w:t>
      </w:r>
    </w:p>
    <w:p w:rsidR="00000440" w:rsidRPr="00260CAB" w:rsidRDefault="00405768" w:rsidP="0000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údržba pozemku</w:t>
      </w:r>
    </w:p>
    <w:p w:rsidR="00000440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C67" w:rsidRDefault="00970C67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C67" w:rsidRPr="0073241C" w:rsidRDefault="00970C67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40" w:rsidRPr="00AC2704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704">
        <w:rPr>
          <w:rFonts w:ascii="Times New Roman" w:hAnsi="Times New Roman" w:cs="Times New Roman"/>
          <w:b/>
          <w:sz w:val="24"/>
          <w:szCs w:val="24"/>
          <w:u w:val="single"/>
        </w:rPr>
        <w:t>Situace</w:t>
      </w:r>
    </w:p>
    <w:p w:rsidR="00000440" w:rsidRPr="00E466A8" w:rsidRDefault="004E5AA6" w:rsidP="00E46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je vlastníkem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3008/8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Moravská Ostrava, obec Ostrava</w:t>
      </w:r>
      <w:r w:rsidR="0085709D">
        <w:rPr>
          <w:rFonts w:ascii="Times New Roman" w:hAnsi="Times New Roman" w:cs="Times New Roman"/>
          <w:sz w:val="24"/>
          <w:szCs w:val="24"/>
        </w:rPr>
        <w:t>. Tento pozemek</w:t>
      </w:r>
      <w:r>
        <w:rPr>
          <w:rFonts w:ascii="Times New Roman" w:hAnsi="Times New Roman" w:cs="Times New Roman"/>
          <w:sz w:val="24"/>
          <w:szCs w:val="24"/>
        </w:rPr>
        <w:t> se nachází naprot</w:t>
      </w:r>
      <w:r w:rsidR="0085709D">
        <w:rPr>
          <w:rFonts w:ascii="Times New Roman" w:hAnsi="Times New Roman" w:cs="Times New Roman"/>
          <w:sz w:val="24"/>
          <w:szCs w:val="24"/>
        </w:rPr>
        <w:t xml:space="preserve">i požadovanému pozemku přes ulici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Válcovní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440" w:rsidRPr="0073241C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40" w:rsidRPr="0073241C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</w:p>
    <w:p w:rsidR="00000440" w:rsidRDefault="00000440" w:rsidP="0040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1C">
        <w:rPr>
          <w:rFonts w:ascii="Times New Roman" w:hAnsi="Times New Roman" w:cs="Times New Roman"/>
          <w:b/>
          <w:sz w:val="24"/>
          <w:szCs w:val="24"/>
        </w:rPr>
        <w:t>Zastupitelstvo městského obvodu Moravská Ostrava a Přívoz</w:t>
      </w:r>
      <w:r w:rsidRPr="0073241C">
        <w:rPr>
          <w:rFonts w:ascii="Times New Roman" w:hAnsi="Times New Roman" w:cs="Times New Roman"/>
          <w:sz w:val="24"/>
          <w:szCs w:val="24"/>
        </w:rPr>
        <w:t xml:space="preserve"> vydalo </w:t>
      </w:r>
      <w:r w:rsidR="00405768" w:rsidRPr="00D65A8A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D65A8A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405768">
        <w:rPr>
          <w:rFonts w:ascii="Times New Roman" w:hAnsi="Times New Roman" w:cs="Times New Roman"/>
          <w:b/>
          <w:i/>
          <w:sz w:val="24"/>
          <w:szCs w:val="24"/>
        </w:rPr>
        <w:t xml:space="preserve">ouhlasné </w:t>
      </w:r>
      <w:r w:rsidRPr="0073241C">
        <w:rPr>
          <w:rFonts w:ascii="Times New Roman" w:hAnsi="Times New Roman" w:cs="Times New Roman"/>
          <w:i/>
          <w:sz w:val="24"/>
          <w:szCs w:val="24"/>
        </w:rPr>
        <w:t>stanovisko</w:t>
      </w:r>
      <w:r w:rsidRPr="007324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241C">
        <w:rPr>
          <w:rFonts w:ascii="Times New Roman" w:hAnsi="Times New Roman" w:cs="Times New Roman"/>
          <w:sz w:val="24"/>
          <w:szCs w:val="24"/>
        </w:rPr>
        <w:t xml:space="preserve">k záměru města prodat </w:t>
      </w:r>
      <w:r>
        <w:rPr>
          <w:rFonts w:ascii="Times New Roman" w:hAnsi="Times New Roman" w:cs="Times New Roman"/>
          <w:sz w:val="24"/>
          <w:szCs w:val="24"/>
        </w:rPr>
        <w:t>předmětn</w:t>
      </w:r>
      <w:r w:rsidR="009731BA">
        <w:rPr>
          <w:rFonts w:ascii="Times New Roman" w:hAnsi="Times New Roman" w:cs="Times New Roman"/>
          <w:sz w:val="24"/>
          <w:szCs w:val="24"/>
        </w:rPr>
        <w:t>ý</w:t>
      </w:r>
      <w:r w:rsidRPr="0073241C">
        <w:rPr>
          <w:rFonts w:ascii="Times New Roman" w:hAnsi="Times New Roman" w:cs="Times New Roman"/>
          <w:sz w:val="24"/>
          <w:szCs w:val="24"/>
        </w:rPr>
        <w:t xml:space="preserve"> </w:t>
      </w:r>
      <w:r w:rsidR="00405768">
        <w:rPr>
          <w:rFonts w:ascii="Times New Roman" w:hAnsi="Times New Roman" w:cs="Times New Roman"/>
          <w:sz w:val="24"/>
          <w:szCs w:val="24"/>
        </w:rPr>
        <w:t>pozemek.</w:t>
      </w:r>
    </w:p>
    <w:p w:rsidR="00405768" w:rsidRDefault="00405768" w:rsidP="0040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Důvodem vydání nesouhlasného stanovisko je skutečnost, že žadatel se vyjádřil, že účelem prodeje pozemku je jeho pravidelná údržba.</w:t>
      </w:r>
      <w:r w:rsidR="004E5AA6">
        <w:rPr>
          <w:rFonts w:ascii="Times New Roman" w:hAnsi="Times New Roman" w:cs="Times New Roman"/>
          <w:sz w:val="24"/>
          <w:szCs w:val="24"/>
        </w:rPr>
        <w:t xml:space="preserve"> Městský obvod tento účel posoud</w:t>
      </w:r>
      <w:r w:rsidR="00AF75E5">
        <w:rPr>
          <w:rFonts w:ascii="Times New Roman" w:hAnsi="Times New Roman" w:cs="Times New Roman"/>
          <w:sz w:val="24"/>
          <w:szCs w:val="24"/>
        </w:rPr>
        <w:t>il jako nedostatečně zdůvodněný, neboť tento účel se nejeví jako skutečný záměr.</w:t>
      </w:r>
    </w:p>
    <w:p w:rsidR="00000440" w:rsidRDefault="0042498E" w:rsidP="0000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příloha č. 2/</w:t>
      </w:r>
      <w:r w:rsidR="00AB47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498E" w:rsidRDefault="0042498E" w:rsidP="00000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768" w:rsidRPr="00107763" w:rsidRDefault="00405768" w:rsidP="0040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</w:t>
      </w:r>
      <w:r w:rsidRPr="0010776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záporné</w:t>
      </w:r>
      <w:r w:rsidRPr="00107763">
        <w:rPr>
          <w:rFonts w:ascii="Times New Roman" w:hAnsi="Times New Roman" w:cs="Times New Roman"/>
          <w:sz w:val="24"/>
          <w:szCs w:val="24"/>
        </w:rPr>
        <w:t xml:space="preserve"> stanovisko </w:t>
      </w:r>
      <w:r>
        <w:rPr>
          <w:rFonts w:ascii="Times New Roman" w:hAnsi="Times New Roman" w:cs="Times New Roman"/>
          <w:sz w:val="24"/>
          <w:szCs w:val="24"/>
        </w:rPr>
        <w:t>městského obvodu</w:t>
      </w:r>
      <w:r w:rsidRPr="00107763">
        <w:rPr>
          <w:rFonts w:ascii="Times New Roman" w:hAnsi="Times New Roman" w:cs="Times New Roman"/>
          <w:sz w:val="24"/>
          <w:szCs w:val="24"/>
        </w:rPr>
        <w:t xml:space="preserve"> nebyla další stanoviska odvětvových odborů </w:t>
      </w:r>
      <w:r>
        <w:rPr>
          <w:rFonts w:ascii="Times New Roman" w:hAnsi="Times New Roman" w:cs="Times New Roman"/>
          <w:sz w:val="24"/>
          <w:szCs w:val="24"/>
        </w:rPr>
        <w:t xml:space="preserve">Magistrátu města Ostravy </w:t>
      </w:r>
      <w:r w:rsidRPr="00107763">
        <w:rPr>
          <w:rFonts w:ascii="Times New Roman" w:hAnsi="Times New Roman" w:cs="Times New Roman"/>
          <w:sz w:val="24"/>
          <w:szCs w:val="24"/>
        </w:rPr>
        <w:t>vyžadována.</w:t>
      </w:r>
    </w:p>
    <w:p w:rsidR="00000440" w:rsidRPr="0073241C" w:rsidRDefault="00000440" w:rsidP="0000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40" w:rsidRPr="0073241C" w:rsidRDefault="00000440" w:rsidP="00E466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41C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</w:p>
    <w:p w:rsidR="00000440" w:rsidRDefault="00000440" w:rsidP="00E466A8">
      <w:pPr>
        <w:pStyle w:val="Zkladntext"/>
        <w:rPr>
          <w:bCs/>
        </w:rPr>
      </w:pPr>
      <w:r w:rsidRPr="0073241C">
        <w:rPr>
          <w:bCs/>
        </w:rPr>
        <w:t xml:space="preserve">V katastru nemovitostí </w:t>
      </w:r>
      <w:r w:rsidR="00405768">
        <w:rPr>
          <w:bCs/>
        </w:rPr>
        <w:t>jsou</w:t>
      </w:r>
      <w:r>
        <w:rPr>
          <w:bCs/>
        </w:rPr>
        <w:t xml:space="preserve"> k</w:t>
      </w:r>
      <w:r w:rsidR="00E466A8">
        <w:rPr>
          <w:bCs/>
        </w:rPr>
        <w:t xml:space="preserve"> požadovanému</w:t>
      </w:r>
      <w:r>
        <w:rPr>
          <w:bCs/>
        </w:rPr>
        <w:t> pozemku</w:t>
      </w:r>
      <w:r w:rsidR="00405768">
        <w:rPr>
          <w:bCs/>
        </w:rPr>
        <w:t xml:space="preserve"> evidovány smlouvy o zřízení věcného břemene s oprávněním pro umístění, užívání a provozování nadzemního plynovodu a elektrického vedení VN.</w:t>
      </w:r>
    </w:p>
    <w:p w:rsidR="00E466A8" w:rsidRDefault="00E466A8" w:rsidP="00E466A8">
      <w:pPr>
        <w:spacing w:after="0" w:line="240" w:lineRule="auto"/>
      </w:pPr>
      <w:r>
        <w:t xml:space="preserve"> </w:t>
      </w:r>
    </w:p>
    <w:p w:rsidR="00275D81" w:rsidRDefault="00275D81" w:rsidP="0072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67" w:rsidRPr="008375DF" w:rsidRDefault="00970C67" w:rsidP="00970C67">
      <w:pPr>
        <w:pStyle w:val="Zkladntext"/>
        <w:rPr>
          <w:b/>
          <w:bCs/>
          <w:u w:val="single"/>
        </w:rPr>
      </w:pPr>
      <w:r w:rsidRPr="008375DF">
        <w:rPr>
          <w:b/>
          <w:bCs/>
          <w:u w:val="single"/>
        </w:rPr>
        <w:t>K bodům 1) a</w:t>
      </w:r>
      <w:r>
        <w:rPr>
          <w:b/>
          <w:bCs/>
          <w:u w:val="single"/>
        </w:rPr>
        <w:t>ž 2</w:t>
      </w:r>
      <w:r w:rsidRPr="008375DF">
        <w:rPr>
          <w:b/>
          <w:bCs/>
          <w:u w:val="single"/>
        </w:rPr>
        <w:t>) návrh usnesení</w:t>
      </w:r>
    </w:p>
    <w:p w:rsidR="00970C67" w:rsidRPr="008375DF" w:rsidRDefault="00970C67" w:rsidP="00970C67">
      <w:pPr>
        <w:pStyle w:val="Zkladntext"/>
        <w:ind w:firstLine="708"/>
        <w:rPr>
          <w:b/>
          <w:bCs/>
          <w:u w:val="single"/>
        </w:rPr>
      </w:pPr>
    </w:p>
    <w:p w:rsidR="00970C67" w:rsidRPr="008375DF" w:rsidRDefault="00970C67" w:rsidP="00970C67">
      <w:pPr>
        <w:pStyle w:val="Zkladntext"/>
        <w:rPr>
          <w:b/>
          <w:bCs/>
          <w:u w:val="single"/>
        </w:rPr>
      </w:pPr>
      <w:r w:rsidRPr="008375DF">
        <w:rPr>
          <w:b/>
          <w:bCs/>
          <w:u w:val="single"/>
        </w:rPr>
        <w:t>Projednáno v radě města</w:t>
      </w:r>
    </w:p>
    <w:p w:rsidR="00970C67" w:rsidRDefault="00970C67" w:rsidP="00970C67">
      <w:pPr>
        <w:pStyle w:val="Zkladntext"/>
        <w:rPr>
          <w:bCs/>
        </w:rPr>
      </w:pPr>
      <w:r>
        <w:rPr>
          <w:bCs/>
        </w:rPr>
        <w:t>Rada města na své schůzi dne 29</w:t>
      </w:r>
      <w:r w:rsidRPr="008375DF">
        <w:rPr>
          <w:bCs/>
        </w:rPr>
        <w:t>. 10. 2019 svým usnesením nesouhlasila s návrhem na záměr města prodat pozemky dle bodu 1)</w:t>
      </w:r>
      <w:r>
        <w:rPr>
          <w:bCs/>
        </w:rPr>
        <w:t xml:space="preserve"> a 2) návrhu tohoto usnesení.</w:t>
      </w:r>
    </w:p>
    <w:p w:rsidR="00970C67" w:rsidRPr="008375DF" w:rsidRDefault="00970C67" w:rsidP="00970C67">
      <w:pPr>
        <w:pStyle w:val="Zkladntext"/>
        <w:rPr>
          <w:bCs/>
        </w:rPr>
      </w:pPr>
    </w:p>
    <w:p w:rsidR="00970C67" w:rsidRPr="008375DF" w:rsidRDefault="00970C67" w:rsidP="0097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DF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970C67" w:rsidRPr="008375DF" w:rsidRDefault="00970C67" w:rsidP="00970C67">
      <w:pPr>
        <w:spacing w:after="0" w:line="240" w:lineRule="auto"/>
        <w:jc w:val="both"/>
        <w:rPr>
          <w:bCs/>
          <w:sz w:val="24"/>
          <w:szCs w:val="24"/>
        </w:rPr>
      </w:pPr>
      <w:r w:rsidRPr="008375DF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:rsidR="00970C67" w:rsidRPr="00727EE7" w:rsidRDefault="00970C67" w:rsidP="0072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C67" w:rsidRPr="00727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45" w:rsidRDefault="00AA0E45" w:rsidP="00AA0E45">
      <w:pPr>
        <w:spacing w:after="0" w:line="240" w:lineRule="auto"/>
      </w:pPr>
      <w:r>
        <w:separator/>
      </w:r>
    </w:p>
  </w:endnote>
  <w:endnote w:type="continuationSeparator" w:id="0">
    <w:p w:rsidR="00AA0E45" w:rsidRDefault="00AA0E45" w:rsidP="00AA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5" w:rsidRDefault="00AA0E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52092"/>
      <w:docPartObj>
        <w:docPartGallery w:val="Page Numbers (Bottom of Page)"/>
        <w:docPartUnique/>
      </w:docPartObj>
    </w:sdtPr>
    <w:sdtEndPr/>
    <w:sdtContent>
      <w:p w:rsidR="00F26DD8" w:rsidRDefault="00F26D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99">
          <w:rPr>
            <w:noProof/>
          </w:rPr>
          <w:t>2</w:t>
        </w:r>
        <w:r>
          <w:fldChar w:fldCharType="end"/>
        </w:r>
      </w:p>
    </w:sdtContent>
  </w:sdt>
  <w:p w:rsidR="00AA0E45" w:rsidRDefault="00AA0E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5" w:rsidRDefault="00AA0E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45" w:rsidRDefault="00AA0E45" w:rsidP="00AA0E45">
      <w:pPr>
        <w:spacing w:after="0" w:line="240" w:lineRule="auto"/>
      </w:pPr>
      <w:r>
        <w:separator/>
      </w:r>
    </w:p>
  </w:footnote>
  <w:footnote w:type="continuationSeparator" w:id="0">
    <w:p w:rsidR="00AA0E45" w:rsidRDefault="00AA0E45" w:rsidP="00AA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5" w:rsidRDefault="00AA0E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5" w:rsidRDefault="00AA0E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45" w:rsidRDefault="00AA0E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D"/>
    <w:rsid w:val="00000440"/>
    <w:rsid w:val="00107763"/>
    <w:rsid w:val="001537BD"/>
    <w:rsid w:val="001B7615"/>
    <w:rsid w:val="002061D6"/>
    <w:rsid w:val="002475E9"/>
    <w:rsid w:val="00260CAB"/>
    <w:rsid w:val="0026280C"/>
    <w:rsid w:val="00272A7E"/>
    <w:rsid w:val="00275D81"/>
    <w:rsid w:val="002C79B4"/>
    <w:rsid w:val="0038056C"/>
    <w:rsid w:val="00405768"/>
    <w:rsid w:val="0042498E"/>
    <w:rsid w:val="004534B4"/>
    <w:rsid w:val="0046481D"/>
    <w:rsid w:val="004B14D4"/>
    <w:rsid w:val="004C2E69"/>
    <w:rsid w:val="004E5AA6"/>
    <w:rsid w:val="005D4757"/>
    <w:rsid w:val="00681137"/>
    <w:rsid w:val="00727EE7"/>
    <w:rsid w:val="0074106D"/>
    <w:rsid w:val="0075672B"/>
    <w:rsid w:val="007A78A0"/>
    <w:rsid w:val="0085709D"/>
    <w:rsid w:val="00880676"/>
    <w:rsid w:val="00970C67"/>
    <w:rsid w:val="009731BA"/>
    <w:rsid w:val="009C5672"/>
    <w:rsid w:val="00A3239F"/>
    <w:rsid w:val="00AA0E45"/>
    <w:rsid w:val="00AB472F"/>
    <w:rsid w:val="00AD457A"/>
    <w:rsid w:val="00AF75E5"/>
    <w:rsid w:val="00B77EB7"/>
    <w:rsid w:val="00BA62A0"/>
    <w:rsid w:val="00CA267F"/>
    <w:rsid w:val="00CE5354"/>
    <w:rsid w:val="00D65A8A"/>
    <w:rsid w:val="00D7427D"/>
    <w:rsid w:val="00E466A8"/>
    <w:rsid w:val="00E52E99"/>
    <w:rsid w:val="00F26DD8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53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7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zprava">
    <w:name w:val="_mmo_zprava"/>
    <w:next w:val="Normln"/>
    <w:rsid w:val="001537BD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E45"/>
  </w:style>
  <w:style w:type="paragraph" w:styleId="Zpat">
    <w:name w:val="footer"/>
    <w:basedOn w:val="Normln"/>
    <w:link w:val="ZpatChar"/>
    <w:uiPriority w:val="99"/>
    <w:unhideWhenUsed/>
    <w:rsid w:val="00AA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153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7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zprava">
    <w:name w:val="_mmo_zprava"/>
    <w:next w:val="Normln"/>
    <w:rsid w:val="001537BD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E45"/>
  </w:style>
  <w:style w:type="paragraph" w:styleId="Zpat">
    <w:name w:val="footer"/>
    <w:basedOn w:val="Normln"/>
    <w:link w:val="ZpatChar"/>
    <w:uiPriority w:val="99"/>
    <w:unhideWhenUsed/>
    <w:rsid w:val="00AA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3</cp:revision>
  <cp:lastPrinted>2019-10-29T11:18:00Z</cp:lastPrinted>
  <dcterms:created xsi:type="dcterms:W3CDTF">2019-10-30T10:55:00Z</dcterms:created>
  <dcterms:modified xsi:type="dcterms:W3CDTF">2019-10-30T10:56:00Z</dcterms:modified>
</cp:coreProperties>
</file>