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21" w:rsidRPr="00EF7EDE" w:rsidRDefault="00EF7EDE">
      <w:pPr>
        <w:rPr>
          <w:b/>
          <w:bCs/>
          <w:u w:val="single"/>
        </w:rPr>
      </w:pPr>
      <w:r w:rsidRPr="00EF7EDE">
        <w:rPr>
          <w:b/>
          <w:bCs/>
          <w:u w:val="single"/>
        </w:rPr>
        <w:t>Důvodová zpráva:</w:t>
      </w:r>
    </w:p>
    <w:p w:rsidR="00EF7EDE" w:rsidRPr="00EF7EDE" w:rsidRDefault="00EF7EDE">
      <w:pPr>
        <w:rPr>
          <w:b/>
          <w:bCs/>
        </w:rPr>
      </w:pPr>
      <w:r w:rsidRPr="00EF7EDE">
        <w:rPr>
          <w:b/>
          <w:bCs/>
        </w:rPr>
        <w:t>Shrnutí</w:t>
      </w:r>
    </w:p>
    <w:p w:rsidR="00D1374C" w:rsidRDefault="00EF7EDE" w:rsidP="00B353E9">
      <w:pPr>
        <w:pBdr>
          <w:bottom w:val="single" w:sz="6" w:space="1" w:color="auto"/>
        </w:pBdr>
        <w:jc w:val="both"/>
      </w:pPr>
      <w:r>
        <w:t xml:space="preserve">Návrh na odsouhlasení Dodatku č. 1 k </w:t>
      </w:r>
      <w:r w:rsidRPr="00EF7EDE">
        <w:t>"Dohodě o partnerské spolupráci na realizaci projektu CLAIRO</w:t>
      </w:r>
      <w:r w:rsidR="007F402E">
        <w:t xml:space="preserve">   </w:t>
      </w:r>
      <w:r w:rsidRPr="00EF7EDE">
        <w:t xml:space="preserve">v rámci inciativy Urban </w:t>
      </w:r>
      <w:proofErr w:type="spellStart"/>
      <w:r w:rsidRPr="00EF7EDE">
        <w:t>Innovative</w:t>
      </w:r>
      <w:proofErr w:type="spellEnd"/>
      <w:r w:rsidRPr="00EF7EDE">
        <w:t xml:space="preserve"> </w:t>
      </w:r>
      <w:proofErr w:type="spellStart"/>
      <w:r w:rsidRPr="00EF7EDE">
        <w:t>Actions</w:t>
      </w:r>
      <w:proofErr w:type="spellEnd"/>
      <w:r w:rsidRPr="00EF7EDE">
        <w:t>"</w:t>
      </w:r>
      <w:r w:rsidR="007F402E">
        <w:t xml:space="preserve"> (viz příloha č. 1)</w:t>
      </w:r>
      <w:r>
        <w:t xml:space="preserve"> z důvodu prodloužení termínu ukončení projektu do 30. 4. 2022.</w:t>
      </w:r>
    </w:p>
    <w:p w:rsidR="00C94791" w:rsidRPr="005616C5" w:rsidRDefault="005616C5" w:rsidP="00B353E9">
      <w:pPr>
        <w:jc w:val="both"/>
      </w:pPr>
      <w:r w:rsidRPr="005616C5">
        <w:t>Dohoda o partnerské spolupráci (dále jen „</w:t>
      </w:r>
      <w:r w:rsidR="00C94791">
        <w:t>d</w:t>
      </w:r>
      <w:r w:rsidRPr="005616C5">
        <w:t>ohoda“) je uzavřená mezi 7 projektovými partnery, přičemž statutární město Ostrava plní roli hlavního partnera. Dohoda definuje povinnosti jednotlivých partnerů, spolufinancování výdajů projektu</w:t>
      </w:r>
      <w:r w:rsidR="00C94791" w:rsidRPr="00C94791">
        <w:t xml:space="preserve"> </w:t>
      </w:r>
      <w:r w:rsidR="00D1374C">
        <w:t xml:space="preserve">a </w:t>
      </w:r>
      <w:r w:rsidR="00C94791" w:rsidRPr="005616C5">
        <w:t>další podmínky, které je potřeba respektovat v souladu s pokyny programu UIA.</w:t>
      </w:r>
    </w:p>
    <w:p w:rsidR="00B75A64" w:rsidRDefault="00B75A64" w:rsidP="00B353E9">
      <w:pPr>
        <w:jc w:val="both"/>
      </w:pPr>
      <w:r w:rsidRPr="00EF7EDE">
        <w:t>Dohod</w:t>
      </w:r>
      <w:r>
        <w:t>a</w:t>
      </w:r>
      <w:r w:rsidRPr="00EF7EDE">
        <w:t xml:space="preserve"> </w:t>
      </w:r>
      <w:r w:rsidR="006A13E5">
        <w:t xml:space="preserve">stanovuje </w:t>
      </w:r>
      <w:r w:rsidR="009F4F19">
        <w:t>ukončení</w:t>
      </w:r>
      <w:r>
        <w:t xml:space="preserve"> projektu </w:t>
      </w:r>
      <w:r w:rsidR="009F4F19">
        <w:t>k 31. 10. 2021</w:t>
      </w:r>
      <w:r w:rsidR="006A13E5">
        <w:t>. Po revizi projektových aktivit došlo k nutnosti prodloužení doby realizace projektu</w:t>
      </w:r>
      <w:r w:rsidR="00C94791">
        <w:t xml:space="preserve"> do 30. 4. 2022</w:t>
      </w:r>
      <w:r w:rsidR="006A13E5">
        <w:t xml:space="preserve">. Žádost o udělení </w:t>
      </w:r>
      <w:r w:rsidR="008736A9">
        <w:t>výjimky</w:t>
      </w:r>
      <w:r w:rsidR="006A13E5">
        <w:t xml:space="preserve"> k prodloužení projektu byla schválena Evropskou komisí</w:t>
      </w:r>
      <w:r w:rsidR="008736A9">
        <w:t>. T</w:t>
      </w:r>
      <w:r>
        <w:t xml:space="preserve">ermín ukončení realizace projektu </w:t>
      </w:r>
      <w:r w:rsidR="008736A9">
        <w:t xml:space="preserve">se </w:t>
      </w:r>
      <w:r w:rsidR="00C94791">
        <w:t xml:space="preserve">v dohodě </w:t>
      </w:r>
      <w:r>
        <w:t>mění z 31. 10. 2021 na 30. 4. 2022.</w:t>
      </w:r>
    </w:p>
    <w:p w:rsidR="00D77968" w:rsidRPr="006C25A8" w:rsidRDefault="008736A9" w:rsidP="00B353E9">
      <w:pPr>
        <w:jc w:val="both"/>
      </w:pPr>
      <w:r>
        <w:t xml:space="preserve">Nedílnou součástí </w:t>
      </w:r>
      <w:r w:rsidR="00C94791">
        <w:t>d</w:t>
      </w:r>
      <w:r w:rsidRPr="00EF7EDE">
        <w:t>ohod</w:t>
      </w:r>
      <w:r>
        <w:t>y</w:t>
      </w:r>
      <w:r w:rsidR="00D77968">
        <w:t xml:space="preserve"> jsou rovněž přílohy, které se v důsledku změny aktualizují. Jedná se o přílohu č. 1 -</w:t>
      </w:r>
      <w:r w:rsidR="00D77968" w:rsidRPr="00D77968">
        <w:rPr>
          <w:rFonts w:ascii="Calibri" w:hAnsi="Calibri" w:cs="Calibri"/>
        </w:rPr>
        <w:t xml:space="preserve"> </w:t>
      </w:r>
      <w:r w:rsidR="00D77968" w:rsidRPr="00D77968">
        <w:rPr>
          <w:rFonts w:ascii="Calibri,Bold" w:hAnsi="Calibri,Bold" w:cs="Calibri,Bold"/>
        </w:rPr>
        <w:t xml:space="preserve">Aktuální verze Žádosti schválená Iniciativou, kde dochází k výměně verze žádosti č. 2 </w:t>
      </w:r>
      <w:r w:rsidR="00D77968">
        <w:rPr>
          <w:lang w:eastAsia="en-GB"/>
        </w:rPr>
        <w:t>n</w:t>
      </w:r>
      <w:r w:rsidR="00D77968" w:rsidRPr="006C25A8">
        <w:rPr>
          <w:lang w:eastAsia="en-GB"/>
        </w:rPr>
        <w:t xml:space="preserve">a </w:t>
      </w:r>
      <w:r w:rsidR="00D77968" w:rsidRPr="00D77968">
        <w:rPr>
          <w:rFonts w:ascii="Calibri,Bold" w:hAnsi="Calibri,Bold" w:cs="Calibri,Bold"/>
        </w:rPr>
        <w:t>verzi žádosti č. 3.</w:t>
      </w:r>
    </w:p>
    <w:p w:rsidR="00EF7EDE" w:rsidRDefault="00D77968" w:rsidP="00B353E9">
      <w:pPr>
        <w:jc w:val="both"/>
      </w:pPr>
      <w:r>
        <w:t xml:space="preserve">Mění se také </w:t>
      </w:r>
      <w:r w:rsidR="008736A9">
        <w:t>příloha č. 2</w:t>
      </w:r>
      <w:r w:rsidR="0048608A">
        <w:t xml:space="preserve"> </w:t>
      </w:r>
      <w:r w:rsidR="008736A9">
        <w:t xml:space="preserve">Dotační podmínky – vzorová smlouva o poskytnutí dotace. V době uzavírání </w:t>
      </w:r>
      <w:r w:rsidR="00C94791">
        <w:t>d</w:t>
      </w:r>
      <w:r w:rsidR="008736A9">
        <w:t>ohody nebyla</w:t>
      </w:r>
      <w:r w:rsidR="00C94791">
        <w:t xml:space="preserve"> ještě </w:t>
      </w:r>
      <w:r w:rsidR="008736A9">
        <w:t>k dispozici uzavřená smlouva o dotaci vzhledem k nastavenému mechanismu poskytovatele dotace.</w:t>
      </w:r>
      <w:r w:rsidR="00C94791">
        <w:t xml:space="preserve"> </w:t>
      </w:r>
      <w:r>
        <w:t>Do do</w:t>
      </w:r>
      <w:r w:rsidR="0048608A">
        <w:t>hod</w:t>
      </w:r>
      <w:r>
        <w:t xml:space="preserve">y se </w:t>
      </w:r>
      <w:r w:rsidR="0048608A">
        <w:t xml:space="preserve">v příloze č. 2 </w:t>
      </w:r>
      <w:r w:rsidR="00C94791">
        <w:t>zakomponov</w:t>
      </w:r>
      <w:r>
        <w:t>ala</w:t>
      </w:r>
      <w:r w:rsidR="0048608A">
        <w:t xml:space="preserve"> pouze vzorová smlouva o poskytnutí dotace. V současné době již disponujeme podepsanou </w:t>
      </w:r>
      <w:r w:rsidR="005616C5">
        <w:t>s</w:t>
      </w:r>
      <w:r w:rsidR="0048608A">
        <w:t xml:space="preserve">mlouvou o </w:t>
      </w:r>
      <w:r w:rsidR="005616C5">
        <w:t xml:space="preserve">poskytnutí </w:t>
      </w:r>
      <w:r w:rsidR="0048608A">
        <w:t>dotac</w:t>
      </w:r>
      <w:r w:rsidR="005616C5">
        <w:t>e</w:t>
      </w:r>
      <w:r w:rsidR="0048608A">
        <w:t xml:space="preserve">, </w:t>
      </w:r>
      <w:r w:rsidR="005616C5">
        <w:t>proto</w:t>
      </w:r>
      <w:r w:rsidR="0048608A">
        <w:t xml:space="preserve"> se mění příloha č. 2 dohody</w:t>
      </w:r>
      <w:r w:rsidR="005616C5">
        <w:t xml:space="preserve"> ze vzorové</w:t>
      </w:r>
      <w:r w:rsidR="0048608A">
        <w:t xml:space="preserve"> smlouv</w:t>
      </w:r>
      <w:r w:rsidR="005616C5">
        <w:t>y</w:t>
      </w:r>
      <w:r w:rsidR="0048608A">
        <w:t xml:space="preserve"> o poskytnutí dotace na uzavřenou smlouvu o </w:t>
      </w:r>
      <w:r w:rsidR="00D1374C">
        <w:t xml:space="preserve">poskytnutí </w:t>
      </w:r>
      <w:r w:rsidR="0048608A">
        <w:t>dotac</w:t>
      </w:r>
      <w:r w:rsidR="00D1374C">
        <w:t>e</w:t>
      </w:r>
      <w:r w:rsidR="0048608A">
        <w:t xml:space="preserve"> z</w:t>
      </w:r>
      <w:r w:rsidR="00D1374C">
        <w:t>e dne</w:t>
      </w:r>
      <w:r w:rsidR="0048608A">
        <w:t> 23. 9. 2019 (ev.</w:t>
      </w:r>
      <w:r w:rsidR="005616C5">
        <w:t xml:space="preserve"> </w:t>
      </w:r>
      <w:r w:rsidR="0048608A">
        <w:t>č. 2751/2019/OSR)</w:t>
      </w:r>
      <w:r w:rsidR="005616C5">
        <w:t>.</w:t>
      </w:r>
    </w:p>
    <w:p w:rsidR="00B353E9" w:rsidRDefault="00A226B2" w:rsidP="00B353E9">
      <w:pPr>
        <w:jc w:val="both"/>
        <w:rPr>
          <w:b/>
          <w:bCs/>
        </w:rPr>
      </w:pPr>
      <w:r w:rsidRPr="00A226B2">
        <w:t>Z důvodu obsáhlosti</w:t>
      </w:r>
      <w:r w:rsidR="00CA4719">
        <w:t xml:space="preserve"> </w:t>
      </w:r>
      <w:r w:rsidR="00D1374C">
        <w:t xml:space="preserve">dvou příloh tohoto dodatku </w:t>
      </w:r>
      <w:r w:rsidR="00CA4719">
        <w:t xml:space="preserve">a </w:t>
      </w:r>
      <w:r w:rsidRPr="00A226B2">
        <w:t xml:space="preserve">přílohy č. </w:t>
      </w:r>
      <w:r>
        <w:t>2</w:t>
      </w:r>
      <w:r w:rsidR="00D1374C">
        <w:t xml:space="preserve"> tohoto materiálu </w:t>
      </w:r>
      <w:r w:rsidR="00CA4719">
        <w:t xml:space="preserve">jsou </w:t>
      </w:r>
      <w:r w:rsidRPr="00A226B2">
        <w:t>k dispozici pouze na vzdáleném přístupu a ve fyzické podobě k nahlédnutí na odboru legislativním a právním</w:t>
      </w:r>
      <w:r w:rsidR="009664D7">
        <w:t xml:space="preserve"> a v místnosti </w:t>
      </w:r>
      <w:r w:rsidR="0005225F">
        <w:t>zastupitelstva</w:t>
      </w:r>
      <w:r w:rsidR="009664D7">
        <w:t xml:space="preserve"> města.</w:t>
      </w:r>
      <w:r w:rsidR="00B353E9" w:rsidRPr="00B353E9">
        <w:rPr>
          <w:b/>
          <w:bCs/>
        </w:rPr>
        <w:t xml:space="preserve"> </w:t>
      </w:r>
      <w:bookmarkStart w:id="0" w:name="_GoBack"/>
      <w:bookmarkEnd w:id="0"/>
    </w:p>
    <w:p w:rsidR="00B353E9" w:rsidRPr="005616C5" w:rsidRDefault="00B353E9" w:rsidP="00B353E9">
      <w:pPr>
        <w:jc w:val="both"/>
        <w:rPr>
          <w:b/>
          <w:bCs/>
        </w:rPr>
      </w:pPr>
      <w:r w:rsidRPr="005616C5">
        <w:rPr>
          <w:b/>
          <w:bCs/>
        </w:rPr>
        <w:t>Stručný popis projektu</w:t>
      </w:r>
    </w:p>
    <w:p w:rsidR="00B353E9" w:rsidRDefault="00B353E9" w:rsidP="00B353E9">
      <w:pPr>
        <w:jc w:val="both"/>
      </w:pPr>
      <w:r w:rsidRPr="005616C5">
        <w:t>Úkolem projektu CLAIRO je výzkum vlivu výsadby vhodné zeleně na snížení znečištění ovzduší. Na základě přesného a průběžného měření, které poskytuje data online, bude vyhodnocována účinnost výsadby v porovnání stavů a klimatických podmínek. Specifická zeleň bude vysázena ve sponu zajišťujícím proudění vzduchu a zvyšujícím účinnost čištění. Zeleň bude ošetřována zálivkami snižujícími vliv vnějšího prostředí na kondici zeleně a zlepšující obecně její stav. Výsledky projektu budou šířeny na další města v ČR i EU.</w:t>
      </w:r>
      <w:r>
        <w:t xml:space="preserve"> </w:t>
      </w:r>
    </w:p>
    <w:p w:rsidR="00B353E9" w:rsidRPr="005F4B5A" w:rsidRDefault="00B353E9" w:rsidP="00B353E9">
      <w:pPr>
        <w:jc w:val="both"/>
      </w:pPr>
      <w:r w:rsidRPr="005F4B5A">
        <w:t xml:space="preserve">Projekt se realizuje v katastrálním území Radvanice a </w:t>
      </w:r>
      <w:proofErr w:type="spellStart"/>
      <w:r w:rsidRPr="005F4B5A">
        <w:t>Bartovice</w:t>
      </w:r>
      <w:proofErr w:type="spellEnd"/>
      <w:r w:rsidRPr="005F4B5A">
        <w:t>. Doba trvání projektu</w:t>
      </w:r>
      <w:r>
        <w:t xml:space="preserve"> je od</w:t>
      </w:r>
      <w:r w:rsidRPr="005F4B5A">
        <w:t xml:space="preserve"> 1. 11. 2018</w:t>
      </w:r>
      <w:r>
        <w:t xml:space="preserve"> do</w:t>
      </w:r>
      <w:r w:rsidRPr="005F4B5A">
        <w:t xml:space="preserve"> 30. 4. 2022</w:t>
      </w:r>
      <w:r>
        <w:t>.</w:t>
      </w:r>
    </w:p>
    <w:p w:rsidR="00B353E9" w:rsidRDefault="00B353E9" w:rsidP="00B353E9">
      <w:pPr>
        <w:jc w:val="both"/>
      </w:pPr>
      <w:r>
        <w:t xml:space="preserve">Mezi projektové </w:t>
      </w:r>
      <w:r w:rsidRPr="005F4B5A">
        <w:t>partne</w:t>
      </w:r>
      <w:r>
        <w:t>ry patří s</w:t>
      </w:r>
      <w:r w:rsidRPr="005F4B5A">
        <w:t>tatutární město Ostrava, Moravskoslezský kraj, Vysoká škola báňská – Technická univerzita, Slezská univerzita v Opavě, Univerzita Palackého v Olomouci, Regionální sdružení územní spolupráce Těšínského Slezska</w:t>
      </w:r>
      <w:r>
        <w:t xml:space="preserve"> a </w:t>
      </w:r>
      <w:r w:rsidRPr="005F4B5A">
        <w:t>SOBIC</w:t>
      </w:r>
      <w:r>
        <w:t>.</w:t>
      </w:r>
    </w:p>
    <w:p w:rsidR="00B353E9" w:rsidRDefault="00B353E9" w:rsidP="00B353E9">
      <w:pPr>
        <w:jc w:val="both"/>
      </w:pPr>
      <w:r w:rsidRPr="005F4B5A">
        <w:t>Celkový rozpočet projektu vč. paušálních výdajů na přípravu a ukončení</w:t>
      </w:r>
      <w:r>
        <w:t xml:space="preserve"> činí</w:t>
      </w:r>
      <w:r w:rsidRPr="005F4B5A">
        <w:t xml:space="preserve"> </w:t>
      </w:r>
      <w:r>
        <w:t xml:space="preserve">cca </w:t>
      </w:r>
      <w:r w:rsidRPr="005F4B5A">
        <w:t>65</w:t>
      </w:r>
      <w:r>
        <w:t>, </w:t>
      </w:r>
      <w:r w:rsidRPr="005F4B5A">
        <w:t>82</w:t>
      </w:r>
      <w:r>
        <w:t>9 mil.</w:t>
      </w:r>
      <w:r w:rsidRPr="005F4B5A">
        <w:t xml:space="preserve"> Kč</w:t>
      </w:r>
      <w:r>
        <w:t>. Celková d</w:t>
      </w:r>
      <w:r w:rsidRPr="005F4B5A">
        <w:t>otace EU (80</w:t>
      </w:r>
      <w:r>
        <w:t xml:space="preserve"> </w:t>
      </w:r>
      <w:r w:rsidRPr="005F4B5A">
        <w:t xml:space="preserve">% z ERDF) </w:t>
      </w:r>
      <w:r>
        <w:t xml:space="preserve">činí cca </w:t>
      </w:r>
      <w:r w:rsidRPr="005F4B5A">
        <w:t>52</w:t>
      </w:r>
      <w:r>
        <w:t>, </w:t>
      </w:r>
      <w:r w:rsidRPr="005F4B5A">
        <w:t>66</w:t>
      </w:r>
      <w:r>
        <w:t>3 mil.</w:t>
      </w:r>
      <w:r w:rsidRPr="005F4B5A">
        <w:t xml:space="preserve"> Kč</w:t>
      </w:r>
      <w:r>
        <w:t xml:space="preserve">. </w:t>
      </w:r>
      <w:r w:rsidRPr="0042030B">
        <w:t xml:space="preserve">Spolufinancování celého projektu se dělí v poměru 50:50 mezi statutární město Ostrava </w:t>
      </w:r>
      <w:r>
        <w:t xml:space="preserve">a </w:t>
      </w:r>
      <w:r w:rsidRPr="0042030B">
        <w:t>Moravskoslezský kraj</w:t>
      </w:r>
      <w:r>
        <w:t>.</w:t>
      </w:r>
    </w:p>
    <w:p w:rsidR="00DA7A78" w:rsidRDefault="00DA7A78" w:rsidP="00B353E9">
      <w:pPr>
        <w:jc w:val="both"/>
        <w:rPr>
          <w:b/>
          <w:bCs/>
        </w:rPr>
      </w:pPr>
    </w:p>
    <w:p w:rsidR="00DA7A78" w:rsidRDefault="00DA7A78" w:rsidP="00B353E9">
      <w:pPr>
        <w:jc w:val="both"/>
        <w:rPr>
          <w:b/>
          <w:bCs/>
        </w:rPr>
      </w:pPr>
      <w:r w:rsidRPr="00DA7A78">
        <w:rPr>
          <w:b/>
          <w:bCs/>
        </w:rPr>
        <w:lastRenderedPageBreak/>
        <w:t xml:space="preserve">Aktuální stav projektu </w:t>
      </w:r>
    </w:p>
    <w:p w:rsidR="003B7C4E" w:rsidRDefault="003B7C4E" w:rsidP="003B7C4E">
      <w:pPr>
        <w:jc w:val="both"/>
      </w:pPr>
      <w:r>
        <w:t xml:space="preserve">Proběhly následující činnosti: </w:t>
      </w:r>
    </w:p>
    <w:p w:rsidR="00DA7A78" w:rsidRPr="00DA7A78" w:rsidRDefault="009319AC" w:rsidP="00462568">
      <w:pPr>
        <w:pStyle w:val="Odstavecseseznamem"/>
        <w:numPr>
          <w:ilvl w:val="0"/>
          <w:numId w:val="3"/>
        </w:numPr>
        <w:jc w:val="both"/>
      </w:pPr>
      <w:r>
        <w:t xml:space="preserve">bylo </w:t>
      </w:r>
      <w:r w:rsidR="00DA7A78" w:rsidRPr="003F1B8A">
        <w:t>nakoupeno 25</w:t>
      </w:r>
      <w:r w:rsidR="00F8423E" w:rsidRPr="003F1B8A">
        <w:t xml:space="preserve"> inovativních</w:t>
      </w:r>
      <w:r w:rsidR="00DA7A78" w:rsidRPr="003F1B8A">
        <w:t xml:space="preserve"> jednotek senzorů měřících anorganické látky typu PM</w:t>
      </w:r>
      <w:r w:rsidR="00DA7A78" w:rsidRPr="00DC318E">
        <w:rPr>
          <w:vertAlign w:val="subscript"/>
        </w:rPr>
        <w:t>1</w:t>
      </w:r>
      <w:r w:rsidR="00DA7A78" w:rsidRPr="003F1B8A">
        <w:t>, PM</w:t>
      </w:r>
      <w:r w:rsidR="00DA7A78" w:rsidRPr="00DC318E">
        <w:rPr>
          <w:vertAlign w:val="subscript"/>
        </w:rPr>
        <w:t>2.5</w:t>
      </w:r>
      <w:r w:rsidR="00DA7A78" w:rsidRPr="003F1B8A">
        <w:t xml:space="preserve"> a PM</w:t>
      </w:r>
      <w:r w:rsidR="00DA7A78" w:rsidRPr="00DC318E">
        <w:rPr>
          <w:vertAlign w:val="subscript"/>
        </w:rPr>
        <w:t>10</w:t>
      </w:r>
      <w:r w:rsidR="00DA7A78" w:rsidRPr="003F1B8A">
        <w:t>, NO</w:t>
      </w:r>
      <w:r w:rsidR="00DA7A78" w:rsidRPr="00DC318E">
        <w:rPr>
          <w:vertAlign w:val="subscript"/>
        </w:rPr>
        <w:t>2</w:t>
      </w:r>
      <w:r w:rsidR="00DA7A78" w:rsidRPr="003F1B8A">
        <w:t>, O</w:t>
      </w:r>
      <w:r w:rsidR="00DA7A78" w:rsidRPr="00DC318E">
        <w:rPr>
          <w:vertAlign w:val="subscript"/>
        </w:rPr>
        <w:t>3</w:t>
      </w:r>
      <w:r w:rsidR="00DA7A78" w:rsidRPr="003F1B8A">
        <w:t xml:space="preserve"> a organické látky typu VOC a PAU (polycyklické aromatické uhlovodíky)</w:t>
      </w:r>
    </w:p>
    <w:p w:rsidR="00F8423E" w:rsidRPr="003F1B8A" w:rsidRDefault="00F8423E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 w:rsidRPr="003F1B8A">
        <w:t>došlo k</w:t>
      </w:r>
      <w:r w:rsidR="00062012" w:rsidRPr="003F1B8A">
        <w:t xml:space="preserve"> instalaci </w:t>
      </w:r>
      <w:r w:rsidR="00490BCE" w:rsidRPr="003F1B8A">
        <w:t xml:space="preserve">přístrojů </w:t>
      </w:r>
      <w:r w:rsidR="00062012" w:rsidRPr="003F1B8A">
        <w:t xml:space="preserve">a </w:t>
      </w:r>
      <w:r w:rsidRPr="003F1B8A">
        <w:t xml:space="preserve">zahájení </w:t>
      </w:r>
      <w:r w:rsidR="00DA7A78" w:rsidRPr="003F1B8A">
        <w:t>měř</w:t>
      </w:r>
      <w:r w:rsidRPr="003F1B8A">
        <w:t xml:space="preserve">ení v lokalitě Radvanice a </w:t>
      </w:r>
      <w:proofErr w:type="spellStart"/>
      <w:r w:rsidRPr="003F1B8A">
        <w:t>Bartovice</w:t>
      </w:r>
      <w:proofErr w:type="spellEnd"/>
    </w:p>
    <w:p w:rsidR="00F8423E" w:rsidRPr="003F1B8A" w:rsidRDefault="00394B81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>uskutečnil se</w:t>
      </w:r>
      <w:r w:rsidR="00F8423E" w:rsidRPr="003F1B8A">
        <w:t xml:space="preserve"> pedologický průzkum a výsledky z odběrů půdy budou použity pro výběr</w:t>
      </w:r>
      <w:r w:rsidR="00490BCE" w:rsidRPr="003F1B8A">
        <w:t xml:space="preserve"> vhodných druhů stromů určených k </w:t>
      </w:r>
      <w:r w:rsidR="00F8423E" w:rsidRPr="003F1B8A">
        <w:t>výsadb</w:t>
      </w:r>
      <w:r w:rsidR="00490BCE" w:rsidRPr="003F1B8A">
        <w:t>ě se zohledněním naměřených hodnot z ovzduší</w:t>
      </w:r>
    </w:p>
    <w:p w:rsidR="00DA7A78" w:rsidRDefault="00F8423E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 w:rsidRPr="003F1B8A">
        <w:t>poří</w:t>
      </w:r>
      <w:r w:rsidR="003B7C4E">
        <w:t>zen</w:t>
      </w:r>
      <w:r w:rsidR="00B770BD">
        <w:t>í</w:t>
      </w:r>
      <w:r w:rsidR="003B7C4E">
        <w:t xml:space="preserve"> </w:t>
      </w:r>
      <w:r w:rsidRPr="003F1B8A">
        <w:t>přístroj</w:t>
      </w:r>
      <w:r w:rsidR="00B770BD">
        <w:t>ů</w:t>
      </w:r>
      <w:r w:rsidRPr="003F1B8A">
        <w:t xml:space="preserve"> pro produkci speciální zálivky </w:t>
      </w:r>
      <w:r w:rsidR="00490BCE" w:rsidRPr="003F1B8A">
        <w:t>určené k zvýšení odolnosti rostlin a</w:t>
      </w:r>
      <w:r w:rsidR="003F1B8A" w:rsidRPr="003F1B8A">
        <w:t xml:space="preserve"> zlepšení schopností záchytu škodlivin z ovzduší</w:t>
      </w:r>
      <w:r w:rsidR="00490BCE" w:rsidRPr="003F1B8A">
        <w:t xml:space="preserve"> </w:t>
      </w:r>
    </w:p>
    <w:p w:rsidR="003B7C4E" w:rsidRDefault="003B7C4E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 w:rsidRPr="003F1B8A">
        <w:t>projektu byl alokován UIA expert (odborník působící v daném oboru na mezinárodní úrovni)</w:t>
      </w:r>
    </w:p>
    <w:p w:rsidR="003B7C4E" w:rsidRPr="003F1B8A" w:rsidRDefault="003B7C4E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t xml:space="preserve">splnění 1. milníku projektu a schválení ze strany programu UIA </w:t>
      </w:r>
    </w:p>
    <w:p w:rsidR="003B7C4E" w:rsidRPr="003F1B8A" w:rsidRDefault="003B7C4E" w:rsidP="00462568">
      <w:pPr>
        <w:pStyle w:val="Odstavecseseznamem"/>
        <w:numPr>
          <w:ilvl w:val="0"/>
          <w:numId w:val="4"/>
        </w:numPr>
        <w:spacing w:line="256" w:lineRule="auto"/>
        <w:jc w:val="both"/>
      </w:pPr>
      <w:r w:rsidRPr="003F1B8A">
        <w:t>proběhla prezentace projektu CLAIRO mezinárodním</w:t>
      </w:r>
      <w:r w:rsidR="000725F1">
        <w:t>u</w:t>
      </w:r>
      <w:r w:rsidR="00B770BD">
        <w:t xml:space="preserve"> </w:t>
      </w:r>
      <w:r w:rsidRPr="003F1B8A">
        <w:t>plénu v Praze při příležitosti 5. výzvy programu UIA</w:t>
      </w:r>
      <w:r w:rsidR="00B3636E">
        <w:t xml:space="preserve"> s velmi pozitivní odezvou</w:t>
      </w:r>
      <w:r w:rsidRPr="003F1B8A">
        <w:t xml:space="preserve"> (</w:t>
      </w:r>
      <w:r w:rsidR="00B770BD">
        <w:t xml:space="preserve">celkově v programu </w:t>
      </w:r>
      <w:r w:rsidRPr="003F1B8A">
        <w:t>žádalo 943 subjektů</w:t>
      </w:r>
      <w:r w:rsidR="00B770BD">
        <w:t xml:space="preserve">, </w:t>
      </w:r>
      <w:r w:rsidR="00B3636E">
        <w:t xml:space="preserve">z nichž jen </w:t>
      </w:r>
      <w:r w:rsidRPr="003F1B8A">
        <w:t>75 získalo finanční podporu)</w:t>
      </w:r>
    </w:p>
    <w:p w:rsidR="003B7C4E" w:rsidRDefault="003B7C4E" w:rsidP="00462568">
      <w:pPr>
        <w:spacing w:line="256" w:lineRule="auto"/>
        <w:jc w:val="both"/>
      </w:pPr>
      <w:r>
        <w:t>V </w:t>
      </w:r>
      <w:r w:rsidR="009664D7">
        <w:t>současnosti</w:t>
      </w:r>
      <w:r>
        <w:t xml:space="preserve"> se řeší:</w:t>
      </w:r>
    </w:p>
    <w:p w:rsidR="003B7C4E" w:rsidRDefault="003B7C4E" w:rsidP="00462568">
      <w:pPr>
        <w:pStyle w:val="Odstavecseseznamem"/>
        <w:numPr>
          <w:ilvl w:val="0"/>
          <w:numId w:val="3"/>
        </w:numPr>
        <w:jc w:val="both"/>
      </w:pPr>
      <w:r w:rsidRPr="003F1B8A">
        <w:t>tvorb</w:t>
      </w:r>
      <w:r w:rsidR="009664D7">
        <w:t>a</w:t>
      </w:r>
      <w:r w:rsidRPr="003F1B8A">
        <w:t xml:space="preserve"> databáze rostlin snášející zvýšenou zátěž ze znečištěného prostředí   </w:t>
      </w:r>
    </w:p>
    <w:p w:rsidR="009664D7" w:rsidRPr="003F1B8A" w:rsidRDefault="009664D7" w:rsidP="009664D7">
      <w:pPr>
        <w:pStyle w:val="Odstavecseseznamem"/>
        <w:numPr>
          <w:ilvl w:val="0"/>
          <w:numId w:val="3"/>
        </w:numPr>
        <w:jc w:val="both"/>
      </w:pPr>
      <w:r w:rsidRPr="003F1B8A">
        <w:t xml:space="preserve">dotazníkové šetření s cílem identifikovat zájem veřejnosti o ochranu ovzduší </w:t>
      </w:r>
    </w:p>
    <w:p w:rsidR="003B7C4E" w:rsidRPr="003F1B8A" w:rsidRDefault="00B770BD" w:rsidP="00462568">
      <w:pPr>
        <w:pStyle w:val="Odstavecseseznamem"/>
        <w:numPr>
          <w:ilvl w:val="0"/>
          <w:numId w:val="3"/>
        </w:numPr>
        <w:jc w:val="both"/>
      </w:pPr>
      <w:r>
        <w:t xml:space="preserve">uzavření </w:t>
      </w:r>
      <w:r w:rsidR="003B7C4E" w:rsidRPr="003F1B8A">
        <w:t>smlouv</w:t>
      </w:r>
      <w:r w:rsidR="003B7C4E">
        <w:t xml:space="preserve">y </w:t>
      </w:r>
      <w:r w:rsidR="003B7C4E" w:rsidRPr="003F1B8A">
        <w:t xml:space="preserve">o výpůjčce pozemků určených pro výsadbu zeleně se společností </w:t>
      </w:r>
      <w:proofErr w:type="spellStart"/>
      <w:r w:rsidR="003B7C4E" w:rsidRPr="003F1B8A">
        <w:t>Liberty</w:t>
      </w:r>
      <w:proofErr w:type="spellEnd"/>
      <w:r w:rsidR="003B7C4E" w:rsidRPr="003F1B8A">
        <w:t xml:space="preserve"> Ostrava, a.s.</w:t>
      </w:r>
    </w:p>
    <w:p w:rsidR="00490BCE" w:rsidRPr="003B7C4E" w:rsidRDefault="009664D7" w:rsidP="009664D7">
      <w:pPr>
        <w:pStyle w:val="Odstavecseseznamem"/>
        <w:numPr>
          <w:ilvl w:val="0"/>
          <w:numId w:val="3"/>
        </w:numPr>
        <w:jc w:val="both"/>
      </w:pPr>
      <w:r>
        <w:t xml:space="preserve">instalace </w:t>
      </w:r>
      <w:r w:rsidRPr="003F1B8A">
        <w:t>senzorů v</w:t>
      </w:r>
      <w:r>
        <w:t xml:space="preserve"> pilotních městech a </w:t>
      </w:r>
      <w:r w:rsidR="00062012" w:rsidRPr="003F1B8A">
        <w:t>zahájen</w:t>
      </w:r>
      <w:r w:rsidR="00B770BD">
        <w:t>í</w:t>
      </w:r>
      <w:r w:rsidR="00062012" w:rsidRPr="003F1B8A">
        <w:t xml:space="preserve"> spolupráce s prvními pilotními městy Opava a Třinec</w:t>
      </w:r>
    </w:p>
    <w:sectPr w:rsidR="00490BCE" w:rsidRPr="003B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26" w:rsidRDefault="00186926" w:rsidP="005F4B5A">
      <w:pPr>
        <w:spacing w:after="0" w:line="240" w:lineRule="auto"/>
      </w:pPr>
      <w:r>
        <w:separator/>
      </w:r>
    </w:p>
  </w:endnote>
  <w:endnote w:type="continuationSeparator" w:id="0">
    <w:p w:rsidR="00186926" w:rsidRDefault="00186926" w:rsidP="005F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rbon Regular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26" w:rsidRDefault="00186926" w:rsidP="005F4B5A">
      <w:pPr>
        <w:spacing w:after="0" w:line="240" w:lineRule="auto"/>
      </w:pPr>
      <w:r>
        <w:separator/>
      </w:r>
    </w:p>
  </w:footnote>
  <w:footnote w:type="continuationSeparator" w:id="0">
    <w:p w:rsidR="00186926" w:rsidRDefault="00186926" w:rsidP="005F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821"/>
    <w:multiLevelType w:val="hybridMultilevel"/>
    <w:tmpl w:val="4F7A588C"/>
    <w:lvl w:ilvl="0" w:tplc="B742F5DE">
      <w:start w:val="1"/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599"/>
    <w:multiLevelType w:val="hybridMultilevel"/>
    <w:tmpl w:val="36303E5A"/>
    <w:lvl w:ilvl="0" w:tplc="B742F5DE">
      <w:start w:val="1"/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451E"/>
    <w:multiLevelType w:val="hybridMultilevel"/>
    <w:tmpl w:val="0BA8ABA2"/>
    <w:lvl w:ilvl="0" w:tplc="69045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7933"/>
    <w:multiLevelType w:val="hybridMultilevel"/>
    <w:tmpl w:val="8ABAA3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D7443"/>
    <w:multiLevelType w:val="hybridMultilevel"/>
    <w:tmpl w:val="0D582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E"/>
    <w:rsid w:val="0005108E"/>
    <w:rsid w:val="0005225F"/>
    <w:rsid w:val="00062012"/>
    <w:rsid w:val="000725F1"/>
    <w:rsid w:val="00186926"/>
    <w:rsid w:val="001E6C8C"/>
    <w:rsid w:val="00394B81"/>
    <w:rsid w:val="003B5918"/>
    <w:rsid w:val="003B7C4E"/>
    <w:rsid w:val="003C2062"/>
    <w:rsid w:val="003F1B8A"/>
    <w:rsid w:val="0042030B"/>
    <w:rsid w:val="00442321"/>
    <w:rsid w:val="00462568"/>
    <w:rsid w:val="0048608A"/>
    <w:rsid w:val="00490BCE"/>
    <w:rsid w:val="005616C5"/>
    <w:rsid w:val="005F4B5A"/>
    <w:rsid w:val="00640B4F"/>
    <w:rsid w:val="0064331E"/>
    <w:rsid w:val="006A13E5"/>
    <w:rsid w:val="006E7092"/>
    <w:rsid w:val="007F402E"/>
    <w:rsid w:val="008736A9"/>
    <w:rsid w:val="009319AC"/>
    <w:rsid w:val="009664D7"/>
    <w:rsid w:val="009F4F19"/>
    <w:rsid w:val="00A226B2"/>
    <w:rsid w:val="00A25B50"/>
    <w:rsid w:val="00B248A9"/>
    <w:rsid w:val="00B353E9"/>
    <w:rsid w:val="00B3636E"/>
    <w:rsid w:val="00B60A0A"/>
    <w:rsid w:val="00B75A64"/>
    <w:rsid w:val="00B770BD"/>
    <w:rsid w:val="00BD3C69"/>
    <w:rsid w:val="00C94791"/>
    <w:rsid w:val="00CA4719"/>
    <w:rsid w:val="00D1374C"/>
    <w:rsid w:val="00D77968"/>
    <w:rsid w:val="00DA7A78"/>
    <w:rsid w:val="00DC318E"/>
    <w:rsid w:val="00EF7EDE"/>
    <w:rsid w:val="00F20F96"/>
    <w:rsid w:val="00F8423E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4E8E"/>
  <w15:chartTrackingRefBased/>
  <w15:docId w15:val="{E5D28D73-80B9-4B04-9DEE-65539B95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616C5"/>
    <w:pPr>
      <w:spacing w:line="254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B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B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B5A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1"/>
    <w:locked/>
    <w:rsid w:val="00D7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Kudelová</dc:creator>
  <cp:keywords/>
  <dc:description/>
  <cp:lastModifiedBy>Lucie Kudelová</cp:lastModifiedBy>
  <cp:revision>24</cp:revision>
  <cp:lastPrinted>2019-10-23T06:40:00Z</cp:lastPrinted>
  <dcterms:created xsi:type="dcterms:W3CDTF">2019-10-07T08:38:00Z</dcterms:created>
  <dcterms:modified xsi:type="dcterms:W3CDTF">2019-10-24T09:18:00Z</dcterms:modified>
</cp:coreProperties>
</file>