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AD" w:rsidRDefault="008900AD" w:rsidP="0049237B">
      <w:pPr>
        <w:spacing w:after="0" w:line="360" w:lineRule="auto"/>
        <w:jc w:val="both"/>
        <w:textAlignment w:val="top"/>
        <w:outlineLvl w:val="0"/>
        <w:rPr>
          <w:rFonts w:ascii="Arial" w:eastAsia="Times New Roman" w:hAnsi="Arial" w:cs="Arial"/>
          <w:b/>
          <w:bCs/>
          <w:color w:val="1F497D" w:themeColor="text2"/>
          <w:kern w:val="36"/>
          <w:sz w:val="32"/>
          <w:szCs w:val="32"/>
          <w:lang w:eastAsia="cs-CZ"/>
        </w:rPr>
      </w:pPr>
      <w:r w:rsidRPr="00A67DF5">
        <w:rPr>
          <w:rFonts w:ascii="Arial" w:eastAsia="Times New Roman" w:hAnsi="Arial" w:cs="Arial"/>
          <w:b/>
          <w:bCs/>
          <w:color w:val="1F497D" w:themeColor="text2"/>
          <w:kern w:val="36"/>
          <w:sz w:val="32"/>
          <w:szCs w:val="32"/>
          <w:lang w:eastAsia="cs-CZ"/>
        </w:rPr>
        <w:t xml:space="preserve">Program na podporu tělovýchovy a sportu z rozpočtu statutárního města Ostravy a výnosu daně z hazardních her pro období 2019-2020 (kód </w:t>
      </w:r>
      <w:proofErr w:type="spellStart"/>
      <w:r w:rsidRPr="00A67DF5">
        <w:rPr>
          <w:rFonts w:ascii="Arial" w:eastAsia="Times New Roman" w:hAnsi="Arial" w:cs="Arial"/>
          <w:b/>
          <w:bCs/>
          <w:color w:val="1F497D" w:themeColor="text2"/>
          <w:kern w:val="36"/>
          <w:sz w:val="32"/>
          <w:szCs w:val="32"/>
          <w:lang w:eastAsia="cs-CZ"/>
        </w:rPr>
        <w:t>ŠaS</w:t>
      </w:r>
      <w:proofErr w:type="spellEnd"/>
      <w:r w:rsidRPr="00A67DF5">
        <w:rPr>
          <w:rFonts w:ascii="Arial" w:eastAsia="Times New Roman" w:hAnsi="Arial" w:cs="Arial"/>
          <w:b/>
          <w:bCs/>
          <w:color w:val="1F497D" w:themeColor="text2"/>
          <w:kern w:val="36"/>
          <w:sz w:val="32"/>
          <w:szCs w:val="32"/>
          <w:lang w:eastAsia="cs-CZ"/>
        </w:rPr>
        <w:t>/S)</w:t>
      </w:r>
    </w:p>
    <w:p w:rsidR="0049237B" w:rsidRPr="00CE02AE" w:rsidRDefault="0049237B" w:rsidP="0049237B">
      <w:pPr>
        <w:pStyle w:val="Zkladntext"/>
        <w:widowControl/>
        <w:tabs>
          <w:tab w:val="left" w:pos="567"/>
          <w:tab w:val="left" w:pos="708"/>
        </w:tabs>
        <w:spacing w:after="120"/>
        <w:ind w:left="567" w:right="0" w:hanging="567"/>
        <w:rPr>
          <w:rFonts w:ascii="Arial" w:hAnsi="Arial" w:cs="Arial"/>
          <w:b/>
          <w:iCs w:val="0"/>
          <w:snapToGrid/>
          <w:color w:val="004189"/>
          <w:szCs w:val="22"/>
        </w:rPr>
      </w:pPr>
      <w:r w:rsidRPr="00CE02AE">
        <w:rPr>
          <w:rFonts w:ascii="Arial" w:hAnsi="Arial" w:cs="Arial"/>
          <w:b/>
          <w:iCs w:val="0"/>
          <w:snapToGrid/>
          <w:color w:val="004189"/>
          <w:szCs w:val="22"/>
        </w:rPr>
        <w:t xml:space="preserve">I. </w:t>
      </w:r>
      <w:r>
        <w:rPr>
          <w:rFonts w:ascii="Arial" w:hAnsi="Arial" w:cs="Arial"/>
          <w:b/>
          <w:iCs w:val="0"/>
          <w:snapToGrid/>
          <w:color w:val="004189"/>
          <w:szCs w:val="22"/>
        </w:rPr>
        <w:t>Název programu (kód programu)</w:t>
      </w:r>
      <w:r w:rsidRPr="00CE02AE">
        <w:rPr>
          <w:rFonts w:ascii="Arial" w:hAnsi="Arial" w:cs="Arial"/>
          <w:b/>
          <w:iCs w:val="0"/>
          <w:snapToGrid/>
          <w:color w:val="004189"/>
          <w:szCs w:val="22"/>
        </w:rPr>
        <w:t xml:space="preserve"> </w:t>
      </w:r>
    </w:p>
    <w:p w:rsidR="0049237B" w:rsidRPr="0049237B" w:rsidRDefault="00E635C1" w:rsidP="0049237B">
      <w:pPr>
        <w:spacing w:after="0" w:line="36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>Podpora tělovýchovy a sportu</w:t>
      </w:r>
      <w:r w:rsidR="0049237B" w:rsidRPr="0049237B">
        <w:rPr>
          <w:rFonts w:ascii="Times New Roman" w:eastAsia="Times New Roman" w:hAnsi="Times New Roman" w:cs="Times New Roman"/>
          <w:bCs/>
          <w:iCs/>
          <w:lang w:eastAsia="cs-CZ"/>
        </w:rPr>
        <w:t xml:space="preserve"> z rozpočtu statutárního města Ostravy a výnosu dan</w:t>
      </w:r>
      <w:r w:rsidR="00ED14E6">
        <w:rPr>
          <w:rFonts w:ascii="Times New Roman" w:eastAsia="Times New Roman" w:hAnsi="Times New Roman" w:cs="Times New Roman"/>
          <w:bCs/>
          <w:iCs/>
          <w:lang w:eastAsia="cs-CZ"/>
        </w:rPr>
        <w:t>ě</w:t>
      </w:r>
      <w:r w:rsidR="0049237B" w:rsidRPr="0049237B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>z hazardních her pro období 2019-2020</w:t>
      </w:r>
      <w:r w:rsidR="0049237B" w:rsidRPr="0049237B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ED14E6" w:rsidRPr="00ED14E6">
        <w:rPr>
          <w:rFonts w:ascii="Times New Roman" w:eastAsia="Times New Roman" w:hAnsi="Times New Roman" w:cs="Times New Roman"/>
          <w:bCs/>
          <w:iCs/>
          <w:lang w:eastAsia="cs-CZ"/>
        </w:rPr>
        <w:t xml:space="preserve">v oblasti </w:t>
      </w:r>
      <w:r w:rsidR="00BD3CA6">
        <w:rPr>
          <w:rFonts w:ascii="Times New Roman" w:eastAsia="Times New Roman" w:hAnsi="Times New Roman" w:cs="Times New Roman"/>
          <w:bCs/>
          <w:iCs/>
          <w:lang w:eastAsia="cs-CZ"/>
        </w:rPr>
        <w:t xml:space="preserve">tělovýchovy a </w:t>
      </w:r>
      <w:r w:rsidR="00ED14E6" w:rsidRPr="00ED14E6">
        <w:rPr>
          <w:rFonts w:ascii="Times New Roman" w:eastAsia="Times New Roman" w:hAnsi="Times New Roman" w:cs="Times New Roman"/>
          <w:bCs/>
          <w:iCs/>
          <w:lang w:eastAsia="cs-CZ"/>
        </w:rPr>
        <w:t xml:space="preserve">sportu </w:t>
      </w:r>
      <w:r w:rsidR="0049237B" w:rsidRPr="0049237B">
        <w:rPr>
          <w:rFonts w:ascii="Times New Roman" w:eastAsia="Times New Roman" w:hAnsi="Times New Roman" w:cs="Times New Roman"/>
          <w:bCs/>
          <w:iCs/>
          <w:lang w:eastAsia="cs-CZ"/>
        </w:rPr>
        <w:t xml:space="preserve">(kód </w:t>
      </w:r>
      <w:proofErr w:type="spellStart"/>
      <w:r w:rsidR="0049237B" w:rsidRPr="0049237B">
        <w:rPr>
          <w:rFonts w:ascii="Times New Roman" w:eastAsia="Times New Roman" w:hAnsi="Times New Roman" w:cs="Times New Roman"/>
          <w:bCs/>
          <w:iCs/>
          <w:lang w:eastAsia="cs-CZ"/>
        </w:rPr>
        <w:t>ŠaS</w:t>
      </w:r>
      <w:proofErr w:type="spellEnd"/>
      <w:r w:rsidR="0049237B" w:rsidRPr="0049237B">
        <w:rPr>
          <w:rFonts w:ascii="Times New Roman" w:eastAsia="Times New Roman" w:hAnsi="Times New Roman" w:cs="Times New Roman"/>
          <w:bCs/>
          <w:iCs/>
          <w:lang w:eastAsia="cs-CZ"/>
        </w:rPr>
        <w:t>/S)</w:t>
      </w:r>
    </w:p>
    <w:p w:rsidR="00A71128" w:rsidRDefault="00A71128" w:rsidP="00A71128">
      <w:pPr>
        <w:pStyle w:val="Zkladntext"/>
        <w:widowControl/>
        <w:tabs>
          <w:tab w:val="left" w:pos="567"/>
          <w:tab w:val="left" w:pos="708"/>
        </w:tabs>
        <w:spacing w:after="120"/>
        <w:ind w:left="567" w:right="0" w:hanging="567"/>
        <w:rPr>
          <w:rFonts w:ascii="Arial" w:hAnsi="Arial" w:cs="Arial"/>
          <w:b/>
          <w:iCs w:val="0"/>
          <w:snapToGrid/>
          <w:color w:val="004189"/>
          <w:szCs w:val="22"/>
        </w:rPr>
      </w:pPr>
      <w:r w:rsidRPr="00CE02AE">
        <w:rPr>
          <w:rFonts w:ascii="Arial" w:hAnsi="Arial" w:cs="Arial"/>
          <w:b/>
          <w:iCs w:val="0"/>
          <w:snapToGrid/>
          <w:color w:val="004189"/>
          <w:szCs w:val="22"/>
        </w:rPr>
        <w:t xml:space="preserve">II. </w:t>
      </w:r>
      <w:r w:rsidR="00F71D3F">
        <w:rPr>
          <w:rFonts w:ascii="Arial" w:hAnsi="Arial" w:cs="Arial"/>
          <w:b/>
          <w:iCs w:val="0"/>
          <w:snapToGrid/>
          <w:color w:val="004189"/>
          <w:szCs w:val="22"/>
        </w:rPr>
        <w:t>Vyhlašovatel programu, poskytovatel</w:t>
      </w:r>
      <w:r>
        <w:rPr>
          <w:rFonts w:ascii="Arial" w:hAnsi="Arial" w:cs="Arial"/>
          <w:b/>
          <w:iCs w:val="0"/>
          <w:snapToGrid/>
          <w:color w:val="004189"/>
          <w:szCs w:val="22"/>
        </w:rPr>
        <w:t xml:space="preserve"> dotace</w:t>
      </w:r>
    </w:p>
    <w:p w:rsidR="00A71128" w:rsidRDefault="00A71128" w:rsidP="00A71128">
      <w:pPr>
        <w:pStyle w:val="Zkladntext"/>
        <w:widowControl/>
        <w:tabs>
          <w:tab w:val="left" w:pos="567"/>
          <w:tab w:val="left" w:pos="708"/>
        </w:tabs>
        <w:ind w:left="567" w:right="0" w:hanging="567"/>
        <w:jc w:val="left"/>
        <w:rPr>
          <w:snapToGrid/>
          <w:szCs w:val="22"/>
        </w:rPr>
      </w:pPr>
      <w:r w:rsidRPr="00A71128">
        <w:rPr>
          <w:snapToGrid/>
          <w:szCs w:val="22"/>
        </w:rPr>
        <w:t>Vyhlašovatelem programu a poskytovatelem dotace je statutární město Ostra</w:t>
      </w:r>
      <w:r>
        <w:rPr>
          <w:snapToGrid/>
          <w:szCs w:val="22"/>
        </w:rPr>
        <w:t xml:space="preserve">va, Prokešovo náměstí 8, </w:t>
      </w:r>
    </w:p>
    <w:p w:rsidR="00A71128" w:rsidRDefault="00A71128" w:rsidP="0049237B">
      <w:pPr>
        <w:pStyle w:val="Zkladntext"/>
        <w:widowControl/>
        <w:tabs>
          <w:tab w:val="left" w:pos="567"/>
          <w:tab w:val="left" w:pos="708"/>
        </w:tabs>
        <w:spacing w:before="0"/>
        <w:ind w:left="567" w:right="0" w:hanging="567"/>
        <w:jc w:val="left"/>
        <w:rPr>
          <w:snapToGrid/>
          <w:szCs w:val="22"/>
        </w:rPr>
      </w:pPr>
      <w:r>
        <w:rPr>
          <w:snapToGrid/>
          <w:szCs w:val="22"/>
        </w:rPr>
        <w:t xml:space="preserve">729 30 </w:t>
      </w:r>
      <w:r w:rsidRPr="00A71128">
        <w:rPr>
          <w:snapToGrid/>
          <w:szCs w:val="22"/>
        </w:rPr>
        <w:t>Ostrava, IČO: 00845451</w:t>
      </w:r>
      <w:r w:rsidR="0049237B">
        <w:rPr>
          <w:snapToGrid/>
          <w:szCs w:val="22"/>
        </w:rPr>
        <w:t>.</w:t>
      </w:r>
    </w:p>
    <w:p w:rsidR="0049237B" w:rsidRPr="00CE02AE" w:rsidRDefault="002D221D" w:rsidP="0031426E">
      <w:pPr>
        <w:pStyle w:val="Zkladntext"/>
        <w:widowControl/>
        <w:tabs>
          <w:tab w:val="left" w:pos="567"/>
          <w:tab w:val="left" w:pos="708"/>
        </w:tabs>
        <w:spacing w:before="240" w:after="120"/>
        <w:ind w:left="567" w:right="0" w:hanging="567"/>
        <w:rPr>
          <w:rFonts w:ascii="Arial" w:hAnsi="Arial" w:cs="Arial"/>
          <w:b/>
          <w:iCs w:val="0"/>
          <w:snapToGrid/>
          <w:color w:val="004189"/>
          <w:szCs w:val="22"/>
        </w:rPr>
      </w:pPr>
      <w:r w:rsidRPr="00CE02AE">
        <w:rPr>
          <w:rFonts w:ascii="Arial" w:hAnsi="Arial" w:cs="Arial"/>
          <w:b/>
          <w:iCs w:val="0"/>
          <w:snapToGrid/>
          <w:color w:val="004189"/>
          <w:szCs w:val="22"/>
        </w:rPr>
        <w:t>II</w:t>
      </w:r>
      <w:r w:rsidR="000713EF">
        <w:rPr>
          <w:rFonts w:ascii="Arial" w:hAnsi="Arial" w:cs="Arial"/>
          <w:b/>
          <w:iCs w:val="0"/>
          <w:snapToGrid/>
          <w:color w:val="004189"/>
          <w:szCs w:val="22"/>
        </w:rPr>
        <w:t>I</w:t>
      </w:r>
      <w:r w:rsidRPr="00CE02AE">
        <w:rPr>
          <w:rFonts w:ascii="Arial" w:hAnsi="Arial" w:cs="Arial"/>
          <w:b/>
          <w:iCs w:val="0"/>
          <w:snapToGrid/>
          <w:color w:val="004189"/>
          <w:szCs w:val="22"/>
        </w:rPr>
        <w:t xml:space="preserve">. </w:t>
      </w:r>
      <w:r w:rsidR="00B67D60" w:rsidRPr="00DA0583">
        <w:rPr>
          <w:rFonts w:ascii="Arial" w:hAnsi="Arial" w:cs="Arial"/>
          <w:b/>
          <w:iCs w:val="0"/>
          <w:snapToGrid/>
          <w:color w:val="004189"/>
          <w:szCs w:val="22"/>
        </w:rPr>
        <w:t>Účel</w:t>
      </w:r>
      <w:r w:rsidRPr="00DA0583">
        <w:rPr>
          <w:rFonts w:ascii="Arial" w:hAnsi="Arial" w:cs="Arial"/>
          <w:b/>
          <w:iCs w:val="0"/>
          <w:snapToGrid/>
          <w:color w:val="004189"/>
          <w:szCs w:val="22"/>
        </w:rPr>
        <w:t xml:space="preserve"> </w:t>
      </w:r>
      <w:r w:rsidR="000713EF" w:rsidRPr="00DA0583">
        <w:rPr>
          <w:rFonts w:ascii="Arial" w:hAnsi="Arial" w:cs="Arial"/>
          <w:b/>
          <w:iCs w:val="0"/>
          <w:snapToGrid/>
          <w:color w:val="004189"/>
          <w:szCs w:val="22"/>
        </w:rPr>
        <w:t xml:space="preserve">dotačního programu </w:t>
      </w:r>
      <w:r w:rsidR="00B67D60" w:rsidRPr="00DA0583">
        <w:rPr>
          <w:rFonts w:ascii="Arial" w:hAnsi="Arial" w:cs="Arial"/>
          <w:b/>
          <w:iCs w:val="0"/>
          <w:snapToGrid/>
          <w:color w:val="004189"/>
          <w:szCs w:val="22"/>
        </w:rPr>
        <w:t>a jeho témata</w:t>
      </w:r>
    </w:p>
    <w:p w:rsidR="002D221D" w:rsidRPr="0049237B" w:rsidRDefault="002D221D" w:rsidP="0049237B">
      <w:pPr>
        <w:pStyle w:val="Odstavecseseznamem"/>
        <w:numPr>
          <w:ilvl w:val="0"/>
          <w:numId w:val="3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49237B">
        <w:rPr>
          <w:rFonts w:ascii="Times New Roman" w:eastAsia="Times New Roman" w:hAnsi="Times New Roman" w:cs="Times New Roman"/>
          <w:b/>
          <w:bCs/>
          <w:iCs/>
          <w:lang w:eastAsia="cs-CZ"/>
        </w:rPr>
        <w:t>Sportovní infrastruktura – výstavba, rekonstrukce, opravy</w:t>
      </w:r>
      <w:r w:rsidRPr="0049237B">
        <w:rPr>
          <w:rFonts w:ascii="Times New Roman" w:eastAsia="Times New Roman" w:hAnsi="Times New Roman" w:cs="Times New Roman"/>
          <w:bCs/>
          <w:iCs/>
          <w:lang w:eastAsia="cs-CZ"/>
        </w:rPr>
        <w:t xml:space="preserve"> (kód </w:t>
      </w:r>
      <w:proofErr w:type="spellStart"/>
      <w:r w:rsidRPr="0049237B">
        <w:rPr>
          <w:rFonts w:ascii="Times New Roman" w:eastAsia="Times New Roman" w:hAnsi="Times New Roman" w:cs="Times New Roman"/>
          <w:bCs/>
          <w:iCs/>
          <w:lang w:eastAsia="cs-CZ"/>
        </w:rPr>
        <w:t>ŠaS</w:t>
      </w:r>
      <w:proofErr w:type="spellEnd"/>
      <w:r w:rsidRPr="0049237B">
        <w:rPr>
          <w:rFonts w:ascii="Times New Roman" w:eastAsia="Times New Roman" w:hAnsi="Times New Roman" w:cs="Times New Roman"/>
          <w:bCs/>
          <w:iCs/>
          <w:lang w:eastAsia="cs-CZ"/>
        </w:rPr>
        <w:t>/S/1)</w:t>
      </w:r>
      <w:r w:rsidR="0049237B" w:rsidRPr="0049237B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2D221D" w:rsidRPr="0049237B" w:rsidRDefault="002D221D" w:rsidP="0049237B">
      <w:pPr>
        <w:pStyle w:val="Odstavecseseznamem"/>
        <w:numPr>
          <w:ilvl w:val="0"/>
          <w:numId w:val="3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49237B">
        <w:rPr>
          <w:rFonts w:ascii="Times New Roman" w:eastAsia="Times New Roman" w:hAnsi="Times New Roman" w:cs="Times New Roman"/>
          <w:b/>
          <w:bCs/>
          <w:iCs/>
          <w:lang w:eastAsia="cs-CZ"/>
        </w:rPr>
        <w:t>Podpora pravidelné činnosti</w:t>
      </w:r>
      <w:r w:rsidR="007005FE" w:rsidRPr="0049237B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 sportovních klubů</w:t>
      </w:r>
      <w:r w:rsidR="007005FE" w:rsidRPr="0049237B">
        <w:rPr>
          <w:rFonts w:ascii="Times New Roman" w:eastAsia="Times New Roman" w:hAnsi="Times New Roman" w:cs="Times New Roman"/>
          <w:bCs/>
          <w:iCs/>
          <w:lang w:eastAsia="cs-CZ"/>
        </w:rPr>
        <w:t xml:space="preserve"> (kód </w:t>
      </w:r>
      <w:proofErr w:type="spellStart"/>
      <w:r w:rsidR="007005FE" w:rsidRPr="0049237B">
        <w:rPr>
          <w:rFonts w:ascii="Times New Roman" w:eastAsia="Times New Roman" w:hAnsi="Times New Roman" w:cs="Times New Roman"/>
          <w:bCs/>
          <w:iCs/>
          <w:lang w:eastAsia="cs-CZ"/>
        </w:rPr>
        <w:t>ŠaS</w:t>
      </w:r>
      <w:proofErr w:type="spellEnd"/>
      <w:r w:rsidR="007005FE" w:rsidRPr="0049237B">
        <w:rPr>
          <w:rFonts w:ascii="Times New Roman" w:eastAsia="Times New Roman" w:hAnsi="Times New Roman" w:cs="Times New Roman"/>
          <w:bCs/>
          <w:iCs/>
          <w:lang w:eastAsia="cs-CZ"/>
        </w:rPr>
        <w:t>/S/2)</w:t>
      </w:r>
      <w:r w:rsidR="0049237B" w:rsidRPr="0049237B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49237B" w:rsidRDefault="0014590D" w:rsidP="00B67D60">
      <w:pPr>
        <w:pStyle w:val="Zkladntext"/>
        <w:widowControl/>
        <w:numPr>
          <w:ilvl w:val="0"/>
          <w:numId w:val="35"/>
        </w:numPr>
        <w:tabs>
          <w:tab w:val="left" w:pos="709"/>
        </w:tabs>
        <w:spacing w:before="0" w:after="120"/>
        <w:ind w:left="782" w:right="0" w:hanging="357"/>
        <w:rPr>
          <w:rFonts w:ascii="Arial" w:hAnsi="Arial" w:cs="Arial"/>
          <w:b/>
          <w:iCs w:val="0"/>
          <w:snapToGrid/>
          <w:color w:val="004189"/>
          <w:szCs w:val="22"/>
        </w:rPr>
      </w:pPr>
      <w:r>
        <w:rPr>
          <w:b/>
        </w:rPr>
        <w:t xml:space="preserve"> </w:t>
      </w:r>
      <w:r w:rsidR="007005FE" w:rsidRPr="004B6CC6">
        <w:rPr>
          <w:b/>
        </w:rPr>
        <w:t>Podpora sportovních akcí významně reprezentující</w:t>
      </w:r>
      <w:r w:rsidR="00E635C1">
        <w:rPr>
          <w:b/>
        </w:rPr>
        <w:t>ch statutární</w:t>
      </w:r>
      <w:r w:rsidR="007005FE" w:rsidRPr="004B6CC6">
        <w:rPr>
          <w:b/>
        </w:rPr>
        <w:t xml:space="preserve"> město Ostravu</w:t>
      </w:r>
      <w:r w:rsidR="007005FE" w:rsidRPr="004B6CC6">
        <w:t xml:space="preserve"> (kód </w:t>
      </w:r>
      <w:proofErr w:type="spellStart"/>
      <w:r w:rsidR="007005FE" w:rsidRPr="004B6CC6">
        <w:t>ŠaS</w:t>
      </w:r>
      <w:proofErr w:type="spellEnd"/>
      <w:r w:rsidR="007005FE" w:rsidRPr="004B6CC6">
        <w:t>/S/3)</w:t>
      </w:r>
      <w:r w:rsidR="0049237B">
        <w:t>.</w:t>
      </w:r>
      <w:r w:rsidR="0049237B" w:rsidRPr="0049237B">
        <w:rPr>
          <w:rFonts w:ascii="Arial" w:hAnsi="Arial" w:cs="Arial"/>
          <w:b/>
          <w:iCs w:val="0"/>
          <w:snapToGrid/>
          <w:color w:val="004189"/>
          <w:szCs w:val="22"/>
        </w:rPr>
        <w:t xml:space="preserve"> </w:t>
      </w:r>
    </w:p>
    <w:p w:rsidR="00CE02AE" w:rsidRDefault="00E635C1" w:rsidP="0049237B">
      <w:pPr>
        <w:spacing w:after="120" w:line="252" w:lineRule="auto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>Dotační program</w:t>
      </w:r>
      <w:r w:rsidR="0049237B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je vyhlašován za účelem zajištění celoro</w:t>
      </w:r>
      <w:r w:rsidR="0049237B">
        <w:rPr>
          <w:rFonts w:ascii="Times New Roman" w:eastAsia="Times New Roman" w:hAnsi="Times New Roman" w:cs="Times New Roman"/>
          <w:bCs/>
          <w:iCs/>
          <w:lang w:eastAsia="cs-CZ"/>
        </w:rPr>
        <w:t xml:space="preserve">čního provozu sportovních </w:t>
      </w:r>
      <w:r w:rsidR="00BD3CA6">
        <w:rPr>
          <w:rFonts w:ascii="Times New Roman" w:eastAsia="Times New Roman" w:hAnsi="Times New Roman" w:cs="Times New Roman"/>
          <w:bCs/>
          <w:iCs/>
          <w:lang w:eastAsia="cs-CZ"/>
        </w:rPr>
        <w:t>klubů, či</w:t>
      </w:r>
      <w:r w:rsidR="0049237B">
        <w:rPr>
          <w:rFonts w:ascii="Times New Roman" w:eastAsia="Times New Roman" w:hAnsi="Times New Roman" w:cs="Times New Roman"/>
          <w:bCs/>
          <w:iCs/>
          <w:lang w:eastAsia="cs-CZ"/>
        </w:rPr>
        <w:t xml:space="preserve"> významných akcí, </w:t>
      </w:r>
      <w:r w:rsidR="0049237B" w:rsidRPr="006B7384">
        <w:rPr>
          <w:rFonts w:ascii="Times New Roman" w:eastAsia="Times New Roman" w:hAnsi="Times New Roman" w:cs="Times New Roman"/>
          <w:bCs/>
          <w:iCs/>
          <w:lang w:eastAsia="cs-CZ"/>
        </w:rPr>
        <w:t>zvyšování jejich úrovně a kvality, dále na udržování a rozšiřování sportovní infrastruktury, na popularizaci sportu mezi občany vč. podpory divácky atraktivních sportovních akcí města Ostravy.</w:t>
      </w:r>
    </w:p>
    <w:p w:rsidR="008B650B" w:rsidRPr="00BD4DD3" w:rsidRDefault="00B67D60" w:rsidP="0031426E">
      <w:pPr>
        <w:spacing w:before="240" w:after="120" w:line="240" w:lineRule="auto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="000C6BBB">
        <w:rPr>
          <w:rFonts w:ascii="Arial" w:eastAsia="Times New Roman" w:hAnsi="Arial" w:cs="Arial"/>
          <w:b/>
          <w:bCs/>
          <w:color w:val="004189"/>
          <w:lang w:eastAsia="cs-CZ"/>
        </w:rPr>
        <w:t>V</w:t>
      </w:r>
      <w:r w:rsidR="000C6BBB" w:rsidRPr="005254FB">
        <w:rPr>
          <w:rFonts w:ascii="Arial" w:eastAsia="Times New Roman" w:hAnsi="Arial" w:cs="Arial"/>
          <w:b/>
          <w:bCs/>
          <w:color w:val="004189"/>
          <w:lang w:eastAsia="cs-CZ"/>
        </w:rPr>
        <w:t xml:space="preserve">. </w:t>
      </w:r>
      <w:r w:rsidR="00277F01">
        <w:rPr>
          <w:rFonts w:ascii="Arial" w:eastAsia="Times New Roman" w:hAnsi="Arial" w:cs="Arial"/>
          <w:b/>
          <w:bCs/>
          <w:color w:val="004189"/>
          <w:lang w:eastAsia="cs-CZ"/>
        </w:rPr>
        <w:t>Okruh způsobilých žadatelů</w:t>
      </w:r>
    </w:p>
    <w:p w:rsidR="008B650B" w:rsidRPr="006B7384" w:rsidRDefault="008B650B" w:rsidP="00385074">
      <w:pPr>
        <w:spacing w:after="12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Dotační program je určen pro právnické</w:t>
      </w:r>
      <w:r w:rsidR="005C0544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, příp. fyzické osoby podnikající </w:t>
      </w:r>
      <w:r w:rsidR="00F31365" w:rsidRPr="006B7384">
        <w:rPr>
          <w:rFonts w:ascii="Times New Roman" w:eastAsia="Times New Roman" w:hAnsi="Times New Roman" w:cs="Times New Roman"/>
          <w:bCs/>
          <w:iCs/>
          <w:lang w:eastAsia="cs-CZ"/>
        </w:rPr>
        <w:t>zajišťující tělovýchovnou a</w:t>
      </w:r>
      <w:r w:rsidR="00385074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="00F31365" w:rsidRPr="006B7384">
        <w:rPr>
          <w:rFonts w:ascii="Times New Roman" w:eastAsia="Times New Roman" w:hAnsi="Times New Roman" w:cs="Times New Roman"/>
          <w:bCs/>
          <w:iCs/>
          <w:lang w:eastAsia="cs-CZ"/>
        </w:rPr>
        <w:t>sportovní činnost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8B650B" w:rsidRPr="006B7384" w:rsidRDefault="008B650B" w:rsidP="00BD4DD3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>O dotace v tomto dotačním programu nemohou žádat:</w:t>
      </w:r>
    </w:p>
    <w:p w:rsidR="008B650B" w:rsidRPr="006B7384" w:rsidRDefault="008B650B" w:rsidP="00F36405">
      <w:pPr>
        <w:numPr>
          <w:ilvl w:val="0"/>
          <w:numId w:val="2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politické strany a politická hnutí dle zákona č. 424/1991 Sb., o sdružování v politických stranách a hnutíc</w:t>
      </w:r>
      <w:r w:rsidR="00A47A0D" w:rsidRPr="006B7384">
        <w:rPr>
          <w:rFonts w:ascii="Times New Roman" w:eastAsia="Times New Roman" w:hAnsi="Times New Roman" w:cs="Times New Roman"/>
          <w:bCs/>
          <w:iCs/>
          <w:lang w:eastAsia="cs-CZ"/>
        </w:rPr>
        <w:t>h, ve znění pozdějších předpisů;</w:t>
      </w:r>
    </w:p>
    <w:p w:rsidR="008B650B" w:rsidRPr="006B7384" w:rsidRDefault="008B650B" w:rsidP="00F36405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příspěvkové organizace dle zákona č. 250/2000 Sb., o rozpočtových pravidlech územních rozpočtů, ve znění pozdějších pře</w:t>
      </w:r>
      <w:r w:rsidR="00A47A0D" w:rsidRPr="006B7384">
        <w:rPr>
          <w:rFonts w:ascii="Times New Roman" w:eastAsia="Times New Roman" w:hAnsi="Times New Roman" w:cs="Times New Roman"/>
          <w:bCs/>
          <w:iCs/>
          <w:lang w:eastAsia="cs-CZ"/>
        </w:rPr>
        <w:t>dpisů;</w:t>
      </w:r>
    </w:p>
    <w:p w:rsidR="008B650B" w:rsidRPr="006B7384" w:rsidRDefault="008B650B" w:rsidP="00F36405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organizační složky státu, zařízení státu mající obdobné postavení jako organizační složky státu, příspěvkové organizace zřízené organizačními složkami státu </w:t>
      </w:r>
      <w:r w:rsidR="00A47A0D" w:rsidRPr="006B7384">
        <w:rPr>
          <w:rFonts w:ascii="Times New Roman" w:eastAsia="Times New Roman" w:hAnsi="Times New Roman" w:cs="Times New Roman"/>
          <w:bCs/>
          <w:iCs/>
          <w:lang w:eastAsia="cs-CZ"/>
        </w:rPr>
        <w:t>a státní podniky;</w:t>
      </w:r>
    </w:p>
    <w:p w:rsidR="008B650B" w:rsidRPr="006B7384" w:rsidRDefault="00A47A0D" w:rsidP="00F36405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obce;</w:t>
      </w:r>
    </w:p>
    <w:p w:rsidR="00CA4357" w:rsidRPr="002B6D41" w:rsidRDefault="00CA4357" w:rsidP="00F36405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2B6D41">
        <w:rPr>
          <w:rFonts w:ascii="Times New Roman" w:eastAsia="Times New Roman" w:hAnsi="Times New Roman" w:cs="Times New Roman"/>
          <w:bCs/>
          <w:iCs/>
          <w:lang w:eastAsia="cs-CZ"/>
        </w:rPr>
        <w:t>střešní sportovní organizace (např. Česká obec sokolská, Česká unie sportů, Orel atd.) a jednotlivé sportovní svazy (celostátní, krajské, okresní), s výjimkou</w:t>
      </w:r>
      <w:r w:rsidR="00CE02AE" w:rsidRPr="002B6D41">
        <w:rPr>
          <w:rFonts w:ascii="Times New Roman" w:eastAsia="Times New Roman" w:hAnsi="Times New Roman" w:cs="Times New Roman"/>
          <w:bCs/>
          <w:iCs/>
          <w:lang w:eastAsia="cs-CZ"/>
        </w:rPr>
        <w:t xml:space="preserve"> tématu 3</w:t>
      </w:r>
      <w:r w:rsidRPr="002B6D41">
        <w:rPr>
          <w:rFonts w:ascii="Times New Roman" w:eastAsia="Times New Roman" w:hAnsi="Times New Roman" w:cs="Times New Roman"/>
          <w:bCs/>
          <w:iCs/>
          <w:lang w:eastAsia="cs-CZ"/>
        </w:rPr>
        <w:t xml:space="preserve"> dotačního programu </w:t>
      </w:r>
      <w:r w:rsidR="00CE02AE" w:rsidRPr="002B6D41">
        <w:rPr>
          <w:rFonts w:ascii="Times New Roman" w:eastAsia="Times New Roman" w:hAnsi="Times New Roman" w:cs="Times New Roman"/>
          <w:bCs/>
          <w:iCs/>
          <w:lang w:eastAsia="cs-CZ"/>
        </w:rPr>
        <w:t>(</w:t>
      </w:r>
      <w:proofErr w:type="spellStart"/>
      <w:r w:rsidR="00CE02AE" w:rsidRPr="002B6D41">
        <w:rPr>
          <w:rFonts w:ascii="Times New Roman" w:eastAsia="Times New Roman" w:hAnsi="Times New Roman" w:cs="Times New Roman"/>
          <w:bCs/>
          <w:iCs/>
          <w:lang w:eastAsia="cs-CZ"/>
        </w:rPr>
        <w:t>ŠaS</w:t>
      </w:r>
      <w:proofErr w:type="spellEnd"/>
      <w:r w:rsidR="00CE02AE" w:rsidRPr="002B6D41">
        <w:rPr>
          <w:rFonts w:ascii="Times New Roman" w:eastAsia="Times New Roman" w:hAnsi="Times New Roman" w:cs="Times New Roman"/>
          <w:bCs/>
          <w:iCs/>
          <w:lang w:eastAsia="cs-CZ"/>
        </w:rPr>
        <w:t>/S/3</w:t>
      </w:r>
      <w:r w:rsidRPr="002B6D41">
        <w:rPr>
          <w:rFonts w:ascii="Times New Roman" w:eastAsia="Times New Roman" w:hAnsi="Times New Roman" w:cs="Times New Roman"/>
          <w:bCs/>
          <w:iCs/>
          <w:lang w:eastAsia="cs-CZ"/>
        </w:rPr>
        <w:t>)</w:t>
      </w:r>
      <w:r w:rsidR="00A47A0D" w:rsidRPr="002B6D41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CE02AE" w:rsidRPr="002D042E" w:rsidRDefault="008B650B" w:rsidP="00CE02AE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2D042E">
        <w:rPr>
          <w:rFonts w:ascii="Times New Roman" w:eastAsia="Times New Roman" w:hAnsi="Times New Roman" w:cs="Times New Roman"/>
          <w:bCs/>
          <w:iCs/>
          <w:lang w:eastAsia="cs-CZ"/>
        </w:rPr>
        <w:t>fyzické osoby</w:t>
      </w:r>
      <w:r w:rsidR="005C0544" w:rsidRPr="002D042E">
        <w:rPr>
          <w:rFonts w:ascii="Times New Roman" w:eastAsia="Times New Roman" w:hAnsi="Times New Roman" w:cs="Times New Roman"/>
          <w:bCs/>
          <w:iCs/>
          <w:lang w:eastAsia="cs-CZ"/>
        </w:rPr>
        <w:t xml:space="preserve"> podnikající</w:t>
      </w:r>
      <w:r w:rsidRPr="002D042E">
        <w:rPr>
          <w:rFonts w:ascii="Times New Roman" w:eastAsia="Times New Roman" w:hAnsi="Times New Roman" w:cs="Times New Roman"/>
          <w:bCs/>
          <w:iCs/>
          <w:lang w:eastAsia="cs-CZ"/>
        </w:rPr>
        <w:t>,</w:t>
      </w:r>
      <w:r w:rsidR="00935865" w:rsidRPr="002D042E">
        <w:rPr>
          <w:rFonts w:ascii="Times New Roman" w:eastAsia="Times New Roman" w:hAnsi="Times New Roman" w:cs="Times New Roman"/>
          <w:bCs/>
          <w:iCs/>
          <w:lang w:eastAsia="cs-CZ"/>
        </w:rPr>
        <w:t xml:space="preserve"> s výjimkou</w:t>
      </w:r>
      <w:r w:rsidR="002062FB" w:rsidRPr="002D042E">
        <w:rPr>
          <w:rFonts w:ascii="Times New Roman" w:eastAsia="Times New Roman" w:hAnsi="Times New Roman" w:cs="Times New Roman"/>
          <w:bCs/>
          <w:iCs/>
          <w:lang w:eastAsia="cs-CZ"/>
        </w:rPr>
        <w:t xml:space="preserve"> téma</w:t>
      </w:r>
      <w:r w:rsidR="00935865" w:rsidRPr="002D042E">
        <w:rPr>
          <w:rFonts w:ascii="Times New Roman" w:eastAsia="Times New Roman" w:hAnsi="Times New Roman" w:cs="Times New Roman"/>
          <w:bCs/>
          <w:iCs/>
          <w:lang w:eastAsia="cs-CZ"/>
        </w:rPr>
        <w:t>tu</w:t>
      </w:r>
      <w:r w:rsidR="002C3E3D" w:rsidRPr="002D042E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CE02AE" w:rsidRPr="002D042E">
        <w:rPr>
          <w:rFonts w:ascii="Times New Roman" w:eastAsia="Times New Roman" w:hAnsi="Times New Roman" w:cs="Times New Roman"/>
          <w:bCs/>
          <w:iCs/>
          <w:lang w:eastAsia="cs-CZ"/>
        </w:rPr>
        <w:t>3 dotačního programu (</w:t>
      </w:r>
      <w:proofErr w:type="spellStart"/>
      <w:r w:rsidR="00CE02AE" w:rsidRPr="002D042E">
        <w:rPr>
          <w:rFonts w:ascii="Times New Roman" w:eastAsia="Times New Roman" w:hAnsi="Times New Roman" w:cs="Times New Roman"/>
          <w:bCs/>
          <w:iCs/>
          <w:lang w:eastAsia="cs-CZ"/>
        </w:rPr>
        <w:t>ŠaS</w:t>
      </w:r>
      <w:proofErr w:type="spellEnd"/>
      <w:r w:rsidR="00CE02AE" w:rsidRPr="002D042E">
        <w:rPr>
          <w:rFonts w:ascii="Times New Roman" w:eastAsia="Times New Roman" w:hAnsi="Times New Roman" w:cs="Times New Roman"/>
          <w:bCs/>
          <w:iCs/>
          <w:lang w:eastAsia="cs-CZ"/>
        </w:rPr>
        <w:t>/S/3);</w:t>
      </w:r>
    </w:p>
    <w:p w:rsidR="00CE02AE" w:rsidRPr="006B7384" w:rsidRDefault="008B650B" w:rsidP="00F36405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veřejné obchodní spole</w:t>
      </w:r>
      <w:r w:rsidR="00CE02AE" w:rsidRPr="006B7384">
        <w:rPr>
          <w:rFonts w:ascii="Times New Roman" w:eastAsia="Times New Roman" w:hAnsi="Times New Roman" w:cs="Times New Roman"/>
          <w:bCs/>
          <w:iCs/>
          <w:lang w:eastAsia="cs-CZ"/>
        </w:rPr>
        <w:t>čnosti, komanditní společnosti;</w:t>
      </w:r>
      <w:r w:rsidR="00F71D3F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F71D3F" w:rsidRPr="002D042E">
        <w:rPr>
          <w:rFonts w:ascii="Times New Roman" w:eastAsia="Times New Roman" w:hAnsi="Times New Roman" w:cs="Times New Roman"/>
          <w:bCs/>
          <w:iCs/>
          <w:lang w:eastAsia="cs-CZ"/>
        </w:rPr>
        <w:t>s výjimkou tématu 3 dotačního programu (</w:t>
      </w:r>
      <w:proofErr w:type="spellStart"/>
      <w:r w:rsidR="00F71D3F" w:rsidRPr="002D042E">
        <w:rPr>
          <w:rFonts w:ascii="Times New Roman" w:eastAsia="Times New Roman" w:hAnsi="Times New Roman" w:cs="Times New Roman"/>
          <w:bCs/>
          <w:iCs/>
          <w:lang w:eastAsia="cs-CZ"/>
        </w:rPr>
        <w:t>ŠaS</w:t>
      </w:r>
      <w:proofErr w:type="spellEnd"/>
      <w:r w:rsidR="00F71D3F" w:rsidRPr="002D042E">
        <w:rPr>
          <w:rFonts w:ascii="Times New Roman" w:eastAsia="Times New Roman" w:hAnsi="Times New Roman" w:cs="Times New Roman"/>
          <w:bCs/>
          <w:iCs/>
          <w:lang w:eastAsia="cs-CZ"/>
        </w:rPr>
        <w:t>/S/3);</w:t>
      </w:r>
    </w:p>
    <w:p w:rsidR="00BD4DD3" w:rsidRDefault="008B650B" w:rsidP="003E0310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nadace a nadační fondy dle zákona č. 89/2012 Sb., občanský zákoník</w:t>
      </w:r>
      <w:r w:rsidR="002173F7" w:rsidRPr="006B7384">
        <w:rPr>
          <w:rFonts w:ascii="Times New Roman" w:eastAsia="Times New Roman" w:hAnsi="Times New Roman" w:cs="Times New Roman"/>
          <w:bCs/>
          <w:iCs/>
          <w:lang w:eastAsia="cs-CZ"/>
        </w:rPr>
        <w:t>, ve znění pozdějších předpisů</w:t>
      </w:r>
      <w:r w:rsidR="00882A2C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3E7DA7" w:rsidRDefault="003E7DA7" w:rsidP="003E7DA7">
      <w:pPr>
        <w:tabs>
          <w:tab w:val="left" w:pos="567"/>
        </w:tabs>
        <w:autoSpaceDE w:val="0"/>
        <w:autoSpaceDN w:val="0"/>
        <w:adjustRightInd w:val="0"/>
        <w:ind w:left="361"/>
        <w:rPr>
          <w:rFonts w:ascii="Times New Roman" w:hAnsi="Times New Roman" w:cs="Times New Roman"/>
          <w:bCs/>
          <w:iCs/>
          <w:color w:val="000000"/>
        </w:rPr>
      </w:pPr>
      <w:r w:rsidRPr="003E7DA7">
        <w:rPr>
          <w:rFonts w:ascii="Times New Roman" w:hAnsi="Times New Roman" w:cs="Times New Roman"/>
          <w:color w:val="000000"/>
        </w:rPr>
        <w:t xml:space="preserve">  </w:t>
      </w:r>
    </w:p>
    <w:p w:rsidR="008B650B" w:rsidRPr="003E7DA7" w:rsidRDefault="00500245" w:rsidP="003E7DA7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  <w:bCs/>
          <w:iCs/>
          <w:color w:val="000000"/>
        </w:rPr>
      </w:pPr>
      <w:r w:rsidRPr="005254FB">
        <w:rPr>
          <w:rFonts w:ascii="Arial" w:eastAsia="Times New Roman" w:hAnsi="Arial" w:cs="Arial"/>
          <w:b/>
          <w:bCs/>
          <w:color w:val="004189"/>
          <w:lang w:eastAsia="cs-CZ"/>
        </w:rPr>
        <w:t xml:space="preserve">V. </w:t>
      </w:r>
      <w:r w:rsidR="003E7DA7">
        <w:rPr>
          <w:rFonts w:ascii="Arial" w:eastAsia="Times New Roman" w:hAnsi="Arial" w:cs="Arial"/>
          <w:b/>
          <w:bCs/>
          <w:color w:val="004189"/>
          <w:lang w:eastAsia="cs-CZ"/>
        </w:rPr>
        <w:t>Lo</w:t>
      </w:r>
      <w:r>
        <w:rPr>
          <w:rFonts w:ascii="Arial" w:eastAsia="Times New Roman" w:hAnsi="Arial" w:cs="Arial"/>
          <w:b/>
          <w:bCs/>
          <w:color w:val="004189"/>
          <w:lang w:eastAsia="cs-CZ"/>
        </w:rPr>
        <w:t>kalizace</w:t>
      </w:r>
      <w:r w:rsidR="008B650B" w:rsidRPr="005254FB">
        <w:rPr>
          <w:rFonts w:ascii="Arial" w:eastAsia="Times New Roman" w:hAnsi="Arial" w:cs="Arial"/>
          <w:b/>
          <w:bCs/>
          <w:color w:val="004189"/>
          <w:lang w:eastAsia="cs-CZ"/>
        </w:rPr>
        <w:t xml:space="preserve"> programu</w:t>
      </w:r>
    </w:p>
    <w:p w:rsidR="005613F4" w:rsidRPr="005613F4" w:rsidRDefault="008B650B" w:rsidP="005613F4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color w:val="FF0000"/>
          <w:lang w:eastAsia="cs-CZ"/>
        </w:rPr>
      </w:pPr>
      <w:r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Příjemce dotace </w:t>
      </w:r>
      <w:r w:rsidR="00E635C1"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je povinen </w:t>
      </w:r>
      <w:r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projekt realizovat na území </w:t>
      </w:r>
      <w:r w:rsidR="00A7129A"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statutárního </w:t>
      </w:r>
      <w:r w:rsidR="00DF1CDD" w:rsidRPr="00A67DF5">
        <w:rPr>
          <w:rFonts w:ascii="Times New Roman" w:eastAsia="Times New Roman" w:hAnsi="Times New Roman" w:cs="Times New Roman"/>
          <w:bCs/>
          <w:iCs/>
          <w:lang w:eastAsia="cs-CZ"/>
        </w:rPr>
        <w:t>města Ostravy</w:t>
      </w:r>
      <w:r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 nebo mi</w:t>
      </w:r>
      <w:r w:rsidR="00DF1CDD"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mo </w:t>
      </w:r>
      <w:r w:rsidR="00E635C1" w:rsidRPr="00A67DF5">
        <w:rPr>
          <w:rFonts w:ascii="Times New Roman" w:eastAsia="Times New Roman" w:hAnsi="Times New Roman" w:cs="Times New Roman"/>
          <w:bCs/>
          <w:iCs/>
          <w:lang w:eastAsia="cs-CZ"/>
        </w:rPr>
        <w:t>něj</w:t>
      </w:r>
      <w:r w:rsidR="00E3286D"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s tím, že výstupy realizovaného projektu musí být využity na území </w:t>
      </w:r>
      <w:r w:rsidR="00A7129A"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statutárního </w:t>
      </w:r>
      <w:r w:rsidR="00DF1CDD" w:rsidRPr="00A67DF5">
        <w:rPr>
          <w:rFonts w:ascii="Times New Roman" w:eastAsia="Times New Roman" w:hAnsi="Times New Roman" w:cs="Times New Roman"/>
          <w:bCs/>
          <w:iCs/>
          <w:lang w:eastAsia="cs-CZ"/>
        </w:rPr>
        <w:t>města Ostravy</w:t>
      </w:r>
      <w:r w:rsidR="00E635C1"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 a výrazně přispějí k propagaci města.</w:t>
      </w:r>
      <w:r w:rsidR="003E0310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</w:p>
    <w:p w:rsidR="008B650B" w:rsidRPr="00BD4DD3" w:rsidRDefault="008B650B" w:rsidP="00BD4DD3">
      <w:pPr>
        <w:spacing w:after="180" w:line="240" w:lineRule="auto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5254FB">
        <w:rPr>
          <w:rFonts w:ascii="Arial" w:eastAsia="Times New Roman" w:hAnsi="Arial" w:cs="Arial"/>
          <w:b/>
          <w:bCs/>
          <w:color w:val="004189"/>
          <w:lang w:eastAsia="cs-CZ"/>
        </w:rPr>
        <w:t xml:space="preserve">VI. </w:t>
      </w:r>
      <w:r w:rsidR="00F36405">
        <w:rPr>
          <w:rFonts w:ascii="Arial" w:eastAsia="Times New Roman" w:hAnsi="Arial" w:cs="Arial"/>
          <w:b/>
          <w:bCs/>
          <w:color w:val="004189"/>
          <w:lang w:eastAsia="cs-CZ"/>
        </w:rPr>
        <w:t xml:space="preserve"> </w:t>
      </w:r>
      <w:r w:rsidRPr="005254FB">
        <w:rPr>
          <w:rFonts w:ascii="Arial" w:eastAsia="Times New Roman" w:hAnsi="Arial" w:cs="Arial"/>
          <w:b/>
          <w:bCs/>
          <w:color w:val="004189"/>
          <w:lang w:eastAsia="cs-CZ"/>
        </w:rPr>
        <w:t>Podmínky pro poskytování dotací</w:t>
      </w:r>
    </w:p>
    <w:p w:rsidR="003A4D7D" w:rsidRPr="006B7384" w:rsidRDefault="003A4D7D" w:rsidP="00F36405">
      <w:pPr>
        <w:numPr>
          <w:ilvl w:val="0"/>
          <w:numId w:val="3"/>
        </w:numPr>
        <w:tabs>
          <w:tab w:val="clear" w:pos="720"/>
          <w:tab w:val="left" w:pos="426"/>
          <w:tab w:val="num" w:pos="567"/>
        </w:tabs>
        <w:spacing w:after="120" w:line="240" w:lineRule="auto"/>
        <w:ind w:left="397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Předpokladem poskytnutí peněžních prostředků je </w:t>
      </w: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vyrovnání veškerých závazků žadatele 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ke dni podání žádosti vůči statutárnímu městu Ostrava</w:t>
      </w:r>
      <w:r w:rsidR="00576AE7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a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městským obvodům, příspěvkovým organizacím jimi zřízenými a obchodním společnostem s jejich majetkovou účastí, řádně a včas předložené závěrečné </w:t>
      </w:r>
      <w:r w:rsidRPr="00A67DF5">
        <w:rPr>
          <w:rFonts w:ascii="Times New Roman" w:eastAsia="Times New Roman" w:hAnsi="Times New Roman" w:cs="Times New Roman"/>
          <w:bCs/>
          <w:iCs/>
          <w:lang w:eastAsia="cs-CZ"/>
        </w:rPr>
        <w:lastRenderedPageBreak/>
        <w:t xml:space="preserve">vyúčtování předchozí dotace a bezdlužnost žadatele v rozsahu vymezeném v jeho čestném prohlášení </w:t>
      </w:r>
      <w:r w:rsidR="00DA0583" w:rsidRPr="00A67DF5">
        <w:rPr>
          <w:rFonts w:ascii="Times New Roman" w:eastAsia="Times New Roman" w:hAnsi="Times New Roman" w:cs="Times New Roman"/>
          <w:bCs/>
          <w:iCs/>
          <w:lang w:eastAsia="cs-CZ"/>
        </w:rPr>
        <w:t>(</w:t>
      </w:r>
      <w:r w:rsidR="0083052D" w:rsidRPr="00A67DF5">
        <w:rPr>
          <w:rFonts w:ascii="Times New Roman" w:eastAsia="Times New Roman" w:hAnsi="Times New Roman" w:cs="Times New Roman"/>
          <w:bCs/>
          <w:iCs/>
          <w:lang w:eastAsia="cs-CZ"/>
        </w:rPr>
        <w:t>text</w:t>
      </w:r>
      <w:r w:rsidR="00E635C1"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 čestného prohlášení žadatel podepisuje na konci formuláře žádosti</w:t>
      </w:r>
      <w:r w:rsidRPr="00A67DF5">
        <w:rPr>
          <w:rFonts w:ascii="Times New Roman" w:eastAsia="Times New Roman" w:hAnsi="Times New Roman" w:cs="Times New Roman"/>
          <w:bCs/>
          <w:iCs/>
          <w:lang w:eastAsia="cs-CZ"/>
        </w:rPr>
        <w:t>).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Tyto skutečnosti budou následně </w:t>
      </w:r>
      <w:r w:rsidR="006C5980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namátkově </w:t>
      </w: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>prověřovány administrátorem programu v rámci kontroly formálních náležitostí předložené žádosti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3A4D7D" w:rsidRPr="006B7384" w:rsidRDefault="003A4D7D" w:rsidP="0006118D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397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Součástí žádosti je </w:t>
      </w:r>
      <w:r w:rsidRPr="001779EA">
        <w:rPr>
          <w:rFonts w:ascii="Times New Roman" w:eastAsia="Times New Roman" w:hAnsi="Times New Roman" w:cs="Times New Roman"/>
          <w:bCs/>
          <w:iCs/>
          <w:lang w:eastAsia="cs-CZ"/>
        </w:rPr>
        <w:t>čestné prohlášení žadatele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, že ke dni podání žádosti nemá v evidenci daní zachyceny daňové nedoplatky, a to jak v České re</w:t>
      </w:r>
      <w:r w:rsidR="002173F7" w:rsidRPr="006B7384">
        <w:rPr>
          <w:rFonts w:ascii="Times New Roman" w:eastAsia="Times New Roman" w:hAnsi="Times New Roman" w:cs="Times New Roman"/>
          <w:bCs/>
          <w:iCs/>
          <w:lang w:eastAsia="cs-CZ"/>
        </w:rPr>
        <w:t>publice, tak v zemi sídla žadatele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, že nemá nedoplatek na pojistném na veřejném zdravotní pojištění, a to jak v České republice, tak v zemi síd</w:t>
      </w:r>
      <w:r w:rsidR="002173F7" w:rsidRPr="006B7384">
        <w:rPr>
          <w:rFonts w:ascii="Times New Roman" w:eastAsia="Times New Roman" w:hAnsi="Times New Roman" w:cs="Times New Roman"/>
          <w:bCs/>
          <w:iCs/>
          <w:lang w:eastAsia="cs-CZ"/>
        </w:rPr>
        <w:t>la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žadatele a že nemá nedoplatek na pojistném na sociálním zabezpečení a</w:t>
      </w:r>
      <w:r w:rsidR="0006118D" w:rsidRPr="006B7384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příspěvku na státní politiku zaměstnanosti, a to jak v České republice, tak v zemi síd</w:t>
      </w:r>
      <w:r w:rsidR="002173F7" w:rsidRPr="006B7384">
        <w:rPr>
          <w:rFonts w:ascii="Times New Roman" w:eastAsia="Times New Roman" w:hAnsi="Times New Roman" w:cs="Times New Roman"/>
          <w:bCs/>
          <w:iCs/>
          <w:lang w:eastAsia="cs-CZ"/>
        </w:rPr>
        <w:t>la</w:t>
      </w:r>
      <w:r w:rsidR="00CE02AE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žadatele</w:t>
      </w:r>
      <w:r w:rsidR="006C5980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(text tohoto čestného prohlášení žadatel podepisuje na konci formuláře žádosti). V případě, že bude žadatel vyzván, je povinen doložit originál dokumentů nebo jejich ověřenou kopii prokazující pravdivost výše uvedeného čestného prohlášení.</w:t>
      </w:r>
    </w:p>
    <w:p w:rsidR="002F1C19" w:rsidRDefault="008B650B" w:rsidP="002F1C19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397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Dotace bude poskytnuta na základě oboustranně podepsané písemné </w:t>
      </w:r>
      <w:r w:rsidR="002173F7" w:rsidRPr="006B7384">
        <w:rPr>
          <w:rFonts w:ascii="Times New Roman" w:eastAsia="Times New Roman" w:hAnsi="Times New Roman" w:cs="Times New Roman"/>
          <w:bCs/>
          <w:iCs/>
          <w:lang w:eastAsia="cs-CZ"/>
        </w:rPr>
        <w:t>veřejnoprávní s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mlouvy o poskytnutí dotace z rozpočtu </w:t>
      </w:r>
      <w:r w:rsidR="00DF1CDD" w:rsidRPr="006B7384">
        <w:rPr>
          <w:rFonts w:ascii="Times New Roman" w:eastAsia="Times New Roman" w:hAnsi="Times New Roman" w:cs="Times New Roman"/>
          <w:bCs/>
          <w:iCs/>
          <w:lang w:eastAsia="cs-CZ"/>
        </w:rPr>
        <w:t>statutárního města Ostravy (dále jen "smlouva")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4213AA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Poskytnutí dotace je podmíněno povinností příjemce doložit </w:t>
      </w:r>
      <w:r w:rsidR="004213AA" w:rsidRPr="006B7384">
        <w:rPr>
          <w:rFonts w:ascii="Times New Roman" w:eastAsia="Times New Roman" w:hAnsi="Times New Roman" w:cs="Times New Roman"/>
          <w:bCs/>
          <w:iCs/>
          <w:lang w:eastAsia="cs-CZ"/>
        </w:rPr>
        <w:t>ke dni podpisu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smlouvy</w:t>
      </w:r>
      <w:r w:rsidR="002F1C19">
        <w:rPr>
          <w:rFonts w:ascii="Times New Roman" w:eastAsia="Times New Roman" w:hAnsi="Times New Roman" w:cs="Times New Roman"/>
          <w:bCs/>
          <w:iCs/>
          <w:lang w:eastAsia="cs-CZ"/>
        </w:rPr>
        <w:t>:</w:t>
      </w:r>
    </w:p>
    <w:p w:rsidR="002F1C19" w:rsidRDefault="002F1C19" w:rsidP="002F1C19">
      <w:pPr>
        <w:spacing w:after="0" w:line="240" w:lineRule="auto"/>
        <w:ind w:left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a) </w:t>
      </w:r>
      <w:r w:rsidR="000F2F1B" w:rsidRPr="006B7384">
        <w:rPr>
          <w:rFonts w:ascii="Times New Roman" w:eastAsia="Times New Roman" w:hAnsi="Times New Roman" w:cs="Times New Roman"/>
          <w:bCs/>
          <w:iCs/>
          <w:lang w:eastAsia="cs-CZ"/>
        </w:rPr>
        <w:t>nejpozději však</w:t>
      </w:r>
      <w:r w:rsidR="008B650B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4213AA" w:rsidRPr="006B7384">
        <w:rPr>
          <w:rFonts w:ascii="Times New Roman" w:eastAsia="Times New Roman" w:hAnsi="Times New Roman" w:cs="Times New Roman"/>
          <w:bCs/>
          <w:iCs/>
          <w:lang w:eastAsia="cs-CZ"/>
        </w:rPr>
        <w:t>do </w:t>
      </w:r>
      <w:r w:rsidR="00B04ED7" w:rsidRPr="006B7384">
        <w:rPr>
          <w:rFonts w:ascii="Times New Roman" w:eastAsia="Times New Roman" w:hAnsi="Times New Roman" w:cs="Times New Roman"/>
          <w:bCs/>
          <w:iCs/>
          <w:lang w:eastAsia="cs-CZ"/>
        </w:rPr>
        <w:t>tří</w:t>
      </w:r>
      <w:r w:rsidR="008B650B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měsíců od rozhodnutí zastupitelstva </w:t>
      </w:r>
      <w:r w:rsidR="004213AA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města o poskytnutí dotace </w:t>
      </w:r>
      <w:r w:rsidR="000F2F1B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- </w:t>
      </w:r>
      <w:r w:rsidR="008B650B" w:rsidRPr="006B7384">
        <w:rPr>
          <w:rFonts w:ascii="Times New Roman" w:eastAsia="Times New Roman" w:hAnsi="Times New Roman" w:cs="Times New Roman"/>
          <w:bCs/>
          <w:iCs/>
          <w:lang w:eastAsia="cs-CZ"/>
        </w:rPr>
        <w:t>originály nebo úředně ověřené kopie originálů dokladů ne </w:t>
      </w:r>
      <w:r w:rsidR="008B650B" w:rsidRPr="006B7652">
        <w:rPr>
          <w:rFonts w:ascii="Times New Roman" w:eastAsia="Times New Roman" w:hAnsi="Times New Roman" w:cs="Times New Roman"/>
          <w:bCs/>
          <w:iCs/>
          <w:lang w:eastAsia="cs-CZ"/>
        </w:rPr>
        <w:t>starších jednoho měsíce v den doložení těchto dokladů</w:t>
      </w:r>
      <w:r w:rsidR="008B650B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poskytovateli, ve kterých místně příslušný finanční úřad a okresní správa sociálního zabezpečení potvrdí skutečnost, že žadatel u těchto orgánů nemá žádné závazky po lhůtě splatnosti (rozhodnutí o povolení posečkání s úhradou nedoplatků nebo rozhodnutí o povolení splátkování se pov</w:t>
      </w:r>
      <w:r w:rsidR="00592B2F" w:rsidRPr="006B7384">
        <w:rPr>
          <w:rFonts w:ascii="Times New Roman" w:eastAsia="Times New Roman" w:hAnsi="Times New Roman" w:cs="Times New Roman"/>
          <w:bCs/>
          <w:iCs/>
          <w:lang w:eastAsia="cs-CZ"/>
        </w:rPr>
        <w:t>ažují za vypořádané n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>edoplatky);</w:t>
      </w:r>
    </w:p>
    <w:p w:rsidR="003E7DA7" w:rsidRPr="003E7DA7" w:rsidRDefault="002F1C19" w:rsidP="002F1C19">
      <w:pPr>
        <w:spacing w:after="120" w:line="240" w:lineRule="auto"/>
        <w:ind w:left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b) </w:t>
      </w:r>
      <w:r w:rsidR="001C7BBB"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aktuální </w:t>
      </w:r>
      <w:r w:rsidR="003E7DA7" w:rsidRPr="00A67DF5">
        <w:rPr>
          <w:rFonts w:ascii="Times New Roman" w:eastAsia="Times New Roman" w:hAnsi="Times New Roman" w:cs="Times New Roman"/>
          <w:bCs/>
          <w:iCs/>
          <w:lang w:eastAsia="cs-CZ"/>
        </w:rPr>
        <w:t>kopii smlouvy o založení běžného účtu u peněžního ústavu.</w:t>
      </w:r>
    </w:p>
    <w:p w:rsidR="008B650B" w:rsidRPr="006B7384" w:rsidRDefault="008B650B" w:rsidP="00F36405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397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Předložení dokladů uvedených v </w:t>
      </w:r>
      <w:r w:rsidR="00592B2F" w:rsidRPr="006B7384">
        <w:rPr>
          <w:rFonts w:ascii="Times New Roman" w:eastAsia="Times New Roman" w:hAnsi="Times New Roman" w:cs="Times New Roman"/>
          <w:bCs/>
          <w:iCs/>
          <w:lang w:eastAsia="cs-CZ"/>
        </w:rPr>
        <w:t>ods</w:t>
      </w:r>
      <w:r w:rsidR="003A4D7D" w:rsidRPr="006B7384">
        <w:rPr>
          <w:rFonts w:ascii="Times New Roman" w:eastAsia="Times New Roman" w:hAnsi="Times New Roman" w:cs="Times New Roman"/>
          <w:bCs/>
          <w:iCs/>
          <w:lang w:eastAsia="cs-CZ"/>
        </w:rPr>
        <w:t>t. 3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tohoto článku není vyžadováno u příjemců, kterým nevzniká zákonná povinnost plnit skutečnosti, jejichž potvrzení je vyžadováno. V takovém případě příjemce skutečn</w:t>
      </w:r>
      <w:r w:rsidR="00E635C1">
        <w:rPr>
          <w:rFonts w:ascii="Times New Roman" w:eastAsia="Times New Roman" w:hAnsi="Times New Roman" w:cs="Times New Roman"/>
          <w:bCs/>
          <w:iCs/>
          <w:lang w:eastAsia="cs-CZ"/>
        </w:rPr>
        <w:t xml:space="preserve">ost potvrdí čestným </w:t>
      </w:r>
      <w:r w:rsidR="00E635C1" w:rsidRPr="00A67DF5">
        <w:rPr>
          <w:rFonts w:ascii="Times New Roman" w:eastAsia="Times New Roman" w:hAnsi="Times New Roman" w:cs="Times New Roman"/>
          <w:bCs/>
          <w:iCs/>
          <w:lang w:eastAsia="cs-CZ"/>
        </w:rPr>
        <w:t>prohlášením (k dispozici na webových stránkách města).</w:t>
      </w:r>
    </w:p>
    <w:p w:rsidR="008B650B" w:rsidRPr="006B7384" w:rsidRDefault="008B650B" w:rsidP="00F36405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397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V případě, že příjemce nedoloží doklady podle odst. </w:t>
      </w:r>
      <w:r w:rsidR="003A4D7D" w:rsidRPr="006B7384">
        <w:rPr>
          <w:rFonts w:ascii="Times New Roman" w:eastAsia="Times New Roman" w:hAnsi="Times New Roman" w:cs="Times New Roman"/>
          <w:bCs/>
          <w:iCs/>
          <w:lang w:eastAsia="cs-CZ"/>
        </w:rPr>
        <w:t>3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tohoto článku ve stanovené lhůtě nebo z předložených dokladů nebo zjištění administrátora vyplyne, že u předmětných orgánů nebo </w:t>
      </w:r>
      <w:r w:rsidR="00E40C79" w:rsidRPr="006B7384">
        <w:rPr>
          <w:rFonts w:ascii="Times New Roman" w:eastAsia="Times New Roman" w:hAnsi="Times New Roman" w:cs="Times New Roman"/>
          <w:bCs/>
          <w:iCs/>
          <w:lang w:eastAsia="cs-CZ"/>
        </w:rPr>
        <w:t>města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má nesplacené závazky po lhůtě splatnosti, nebude s ním smlouva uzavřena a dotace mu nebude poskytnuta.</w:t>
      </w:r>
    </w:p>
    <w:p w:rsidR="003A0E53" w:rsidRPr="00A67DF5" w:rsidRDefault="007252CE" w:rsidP="00A67DF5">
      <w:pPr>
        <w:numPr>
          <w:ilvl w:val="0"/>
          <w:numId w:val="3"/>
        </w:numPr>
        <w:tabs>
          <w:tab w:val="clear" w:pos="720"/>
          <w:tab w:val="num" w:pos="426"/>
        </w:tabs>
        <w:spacing w:after="240" w:line="240" w:lineRule="auto"/>
        <w:ind w:left="397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Dotaci nelze poskytnout, pokud by jejím poskytnutím byla překročena hranice podpory de </w:t>
      </w:r>
      <w:proofErr w:type="spellStart"/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minimis</w:t>
      </w:r>
      <w:proofErr w:type="spellEnd"/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ve výši stanovené nařízením Komise EU, účinným v </w:t>
      </w:r>
      <w:r w:rsidR="004F4C37" w:rsidRPr="006B7384">
        <w:rPr>
          <w:rFonts w:ascii="Times New Roman" w:eastAsia="Times New Roman" w:hAnsi="Times New Roman" w:cs="Times New Roman"/>
          <w:bCs/>
          <w:iCs/>
          <w:lang w:eastAsia="cs-CZ"/>
        </w:rPr>
        <w:t>době poskytnutí dotace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(v době vyhlášení Programu platí pro období let 2014 – 2020 nařízení Komise </w:t>
      </w:r>
      <w:r w:rsidR="004F4C37" w:rsidRPr="006B7384">
        <w:rPr>
          <w:rFonts w:ascii="Times New Roman" w:eastAsia="Times New Roman" w:hAnsi="Times New Roman" w:cs="Times New Roman"/>
          <w:bCs/>
          <w:iCs/>
          <w:lang w:eastAsia="cs-CZ"/>
        </w:rPr>
        <w:t>(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EU</w:t>
      </w:r>
      <w:r w:rsidR="004F4C37" w:rsidRPr="006B7384">
        <w:rPr>
          <w:rFonts w:ascii="Times New Roman" w:eastAsia="Times New Roman" w:hAnsi="Times New Roman" w:cs="Times New Roman"/>
          <w:bCs/>
          <w:iCs/>
          <w:lang w:eastAsia="cs-CZ"/>
        </w:rPr>
        <w:t>)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č. 1407/2013</w:t>
      </w:r>
      <w:r w:rsidR="004F4C37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ze dne 18. 12. 2013 o použití článku 107 a 108 Smlouvy o fungování Evropské unie na podporu de </w:t>
      </w:r>
      <w:proofErr w:type="spellStart"/>
      <w:r w:rsidR="004F4C37" w:rsidRPr="006B7384">
        <w:rPr>
          <w:rFonts w:ascii="Times New Roman" w:eastAsia="Times New Roman" w:hAnsi="Times New Roman" w:cs="Times New Roman"/>
          <w:bCs/>
          <w:iCs/>
          <w:lang w:eastAsia="cs-CZ"/>
        </w:rPr>
        <w:t>minimis</w:t>
      </w:r>
      <w:proofErr w:type="spellEnd"/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, jímž je stanovena </w:t>
      </w:r>
      <w:r w:rsidR="004F4C37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maximální 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výše podpory </w:t>
      </w:r>
      <w:r w:rsidR="004F4C37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„pro jeden podnik v tříletém období“ 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částkou 200.000 EUR), jestliže ta bude mít povahu opatření, jež je veřejnou podporou, ledaže bude možno na poskytnutí peněžních prostředků aplikovat právní úpravu provedenou nařízením Komise EU č. 651/2014</w:t>
      </w:r>
      <w:r w:rsidR="004F4C37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ze dne 17. 6. 2014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, kterým se v souladu s čl. 107 a čl. 108 Smlouvy ES prohlašují určité kategorie podpory za slučitelné s vnitřním trhem.</w:t>
      </w:r>
    </w:p>
    <w:p w:rsidR="008B650B" w:rsidRPr="00BD4DD3" w:rsidRDefault="00B67D60" w:rsidP="00BD4DD3">
      <w:pPr>
        <w:spacing w:after="120" w:line="240" w:lineRule="auto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b/>
          <w:bCs/>
          <w:color w:val="004189"/>
          <w:lang w:eastAsia="cs-CZ"/>
        </w:rPr>
        <w:t>VI</w:t>
      </w:r>
      <w:r w:rsidR="000C6BBB"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="008B650B" w:rsidRPr="00BD4DD3">
        <w:rPr>
          <w:rFonts w:ascii="Arial" w:eastAsia="Times New Roman" w:hAnsi="Arial" w:cs="Arial"/>
          <w:b/>
          <w:bCs/>
          <w:color w:val="004189"/>
          <w:lang w:eastAsia="cs-CZ"/>
        </w:rPr>
        <w:t>. Uznatelné náklady projektu</w:t>
      </w:r>
    </w:p>
    <w:p w:rsidR="008B650B" w:rsidRPr="006B7384" w:rsidRDefault="008B650B" w:rsidP="00A22871">
      <w:pPr>
        <w:numPr>
          <w:ilvl w:val="0"/>
          <w:numId w:val="4"/>
        </w:numPr>
        <w:spacing w:after="120" w:line="240" w:lineRule="auto"/>
        <w:ind w:left="425" w:hanging="425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Uznatelným nákladem projektu, tedy nákladem, který lze v rámci realizace projektu spolufinancovat z dotace poskytovatele, je náklad, který splňuje všechny níže uvedené podmínky: </w:t>
      </w:r>
    </w:p>
    <w:p w:rsidR="008B650B" w:rsidRPr="00A67DF5" w:rsidRDefault="008B650B" w:rsidP="00BD4DD3">
      <w:pPr>
        <w:numPr>
          <w:ilvl w:val="1"/>
          <w:numId w:val="4"/>
        </w:numPr>
        <w:tabs>
          <w:tab w:val="num" w:pos="426"/>
        </w:tabs>
        <w:spacing w:after="0" w:line="240" w:lineRule="auto"/>
        <w:ind w:left="822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652">
        <w:rPr>
          <w:rFonts w:ascii="Times New Roman" w:eastAsia="Times New Roman" w:hAnsi="Times New Roman" w:cs="Times New Roman"/>
          <w:bCs/>
          <w:iCs/>
          <w:lang w:eastAsia="cs-CZ"/>
        </w:rPr>
        <w:t xml:space="preserve">vznikl a  byl příjemcem uhrazen v období </w:t>
      </w:r>
      <w:r w:rsidR="003F32DF" w:rsidRPr="006B7652">
        <w:rPr>
          <w:rFonts w:ascii="Times New Roman" w:eastAsia="Times New Roman" w:hAnsi="Times New Roman" w:cs="Times New Roman"/>
          <w:bCs/>
          <w:iCs/>
          <w:lang w:eastAsia="cs-CZ"/>
        </w:rPr>
        <w:t xml:space="preserve">realizace </w:t>
      </w:r>
      <w:r w:rsidR="003F32DF" w:rsidRPr="00A67DF5">
        <w:rPr>
          <w:rFonts w:ascii="Times New Roman" w:eastAsia="Times New Roman" w:hAnsi="Times New Roman" w:cs="Times New Roman"/>
          <w:bCs/>
          <w:iCs/>
          <w:lang w:eastAsia="cs-CZ"/>
        </w:rPr>
        <w:t>projektu a současně se vztahuje k tomuto období;</w:t>
      </w:r>
    </w:p>
    <w:p w:rsidR="008B650B" w:rsidRPr="00C909A8" w:rsidRDefault="008B650B" w:rsidP="00BD4DD3">
      <w:pPr>
        <w:numPr>
          <w:ilvl w:val="1"/>
          <w:numId w:val="4"/>
        </w:numPr>
        <w:tabs>
          <w:tab w:val="num" w:pos="426"/>
        </w:tabs>
        <w:spacing w:after="0" w:line="240" w:lineRule="auto"/>
        <w:ind w:left="822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byl vynaložen v souladu s účelovým určením projektu, podmínkami smlouvy a podmínkami </w:t>
      </w:r>
      <w:r w:rsidR="009B3181" w:rsidRPr="00A67DF5">
        <w:rPr>
          <w:rFonts w:ascii="Times New Roman" w:eastAsia="Times New Roman" w:hAnsi="Times New Roman" w:cs="Times New Roman"/>
          <w:bCs/>
          <w:iCs/>
          <w:lang w:eastAsia="cs-CZ"/>
        </w:rPr>
        <w:t>tohoto</w:t>
      </w:r>
      <w:r w:rsidR="009B3181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A47A0D" w:rsidRPr="00C909A8">
        <w:rPr>
          <w:rFonts w:ascii="Times New Roman" w:eastAsia="Times New Roman" w:hAnsi="Times New Roman" w:cs="Times New Roman"/>
          <w:bCs/>
          <w:iCs/>
          <w:lang w:eastAsia="cs-CZ"/>
        </w:rPr>
        <w:t>dotačního programu;</w:t>
      </w:r>
    </w:p>
    <w:p w:rsidR="008B650B" w:rsidRPr="009C2F73" w:rsidRDefault="009C2F73" w:rsidP="009C2F73">
      <w:pPr>
        <w:numPr>
          <w:ilvl w:val="1"/>
          <w:numId w:val="4"/>
        </w:numPr>
        <w:tabs>
          <w:tab w:val="num" w:pos="426"/>
        </w:tabs>
        <w:spacing w:after="0" w:line="240" w:lineRule="auto"/>
        <w:ind w:left="822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9C2F73">
        <w:rPr>
          <w:rFonts w:ascii="Times New Roman" w:eastAsia="Times New Roman" w:hAnsi="Times New Roman" w:cs="Times New Roman"/>
          <w:bCs/>
          <w:iCs/>
          <w:lang w:eastAsia="cs-CZ"/>
        </w:rPr>
        <w:t>vyhovuje zásadám účelnosti, efektivnosti a hospodárnosti dle zákona č. 320/2001 Sb., o finanční kontrole ve veřejné správě a o změně některých zákonů (zákon o finanční kontrole</w:t>
      </w:r>
      <w:r w:rsidR="001779EA">
        <w:rPr>
          <w:rFonts w:ascii="Times New Roman" w:eastAsia="Times New Roman" w:hAnsi="Times New Roman" w:cs="Times New Roman"/>
          <w:bCs/>
          <w:iCs/>
          <w:lang w:eastAsia="cs-CZ"/>
        </w:rPr>
        <w:t>), ve znění pozdějších předpisů;</w:t>
      </w:r>
    </w:p>
    <w:p w:rsidR="00EC2EA1" w:rsidRPr="001779EA" w:rsidRDefault="002561CF" w:rsidP="00B9487D">
      <w:pPr>
        <w:numPr>
          <w:ilvl w:val="1"/>
          <w:numId w:val="4"/>
        </w:numPr>
        <w:tabs>
          <w:tab w:val="clear" w:pos="786"/>
          <w:tab w:val="num" w:pos="426"/>
        </w:tabs>
        <w:spacing w:after="0" w:line="240" w:lineRule="auto"/>
        <w:ind w:left="822" w:hanging="397"/>
        <w:jc w:val="both"/>
        <w:textAlignment w:val="top"/>
        <w:rPr>
          <w:rFonts w:ascii="Arial" w:eastAsia="Times New Roman" w:hAnsi="Arial" w:cs="Arial"/>
          <w:b/>
          <w:color w:val="231F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j</w:t>
      </w:r>
      <w:r w:rsidR="00DA2F6D">
        <w:rPr>
          <w:rFonts w:ascii="Times New Roman" w:eastAsia="Times New Roman" w:hAnsi="Times New Roman" w:cs="Times New Roman"/>
          <w:lang w:eastAsia="cs-CZ"/>
        </w:rPr>
        <w:t>e</w:t>
      </w:r>
      <w:r>
        <w:rPr>
          <w:rFonts w:ascii="Times New Roman" w:eastAsia="Times New Roman" w:hAnsi="Times New Roman" w:cs="Times New Roman"/>
          <w:lang w:eastAsia="cs-CZ"/>
        </w:rPr>
        <w:t xml:space="preserve"> náklad </w:t>
      </w:r>
      <w:r w:rsidRPr="00B9487D">
        <w:rPr>
          <w:rFonts w:ascii="Times New Roman" w:eastAsia="Times New Roman" w:hAnsi="Times New Roman" w:cs="Times New Roman"/>
          <w:lang w:eastAsia="cs-CZ"/>
        </w:rPr>
        <w:t>(účetní doklad),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DA2F6D">
        <w:rPr>
          <w:rFonts w:ascii="Times New Roman" w:eastAsia="Times New Roman" w:hAnsi="Times New Roman" w:cs="Times New Roman"/>
          <w:lang w:eastAsia="cs-CZ"/>
        </w:rPr>
        <w:t>který v rámci</w:t>
      </w:r>
      <w:r w:rsidR="00B9487D" w:rsidRPr="00B9487D">
        <w:rPr>
          <w:rFonts w:ascii="Times New Roman" w:eastAsia="Times New Roman" w:hAnsi="Times New Roman" w:cs="Times New Roman"/>
          <w:lang w:eastAsia="cs-CZ"/>
        </w:rPr>
        <w:t xml:space="preserve"> finančního vypořádání projektu </w:t>
      </w:r>
      <w:r w:rsidR="007F3382">
        <w:rPr>
          <w:rFonts w:ascii="Times New Roman" w:eastAsia="Times New Roman" w:hAnsi="Times New Roman" w:cs="Times New Roman"/>
          <w:lang w:eastAsia="cs-CZ"/>
        </w:rPr>
        <w:t>není</w:t>
      </w:r>
      <w:r w:rsidR="00AC2036">
        <w:rPr>
          <w:rFonts w:ascii="Times New Roman" w:eastAsia="Times New Roman" w:hAnsi="Times New Roman" w:cs="Times New Roman"/>
          <w:lang w:eastAsia="cs-CZ"/>
        </w:rPr>
        <w:t xml:space="preserve"> </w:t>
      </w:r>
      <w:r w:rsidR="00B9487D" w:rsidRPr="00B9487D">
        <w:rPr>
          <w:rFonts w:ascii="Times New Roman" w:eastAsia="Times New Roman" w:hAnsi="Times New Roman" w:cs="Times New Roman"/>
          <w:lang w:eastAsia="cs-CZ"/>
        </w:rPr>
        <w:t xml:space="preserve">duplicitně </w:t>
      </w:r>
      <w:r w:rsidR="007F3382" w:rsidRPr="00B9487D">
        <w:rPr>
          <w:rFonts w:ascii="Times New Roman" w:eastAsia="Times New Roman" w:hAnsi="Times New Roman" w:cs="Times New Roman"/>
          <w:lang w:eastAsia="cs-CZ"/>
        </w:rPr>
        <w:t>uplatněn</w:t>
      </w:r>
      <w:r w:rsidR="00B9487D" w:rsidRPr="00B9487D">
        <w:rPr>
          <w:rFonts w:ascii="Times New Roman" w:eastAsia="Times New Roman" w:hAnsi="Times New Roman" w:cs="Times New Roman"/>
          <w:lang w:eastAsia="cs-CZ"/>
        </w:rPr>
        <w:t xml:space="preserve"> ve finančním vypořádání u jiného poskytovatele či u jiné dotac</w:t>
      </w:r>
      <w:r w:rsidR="00B9487D">
        <w:rPr>
          <w:rFonts w:ascii="Times New Roman" w:eastAsia="Times New Roman" w:hAnsi="Times New Roman" w:cs="Times New Roman"/>
          <w:lang w:eastAsia="cs-CZ"/>
        </w:rPr>
        <w:t>e poskytnuté statutárním městem</w:t>
      </w:r>
      <w:r w:rsidR="001779EA">
        <w:rPr>
          <w:rFonts w:ascii="Times New Roman" w:eastAsia="Times New Roman" w:hAnsi="Times New Roman" w:cs="Times New Roman"/>
          <w:lang w:eastAsia="cs-CZ"/>
        </w:rPr>
        <w:t>;</w:t>
      </w:r>
    </w:p>
    <w:p w:rsidR="0049704C" w:rsidRPr="007974FE" w:rsidRDefault="003A0E53" w:rsidP="0049704C">
      <w:pPr>
        <w:numPr>
          <w:ilvl w:val="1"/>
          <w:numId w:val="4"/>
        </w:numPr>
        <w:tabs>
          <w:tab w:val="clear" w:pos="786"/>
          <w:tab w:val="num" w:pos="426"/>
        </w:tabs>
        <w:spacing w:after="0" w:line="240" w:lineRule="auto"/>
        <w:ind w:left="822" w:hanging="397"/>
        <w:jc w:val="both"/>
        <w:textAlignment w:val="top"/>
        <w:rPr>
          <w:rFonts w:ascii="Arial" w:eastAsia="Times New Roman" w:hAnsi="Arial" w:cs="Arial"/>
          <w:b/>
          <w:color w:val="231F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je uveden v rozpočtu projektu.</w:t>
      </w:r>
    </w:p>
    <w:p w:rsidR="00BD4DD3" w:rsidRPr="006B7384" w:rsidRDefault="006C3A2F" w:rsidP="0031426E">
      <w:pPr>
        <w:numPr>
          <w:ilvl w:val="0"/>
          <w:numId w:val="4"/>
        </w:numPr>
        <w:tabs>
          <w:tab w:val="num" w:pos="426"/>
        </w:tabs>
        <w:spacing w:before="120" w:after="0" w:line="240" w:lineRule="auto"/>
        <w:ind w:left="357" w:hanging="357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lang w:eastAsia="cs-CZ"/>
        </w:rPr>
        <w:t>Uznatelnými náklady dle odst. 1 tohoto článku jsou</w:t>
      </w:r>
      <w:r w:rsidR="008B650B"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: </w:t>
      </w:r>
    </w:p>
    <w:p w:rsidR="00863D98" w:rsidRDefault="001703B4" w:rsidP="001703B4">
      <w:pPr>
        <w:pStyle w:val="Default"/>
        <w:spacing w:before="120"/>
        <w:ind w:left="709" w:hanging="709"/>
        <w:jc w:val="both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>2.1</w:t>
      </w:r>
      <w:proofErr w:type="gramEnd"/>
      <w:r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ab/>
        <w:t>a) p</w:t>
      </w:r>
      <w:r w:rsidR="00863D98" w:rsidRPr="00C909A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>ronájem sportovišť a nebytových prostor vč.</w:t>
      </w:r>
      <w:r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 xml:space="preserve"> služeb spojených s nájmem (</w:t>
      </w:r>
      <w:r w:rsidR="00863D98" w:rsidRPr="00C909A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 xml:space="preserve">energie, </w:t>
      </w:r>
      <w:r w:rsidRPr="001703B4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>teplo, vodné, stočné, plyn, odvoz odpadu</w:t>
      </w:r>
      <w:r w:rsidR="00863D98" w:rsidRPr="00C909A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>): např. hala, tělocvična, posilovna, plavecký bazén, hokejová hala,</w:t>
      </w:r>
      <w:r w:rsidR="00EA4DF9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 xml:space="preserve"> atletická dráha, kurty, zázemí, apod.</w:t>
      </w:r>
    </w:p>
    <w:p w:rsidR="001703B4" w:rsidRPr="00C909A8" w:rsidRDefault="001703B4" w:rsidP="001703B4">
      <w:pPr>
        <w:pStyle w:val="Default"/>
        <w:spacing w:after="120"/>
        <w:ind w:left="709" w:hanging="709"/>
        <w:jc w:val="both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lastRenderedPageBreak/>
        <w:tab/>
        <w:t>b</w:t>
      </w:r>
      <w:r w:rsidRPr="00380E12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>) platby za energie, teplo, vodné, stočné, plyn, odvoz odpadu.</w:t>
      </w:r>
    </w:p>
    <w:p w:rsidR="00BA111B" w:rsidRPr="00C909A8" w:rsidRDefault="00BA111B" w:rsidP="00BA111B">
      <w:pPr>
        <w:spacing w:after="0" w:line="240" w:lineRule="auto"/>
        <w:ind w:left="709" w:hanging="709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2.2</w:t>
      </w:r>
      <w:proofErr w:type="gram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  <w:t>Osobní náklady</w:t>
      </w:r>
    </w:p>
    <w:p w:rsidR="00BA111B" w:rsidRPr="00C909A8" w:rsidRDefault="00BA111B" w:rsidP="001B0BA7">
      <w:pPr>
        <w:spacing w:after="0" w:line="240" w:lineRule="auto"/>
        <w:ind w:left="709" w:hanging="1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a) odměny z dohod (OON – DPP, DPČ vč. zákonných odvodů) a služby OSVČ - pořadatelů, </w:t>
      </w:r>
      <w:r w:rsidR="00D41D36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rozhodčích, </w:t>
      </w:r>
      <w:r w:rsidR="00D41D36">
        <w:rPr>
          <w:rFonts w:ascii="Times New Roman" w:eastAsia="Times New Roman" w:hAnsi="Times New Roman" w:cs="Times New Roman"/>
          <w:bCs/>
          <w:iCs/>
          <w:lang w:eastAsia="cs-CZ"/>
        </w:rPr>
        <w:t xml:space="preserve">delegátů nominovaných svazem; 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technických a organizačních pracov</w:t>
      </w:r>
      <w:r w:rsidR="00522A5B">
        <w:rPr>
          <w:rFonts w:ascii="Times New Roman" w:eastAsia="Times New Roman" w:hAnsi="Times New Roman" w:cs="Times New Roman"/>
          <w:bCs/>
          <w:iCs/>
          <w:lang w:eastAsia="cs-CZ"/>
        </w:rPr>
        <w:t>níků, správců, trenérů (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asistentů, kondičních</w:t>
      </w:r>
      <w:r w:rsidR="00160EC6">
        <w:rPr>
          <w:rFonts w:ascii="Times New Roman" w:eastAsia="Times New Roman" w:hAnsi="Times New Roman" w:cs="Times New Roman"/>
          <w:bCs/>
          <w:iCs/>
          <w:lang w:eastAsia="cs-CZ"/>
        </w:rPr>
        <w:t xml:space="preserve"> apod.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); </w:t>
      </w:r>
      <w:r w:rsidR="00DA0583">
        <w:rPr>
          <w:rFonts w:ascii="Times New Roman" w:eastAsia="Times New Roman" w:hAnsi="Times New Roman" w:cs="Times New Roman"/>
          <w:bCs/>
          <w:iCs/>
          <w:lang w:eastAsia="cs-CZ"/>
        </w:rPr>
        <w:t xml:space="preserve">lékařů, </w:t>
      </w:r>
      <w:r w:rsidR="001703B4">
        <w:rPr>
          <w:rFonts w:ascii="Times New Roman" w:eastAsia="Times New Roman" w:hAnsi="Times New Roman" w:cs="Times New Roman"/>
          <w:bCs/>
          <w:iCs/>
          <w:lang w:eastAsia="cs-CZ"/>
        </w:rPr>
        <w:t>zdravotníků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, masérů, terapeutů; </w:t>
      </w:r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>funkcí spojených s řízením utkání (zapisovatelé, statistici, rozhodčí, komisaři vč. cestovného a stravného dle směrnic daného sportovního svazu</w:t>
      </w:r>
      <w:r w:rsidR="00846BC2">
        <w:rPr>
          <w:rFonts w:ascii="Times New Roman" w:eastAsia="Times New Roman" w:hAnsi="Times New Roman" w:cs="Times New Roman"/>
          <w:bCs/>
          <w:iCs/>
          <w:lang w:eastAsia="cs-CZ"/>
        </w:rPr>
        <w:t xml:space="preserve"> apod.</w:t>
      </w:r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>);</w:t>
      </w:r>
      <w:r w:rsidR="001703B4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1703B4" w:rsidRPr="00A67DF5">
        <w:rPr>
          <w:rFonts w:ascii="Times New Roman" w:eastAsia="Times New Roman" w:hAnsi="Times New Roman" w:cs="Times New Roman"/>
          <w:bCs/>
          <w:iCs/>
          <w:lang w:eastAsia="cs-CZ"/>
        </w:rPr>
        <w:t>úklidu</w:t>
      </w:r>
    </w:p>
    <w:p w:rsidR="00863D98" w:rsidRPr="00C909A8" w:rsidRDefault="00BA111B" w:rsidP="00BA111B">
      <w:pPr>
        <w:spacing w:after="0" w:line="240" w:lineRule="auto"/>
        <w:ind w:left="709" w:hanging="1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b) mzdy vč. zákonných odvodů pro technické pracovníky (správci, údržbáři, maséři, terapeuti</w:t>
      </w:r>
      <w:r w:rsidR="00160EC6">
        <w:rPr>
          <w:rFonts w:ascii="Times New Roman" w:eastAsia="Times New Roman" w:hAnsi="Times New Roman" w:cs="Times New Roman"/>
          <w:bCs/>
          <w:iCs/>
          <w:lang w:eastAsia="cs-CZ"/>
        </w:rPr>
        <w:t xml:space="preserve"> apod.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) do</w:t>
      </w:r>
      <w:r w:rsidR="00EC2EA1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celkové výše 15 % z poskytnuté dotace.</w:t>
      </w:r>
      <w:r w:rsidR="00B24316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</w:p>
    <w:p w:rsidR="008933A1" w:rsidRDefault="00BA111B" w:rsidP="0031426E">
      <w:pPr>
        <w:spacing w:before="120"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2.3</w:t>
      </w:r>
      <w:proofErr w:type="gram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  <w:t xml:space="preserve">Doprava </w:t>
      </w:r>
      <w:r w:rsidR="001E2D91" w:rsidRPr="00C909A8">
        <w:rPr>
          <w:rFonts w:ascii="Times New Roman" w:eastAsia="Times New Roman" w:hAnsi="Times New Roman" w:cs="Times New Roman"/>
          <w:bCs/>
          <w:iCs/>
          <w:lang w:eastAsia="cs-CZ"/>
        </w:rPr>
        <w:t>ke vztahu k projektu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</w:p>
    <w:p w:rsidR="008933A1" w:rsidRDefault="008933A1" w:rsidP="008933A1">
      <w:pPr>
        <w:spacing w:after="0" w:line="240" w:lineRule="auto"/>
        <w:ind w:left="709" w:hanging="1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a) </w:t>
      </w:r>
      <w:r w:rsidR="00BA111B" w:rsidRPr="00C909A8">
        <w:rPr>
          <w:rFonts w:ascii="Times New Roman" w:eastAsia="Times New Roman" w:hAnsi="Times New Roman" w:cs="Times New Roman"/>
          <w:bCs/>
          <w:iCs/>
          <w:lang w:eastAsia="cs-CZ"/>
        </w:rPr>
        <w:t>přeprava materiálu, faktury za dopravu, jízdné, letenky,</w:t>
      </w:r>
      <w:r w:rsidR="001E2D91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p</w:t>
      </w:r>
      <w:r w:rsidR="00155BF5">
        <w:rPr>
          <w:rFonts w:ascii="Times New Roman" w:eastAsia="Times New Roman" w:hAnsi="Times New Roman" w:cs="Times New Roman"/>
          <w:bCs/>
          <w:iCs/>
          <w:lang w:eastAsia="cs-CZ"/>
        </w:rPr>
        <w:t>arkovné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, mýtné, 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vleky (vč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>. 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permanentek)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8933A1" w:rsidRDefault="008933A1" w:rsidP="008933A1">
      <w:pPr>
        <w:spacing w:after="0" w:line="240" w:lineRule="auto"/>
        <w:ind w:left="709" w:hanging="1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b) </w:t>
      </w:r>
      <w:r w:rsidR="00BA111B" w:rsidRPr="00C909A8">
        <w:rPr>
          <w:rFonts w:ascii="Times New Roman" w:eastAsia="Times New Roman" w:hAnsi="Times New Roman" w:cs="Times New Roman"/>
          <w:bCs/>
          <w:iCs/>
          <w:lang w:eastAsia="cs-CZ"/>
        </w:rPr>
        <w:t>PHM pro vozidla a</w:t>
      </w:r>
      <w:r w:rsidR="00EC2EA1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="00BA111B" w:rsidRPr="00C909A8">
        <w:rPr>
          <w:rFonts w:ascii="Times New Roman" w:eastAsia="Times New Roman" w:hAnsi="Times New Roman" w:cs="Times New Roman"/>
          <w:bCs/>
          <w:iCs/>
          <w:lang w:eastAsia="cs-CZ"/>
        </w:rPr>
        <w:t>techniku v majetku příjemce dotace (</w:t>
      </w:r>
      <w:r w:rsidR="00580843">
        <w:rPr>
          <w:rFonts w:ascii="Times New Roman" w:eastAsia="Times New Roman" w:hAnsi="Times New Roman" w:cs="Times New Roman"/>
          <w:bCs/>
          <w:iCs/>
          <w:lang w:eastAsia="cs-CZ"/>
        </w:rPr>
        <w:t xml:space="preserve">max. </w:t>
      </w:r>
      <w:r w:rsidR="001703B4">
        <w:rPr>
          <w:rFonts w:ascii="Times New Roman" w:eastAsia="Times New Roman" w:hAnsi="Times New Roman" w:cs="Times New Roman"/>
          <w:bCs/>
          <w:iCs/>
          <w:lang w:eastAsia="cs-CZ"/>
        </w:rPr>
        <w:t>v 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>souhrnné</w:t>
      </w:r>
      <w:r w:rsidR="001703B4">
        <w:rPr>
          <w:rFonts w:ascii="Times New Roman" w:eastAsia="Times New Roman" w:hAnsi="Times New Roman" w:cs="Times New Roman"/>
          <w:bCs/>
          <w:iCs/>
          <w:lang w:eastAsia="cs-CZ"/>
        </w:rPr>
        <w:t xml:space="preserve"> částce </w:t>
      </w:r>
      <w:r w:rsidR="001E2D91" w:rsidRPr="00C909A8">
        <w:rPr>
          <w:rFonts w:ascii="Times New Roman" w:eastAsia="Times New Roman" w:hAnsi="Times New Roman" w:cs="Times New Roman"/>
          <w:bCs/>
          <w:iCs/>
          <w:lang w:eastAsia="cs-CZ"/>
        </w:rPr>
        <w:t>do celkové výše 5</w:t>
      </w:r>
      <w:r w:rsidR="00BA111B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% z poskytnuté dotace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>)</w:t>
      </w:r>
    </w:p>
    <w:p w:rsidR="00BA111B" w:rsidRPr="00C340C6" w:rsidRDefault="008933A1" w:rsidP="008933A1">
      <w:pPr>
        <w:spacing w:after="0" w:line="240" w:lineRule="auto"/>
        <w:ind w:left="709" w:hanging="1"/>
        <w:jc w:val="both"/>
        <w:textAlignment w:val="top"/>
        <w:rPr>
          <w:rFonts w:ascii="Times New Roman" w:eastAsia="Times New Roman" w:hAnsi="Times New Roman" w:cs="Times New Roman"/>
          <w:bCs/>
          <w:iCs/>
          <w:strike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c) </w:t>
      </w:r>
      <w:r w:rsidRPr="00A67DF5">
        <w:rPr>
          <w:rFonts w:ascii="Times New Roman" w:eastAsia="Times New Roman" w:hAnsi="Times New Roman" w:cs="Times New Roman"/>
          <w:bCs/>
          <w:iCs/>
          <w:lang w:eastAsia="cs-CZ"/>
        </w:rPr>
        <w:t>pronájem vozidla (max. v souhrnné částce do celkové výše 5 % z poskytnuté dotace)</w:t>
      </w:r>
      <w:r w:rsidR="006B7652" w:rsidRPr="00A67DF5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1E2D91" w:rsidRPr="00C909A8" w:rsidRDefault="001E2D91" w:rsidP="007F0161">
      <w:pPr>
        <w:spacing w:before="120" w:after="12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2.4</w:t>
      </w:r>
      <w:proofErr w:type="gram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  <w:t xml:space="preserve">Ubytování, strava a </w:t>
      </w:r>
      <w:r w:rsidR="0058061B">
        <w:rPr>
          <w:rFonts w:ascii="Times New Roman" w:eastAsia="Times New Roman" w:hAnsi="Times New Roman" w:cs="Times New Roman"/>
          <w:bCs/>
          <w:iCs/>
          <w:lang w:eastAsia="cs-CZ"/>
        </w:rPr>
        <w:t>pitný režim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- ubytování a společné </w:t>
      </w:r>
      <w:r w:rsidR="006B7652">
        <w:rPr>
          <w:rFonts w:ascii="Times New Roman" w:eastAsia="Times New Roman" w:hAnsi="Times New Roman" w:cs="Times New Roman"/>
          <w:bCs/>
          <w:iCs/>
          <w:lang w:eastAsia="cs-CZ"/>
        </w:rPr>
        <w:t xml:space="preserve">stravné účastníků na soutěžích, 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sous</w:t>
      </w:r>
      <w:r w:rsidR="00EA4DF9">
        <w:rPr>
          <w:rFonts w:ascii="Times New Roman" w:eastAsia="Times New Roman" w:hAnsi="Times New Roman" w:cs="Times New Roman"/>
          <w:bCs/>
          <w:iCs/>
          <w:lang w:eastAsia="cs-CZ"/>
        </w:rPr>
        <w:t>tředěních</w:t>
      </w:r>
      <w:r w:rsidR="0058061B">
        <w:rPr>
          <w:rFonts w:ascii="Times New Roman" w:eastAsia="Times New Roman" w:hAnsi="Times New Roman" w:cs="Times New Roman"/>
          <w:bCs/>
          <w:iCs/>
          <w:lang w:eastAsia="cs-CZ"/>
        </w:rPr>
        <w:t xml:space="preserve"> a </w:t>
      </w:r>
      <w:r w:rsidR="0058061B" w:rsidRPr="00A67DF5">
        <w:rPr>
          <w:rFonts w:ascii="Times New Roman" w:eastAsia="Times New Roman" w:hAnsi="Times New Roman" w:cs="Times New Roman"/>
          <w:bCs/>
          <w:iCs/>
          <w:lang w:eastAsia="cs-CZ"/>
        </w:rPr>
        <w:t>trénincích</w:t>
      </w:r>
      <w:r w:rsidR="00EA4DF9" w:rsidRPr="00A67DF5">
        <w:rPr>
          <w:rFonts w:ascii="Times New Roman" w:eastAsia="Times New Roman" w:hAnsi="Times New Roman" w:cs="Times New Roman"/>
          <w:bCs/>
          <w:iCs/>
          <w:lang w:eastAsia="cs-CZ"/>
        </w:rPr>
        <w:t>;</w:t>
      </w:r>
      <w:r w:rsidR="00EA4DF9">
        <w:rPr>
          <w:rFonts w:ascii="Times New Roman" w:eastAsia="Times New Roman" w:hAnsi="Times New Roman" w:cs="Times New Roman"/>
          <w:bCs/>
          <w:iCs/>
          <w:lang w:eastAsia="cs-CZ"/>
        </w:rPr>
        <w:t xml:space="preserve"> vitamíny, suplementy, </w:t>
      </w:r>
      <w:r w:rsidR="001703B4">
        <w:rPr>
          <w:rFonts w:ascii="Times New Roman" w:eastAsia="Times New Roman" w:hAnsi="Times New Roman" w:cs="Times New Roman"/>
          <w:bCs/>
          <w:iCs/>
          <w:lang w:eastAsia="cs-CZ"/>
        </w:rPr>
        <w:t>pitný režim</w:t>
      </w:r>
      <w:r w:rsidR="00EA4DF9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C340C6" w:rsidRDefault="001E2D91" w:rsidP="00C340C6">
      <w:pPr>
        <w:spacing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2.5</w:t>
      </w:r>
      <w:proofErr w:type="gram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C340C6">
        <w:rPr>
          <w:rFonts w:ascii="Times New Roman" w:eastAsia="Times New Roman" w:hAnsi="Times New Roman" w:cs="Times New Roman"/>
          <w:bCs/>
          <w:iCs/>
          <w:lang w:eastAsia="cs-CZ"/>
        </w:rPr>
        <w:t>Služba</w:t>
      </w:r>
    </w:p>
    <w:p w:rsidR="00C340C6" w:rsidRDefault="00C340C6" w:rsidP="00C340C6">
      <w:pPr>
        <w:spacing w:after="0" w:line="240" w:lineRule="auto"/>
        <w:ind w:left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a) </w:t>
      </w:r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>poštovní, pořadatelská, bezpečnostní, lékařská, úklidová, zdravotní, rehabilitační a</w:t>
      </w:r>
      <w:r w:rsidR="00774BE6" w:rsidRPr="00C909A8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>regenerační</w:t>
      </w:r>
      <w:r w:rsidR="006B7652">
        <w:rPr>
          <w:rFonts w:ascii="Times New Roman" w:eastAsia="Times New Roman" w:hAnsi="Times New Roman" w:cs="Times New Roman"/>
          <w:bCs/>
          <w:iCs/>
          <w:lang w:eastAsia="cs-CZ"/>
        </w:rPr>
        <w:t>,</w:t>
      </w:r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6B7652">
        <w:rPr>
          <w:rFonts w:ascii="Times New Roman" w:eastAsia="Times New Roman" w:hAnsi="Times New Roman" w:cs="Times New Roman"/>
          <w:bCs/>
          <w:iCs/>
          <w:lang w:eastAsia="cs-CZ"/>
        </w:rPr>
        <w:t>kopírovací;</w:t>
      </w:r>
    </w:p>
    <w:p w:rsidR="00C340C6" w:rsidRDefault="00C340C6" w:rsidP="00C340C6">
      <w:pPr>
        <w:spacing w:after="0" w:line="240" w:lineRule="auto"/>
        <w:ind w:left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b) </w:t>
      </w:r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>osvětlení, ozvučení, pronájem tribuny, pódia, sportovního povrchu a mantinelů, toalet a časomíry včetně dopravy a instalace</w:t>
      </w:r>
      <w:r w:rsidR="00160EC6">
        <w:rPr>
          <w:rFonts w:ascii="Times New Roman" w:eastAsia="Times New Roman" w:hAnsi="Times New Roman" w:cs="Times New Roman"/>
          <w:bCs/>
          <w:iCs/>
          <w:lang w:eastAsia="cs-CZ"/>
        </w:rPr>
        <w:t xml:space="preserve"> apod.</w:t>
      </w:r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; </w:t>
      </w:r>
    </w:p>
    <w:p w:rsidR="00C340C6" w:rsidRDefault="00C340C6" w:rsidP="00C340C6">
      <w:pPr>
        <w:spacing w:after="0" w:line="240" w:lineRule="auto"/>
        <w:ind w:left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c) </w:t>
      </w:r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>přihlášky do soutěží, startovné, licence;</w:t>
      </w:r>
    </w:p>
    <w:p w:rsidR="00C340C6" w:rsidRDefault="00C340C6" w:rsidP="00C340C6">
      <w:pPr>
        <w:spacing w:after="0" w:line="240" w:lineRule="auto"/>
        <w:ind w:left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>d) internetové</w:t>
      </w:r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a webové služby, 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náklady na záznamy a </w:t>
      </w:r>
      <w:proofErr w:type="spellStart"/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>stream</w:t>
      </w:r>
      <w:proofErr w:type="spellEnd"/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zápasů (</w:t>
      </w:r>
      <w:r w:rsidRPr="00C340C6">
        <w:rPr>
          <w:rFonts w:ascii="Times New Roman" w:eastAsia="Times New Roman" w:hAnsi="Times New Roman" w:cs="Times New Roman"/>
          <w:bCs/>
          <w:iCs/>
          <w:lang w:eastAsia="cs-CZ"/>
        </w:rPr>
        <w:t>max. v souhrnné částce do celkové výše 5 % z poskytnuté dotace</w:t>
      </w:r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>)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1E2D91" w:rsidRPr="00C909A8" w:rsidRDefault="00C340C6" w:rsidP="00C340C6">
      <w:pPr>
        <w:spacing w:after="0" w:line="240" w:lineRule="auto"/>
        <w:ind w:left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e) </w:t>
      </w:r>
      <w:r w:rsidR="00B629AF" w:rsidRPr="00C909A8">
        <w:rPr>
          <w:rFonts w:ascii="Times New Roman" w:eastAsia="Times New Roman" w:hAnsi="Times New Roman" w:cs="Times New Roman"/>
          <w:bCs/>
          <w:iCs/>
          <w:lang w:eastAsia="cs-CZ"/>
        </w:rPr>
        <w:t>vzdělávání trenérů a lektorů souvisejícím s projektem mimo ubytování dle poplatků sazebníků svazů.</w:t>
      </w:r>
      <w:r w:rsidR="00E55B42" w:rsidRPr="00E55B42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E55B42" w:rsidRPr="00C909A8">
        <w:rPr>
          <w:rFonts w:ascii="Times New Roman" w:eastAsia="Times New Roman" w:hAnsi="Times New Roman" w:cs="Times New Roman"/>
          <w:bCs/>
          <w:iCs/>
          <w:lang w:eastAsia="cs-CZ"/>
        </w:rPr>
        <w:t>V žádosti specifikovat.</w:t>
      </w:r>
      <w:r w:rsidR="00B24316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</w:p>
    <w:p w:rsidR="001B0BA7" w:rsidRPr="00C909A8" w:rsidRDefault="001B0BA7" w:rsidP="00E55B42">
      <w:pPr>
        <w:spacing w:before="120" w:after="12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2.6</w:t>
      </w:r>
      <w:proofErr w:type="gram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1703B4">
        <w:rPr>
          <w:rFonts w:ascii="Times New Roman" w:eastAsia="Times New Roman" w:hAnsi="Times New Roman" w:cs="Times New Roman"/>
          <w:bCs/>
          <w:iCs/>
          <w:lang w:eastAsia="cs-CZ"/>
        </w:rPr>
        <w:t>S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portovní materiál </w:t>
      </w:r>
      <w:r w:rsidR="001703B4">
        <w:rPr>
          <w:rFonts w:ascii="Times New Roman" w:eastAsia="Times New Roman" w:hAnsi="Times New Roman" w:cs="Times New Roman"/>
          <w:bCs/>
          <w:iCs/>
          <w:lang w:eastAsia="cs-CZ"/>
        </w:rPr>
        <w:t>a vybavení, tréninkové pomůcky</w:t>
      </w:r>
      <w:r w:rsidR="00B67D60">
        <w:rPr>
          <w:rFonts w:ascii="Times New Roman" w:eastAsia="Times New Roman" w:hAnsi="Times New Roman" w:cs="Times New Roman"/>
          <w:bCs/>
          <w:iCs/>
          <w:lang w:eastAsia="cs-CZ"/>
        </w:rPr>
        <w:t xml:space="preserve">, </w:t>
      </w:r>
      <w:r w:rsidR="00B67D60" w:rsidRPr="00A67DF5">
        <w:rPr>
          <w:rFonts w:ascii="Times New Roman" w:eastAsia="Times New Roman" w:hAnsi="Times New Roman" w:cs="Times New Roman"/>
          <w:bCs/>
          <w:iCs/>
          <w:lang w:eastAsia="cs-CZ"/>
        </w:rPr>
        <w:t>případně</w:t>
      </w:r>
      <w:r w:rsidR="00E65216"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 vč. potisku</w:t>
      </w:r>
      <w:r w:rsidR="001703B4" w:rsidRPr="00A67DF5">
        <w:rPr>
          <w:rFonts w:ascii="Times New Roman" w:eastAsia="Times New Roman" w:hAnsi="Times New Roman" w:cs="Times New Roman"/>
          <w:bCs/>
          <w:iCs/>
          <w:lang w:eastAsia="cs-CZ"/>
        </w:rPr>
        <w:t>;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zdravotní materiál a vybavení</w:t>
      </w:r>
      <w:r w:rsidR="00C340C6" w:rsidRPr="00C340C6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C340C6">
        <w:rPr>
          <w:rFonts w:ascii="Times New Roman" w:eastAsia="Times New Roman" w:hAnsi="Times New Roman" w:cs="Times New Roman"/>
          <w:bCs/>
          <w:iCs/>
          <w:lang w:eastAsia="cs-CZ"/>
        </w:rPr>
        <w:t>sportovců a</w:t>
      </w:r>
      <w:r w:rsidR="00E55B42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="00C340C6">
        <w:rPr>
          <w:rFonts w:ascii="Times New Roman" w:eastAsia="Times New Roman" w:hAnsi="Times New Roman" w:cs="Times New Roman"/>
          <w:bCs/>
          <w:iCs/>
          <w:lang w:eastAsia="cs-CZ"/>
        </w:rPr>
        <w:t>realizačního týmu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B24316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</w:p>
    <w:p w:rsidR="001B0BA7" w:rsidRPr="006B7652" w:rsidRDefault="001B0BA7" w:rsidP="001C48E9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2.7</w:t>
      </w:r>
      <w:proofErr w:type="gram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A50363" w:rsidRPr="00C05753">
        <w:rPr>
          <w:rFonts w:ascii="Times New Roman" w:eastAsia="Times New Roman" w:hAnsi="Times New Roman" w:cs="Times New Roman"/>
          <w:bCs/>
          <w:iCs/>
          <w:lang w:eastAsia="cs-CZ"/>
        </w:rPr>
        <w:t>Nákup d</w:t>
      </w:r>
      <w:r w:rsidR="005345FA">
        <w:rPr>
          <w:rFonts w:ascii="Times New Roman" w:eastAsia="Times New Roman" w:hAnsi="Times New Roman" w:cs="Times New Roman"/>
          <w:bCs/>
          <w:iCs/>
          <w:lang w:eastAsia="cs-CZ"/>
        </w:rPr>
        <w:t>robného</w:t>
      </w:r>
      <w:r w:rsidR="00A50363" w:rsidRPr="00C05753">
        <w:rPr>
          <w:rFonts w:ascii="Times New Roman" w:eastAsia="Times New Roman" w:hAnsi="Times New Roman" w:cs="Times New Roman"/>
          <w:bCs/>
          <w:iCs/>
          <w:lang w:eastAsia="cs-CZ"/>
        </w:rPr>
        <w:t xml:space="preserve"> hmotného majetku do 40.000</w:t>
      </w:r>
      <w:r w:rsidR="007F0161" w:rsidRPr="00C05753">
        <w:rPr>
          <w:rFonts w:ascii="Times New Roman" w:eastAsia="Times New Roman" w:hAnsi="Times New Roman" w:cs="Times New Roman"/>
          <w:bCs/>
          <w:iCs/>
          <w:lang w:eastAsia="cs-CZ"/>
        </w:rPr>
        <w:t>, - Kč pro zajištění sportovní činnosti</w:t>
      </w:r>
      <w:r w:rsidR="00160EC6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7F0161">
        <w:rPr>
          <w:rFonts w:ascii="Times New Roman" w:eastAsia="Times New Roman" w:hAnsi="Times New Roman" w:cs="Times New Roman"/>
          <w:bCs/>
          <w:iCs/>
          <w:lang w:eastAsia="cs-CZ"/>
        </w:rPr>
        <w:t>(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posilovací stroje, rehabilitační zařízení, sportovní vybavení a tréninkové pomůcky, sport-testery</w:t>
      </w:r>
      <w:r w:rsidR="00160EC6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proofErr w:type="spellStart"/>
      <w:r w:rsidR="00160EC6">
        <w:rPr>
          <w:rFonts w:ascii="Times New Roman" w:eastAsia="Times New Roman" w:hAnsi="Times New Roman" w:cs="Times New Roman"/>
          <w:bCs/>
          <w:iCs/>
          <w:lang w:eastAsia="cs-CZ"/>
        </w:rPr>
        <w:t>apod</w:t>
      </w:r>
      <w:proofErr w:type="spell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).</w:t>
      </w:r>
      <w:r w:rsidR="00B24316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E55B42" w:rsidRPr="00E55B42">
        <w:rPr>
          <w:rFonts w:ascii="Times New Roman" w:eastAsia="Times New Roman" w:hAnsi="Times New Roman" w:cs="Times New Roman"/>
          <w:bCs/>
          <w:iCs/>
          <w:lang w:eastAsia="cs-CZ"/>
        </w:rPr>
        <w:t>V</w:t>
      </w:r>
      <w:r w:rsidR="00E55B42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="00E55B42" w:rsidRPr="00E55B42">
        <w:rPr>
          <w:rFonts w:ascii="Times New Roman" w:eastAsia="Times New Roman" w:hAnsi="Times New Roman" w:cs="Times New Roman"/>
          <w:bCs/>
          <w:iCs/>
          <w:lang w:eastAsia="cs-CZ"/>
        </w:rPr>
        <w:t>žádosti specifikovat</w:t>
      </w:r>
      <w:r w:rsidR="00B24316" w:rsidRPr="00E55B42">
        <w:rPr>
          <w:rFonts w:ascii="Arial" w:eastAsia="Times New Roman" w:hAnsi="Arial" w:cs="Arial"/>
          <w:color w:val="231F20"/>
          <w:lang w:eastAsia="cs-CZ"/>
        </w:rPr>
        <w:t>.</w:t>
      </w:r>
      <w:r w:rsidR="001C48E9">
        <w:rPr>
          <w:rFonts w:ascii="Arial" w:eastAsia="Times New Roman" w:hAnsi="Arial" w:cs="Arial"/>
          <w:color w:val="231F20"/>
          <w:lang w:eastAsia="cs-CZ"/>
        </w:rPr>
        <w:t xml:space="preserve"> </w:t>
      </w:r>
    </w:p>
    <w:p w:rsidR="001B0BA7" w:rsidRPr="00C909A8" w:rsidRDefault="001B0BA7" w:rsidP="0031426E">
      <w:pPr>
        <w:spacing w:before="120"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2.8</w:t>
      </w:r>
      <w:proofErr w:type="gram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1B0BA7">
        <w:rPr>
          <w:rFonts w:ascii="Arial" w:eastAsia="Times New Roman" w:hAnsi="Arial" w:cs="Arial"/>
          <w:color w:val="231F20"/>
          <w:lang w:eastAsia="cs-CZ"/>
        </w:rPr>
        <w:tab/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Náklady na drobný dlouhodobý nehmotný majetek za podmínky, že tento pořízený majetek je </w:t>
      </w:r>
      <w:r w:rsidR="00EC2EA1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v období realizace projektu prokazatelně uveden do užívání (doba použitelnosti delší než jeden rok </w:t>
      </w:r>
      <w:r w:rsidR="00EC2EA1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a ocenění je v částce od 7.000, - Kč do 60.000, - Kč včetně –</w:t>
      </w:r>
      <w:r w:rsidR="00160EC6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software  sloužící jenom ke sportovnímu a zdravotnímu využití).</w:t>
      </w:r>
      <w:r w:rsidR="00C340C6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E55B42" w:rsidRPr="00C909A8">
        <w:rPr>
          <w:rFonts w:ascii="Times New Roman" w:eastAsia="Times New Roman" w:hAnsi="Times New Roman" w:cs="Times New Roman"/>
          <w:bCs/>
          <w:iCs/>
          <w:lang w:eastAsia="cs-CZ"/>
        </w:rPr>
        <w:t>V žádosti specifikovat</w:t>
      </w:r>
      <w:r w:rsidR="00E55B42" w:rsidRPr="00E55B42">
        <w:rPr>
          <w:rFonts w:ascii="Arial" w:eastAsia="Times New Roman" w:hAnsi="Arial" w:cs="Arial"/>
          <w:color w:val="231F20"/>
          <w:lang w:eastAsia="cs-CZ"/>
        </w:rPr>
        <w:t>.</w:t>
      </w:r>
    </w:p>
    <w:p w:rsidR="00C340C6" w:rsidRPr="00C909A8" w:rsidRDefault="001B0BA7" w:rsidP="00C340C6">
      <w:pPr>
        <w:spacing w:before="120"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2.9</w:t>
      </w:r>
      <w:proofErr w:type="gram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  <w:t xml:space="preserve">Náklady na </w:t>
      </w:r>
      <w:r w:rsidR="00F31C43">
        <w:rPr>
          <w:rFonts w:ascii="Times New Roman" w:eastAsia="Times New Roman" w:hAnsi="Times New Roman" w:cs="Times New Roman"/>
          <w:bCs/>
          <w:iCs/>
          <w:lang w:eastAsia="cs-CZ"/>
        </w:rPr>
        <w:t xml:space="preserve">pořízení výpočetní </w:t>
      </w:r>
      <w:r w:rsidR="00F31C43"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techniky </w:t>
      </w:r>
      <w:r w:rsidR="00E65216" w:rsidRPr="00A67DF5">
        <w:rPr>
          <w:rFonts w:ascii="Times New Roman" w:eastAsia="Times New Roman" w:hAnsi="Times New Roman" w:cs="Times New Roman"/>
          <w:bCs/>
          <w:iCs/>
          <w:lang w:eastAsia="cs-CZ"/>
        </w:rPr>
        <w:t xml:space="preserve">vč. příslušenství </w:t>
      </w:r>
      <w:r w:rsidR="00F31C43" w:rsidRPr="00A67DF5">
        <w:rPr>
          <w:rFonts w:ascii="Times New Roman" w:eastAsia="Times New Roman" w:hAnsi="Times New Roman" w:cs="Times New Roman"/>
          <w:bCs/>
          <w:iCs/>
          <w:lang w:eastAsia="cs-CZ"/>
        </w:rPr>
        <w:t>(</w:t>
      </w:r>
      <w:r w:rsidR="00F31C43" w:rsidRPr="00F31C43">
        <w:rPr>
          <w:rFonts w:ascii="Times New Roman" w:eastAsia="Times New Roman" w:hAnsi="Times New Roman" w:cs="Times New Roman"/>
          <w:bCs/>
          <w:iCs/>
          <w:lang w:eastAsia="cs-CZ"/>
        </w:rPr>
        <w:t>PC, tablet, notebooky, tiskárny</w:t>
      </w:r>
      <w:r w:rsidR="00F31C43">
        <w:rPr>
          <w:rFonts w:ascii="Times New Roman" w:eastAsia="Times New Roman" w:hAnsi="Times New Roman" w:cs="Times New Roman"/>
          <w:bCs/>
          <w:iCs/>
          <w:lang w:eastAsia="cs-CZ"/>
        </w:rPr>
        <w:t xml:space="preserve">) </w:t>
      </w:r>
      <w:r w:rsidR="00580843">
        <w:rPr>
          <w:rFonts w:ascii="Times New Roman" w:eastAsia="Times New Roman" w:hAnsi="Times New Roman" w:cs="Times New Roman"/>
          <w:bCs/>
          <w:iCs/>
          <w:lang w:eastAsia="cs-CZ"/>
        </w:rPr>
        <w:t xml:space="preserve">max. </w:t>
      </w:r>
      <w:r w:rsidR="00F31C43" w:rsidRPr="00F31C43">
        <w:rPr>
          <w:rFonts w:ascii="Times New Roman" w:eastAsia="Times New Roman" w:hAnsi="Times New Roman" w:cs="Times New Roman"/>
          <w:bCs/>
          <w:iCs/>
          <w:lang w:eastAsia="cs-CZ"/>
        </w:rPr>
        <w:t>do celko</w:t>
      </w:r>
      <w:r w:rsidR="00F31C43">
        <w:rPr>
          <w:rFonts w:ascii="Times New Roman" w:eastAsia="Times New Roman" w:hAnsi="Times New Roman" w:cs="Times New Roman"/>
          <w:bCs/>
          <w:iCs/>
          <w:lang w:eastAsia="cs-CZ"/>
        </w:rPr>
        <w:t xml:space="preserve">vé výše 5 % z poskytnuté dotace. </w:t>
      </w:r>
      <w:r w:rsidR="00E55B42" w:rsidRPr="00C909A8">
        <w:rPr>
          <w:rFonts w:ascii="Times New Roman" w:eastAsia="Times New Roman" w:hAnsi="Times New Roman" w:cs="Times New Roman"/>
          <w:bCs/>
          <w:iCs/>
          <w:lang w:eastAsia="cs-CZ"/>
        </w:rPr>
        <w:t>V žádosti specifikovat</w:t>
      </w:r>
      <w:r w:rsidR="00E55B42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B629AF" w:rsidRPr="00FA45E3" w:rsidRDefault="00B629AF" w:rsidP="0031426E">
      <w:pPr>
        <w:spacing w:before="120"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2.10</w:t>
      </w:r>
      <w:proofErr w:type="gram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Kopírování, tisk a potisk reklamních předmětů; věcné ceny</w:t>
      </w:r>
      <w:r w:rsidR="00B24316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do celkové výše 1.000, -  </w:t>
      </w:r>
      <w:r w:rsidR="00FD67C8" w:rsidRPr="00FA45E3">
        <w:rPr>
          <w:rFonts w:ascii="Times New Roman" w:eastAsia="Times New Roman" w:hAnsi="Times New Roman" w:cs="Times New Roman"/>
          <w:bCs/>
          <w:iCs/>
          <w:lang w:eastAsia="cs-CZ"/>
        </w:rPr>
        <w:t>K</w:t>
      </w:r>
      <w:r w:rsidR="006B7652" w:rsidRPr="00FA45E3">
        <w:rPr>
          <w:rFonts w:ascii="Times New Roman" w:eastAsia="Times New Roman" w:hAnsi="Times New Roman" w:cs="Times New Roman"/>
          <w:bCs/>
          <w:iCs/>
          <w:lang w:eastAsia="cs-CZ"/>
        </w:rPr>
        <w:t>č/ks, nákup tonerů do tiskárny;</w:t>
      </w:r>
    </w:p>
    <w:p w:rsidR="00B629AF" w:rsidRPr="00FA45E3" w:rsidRDefault="00B629AF" w:rsidP="0031426E">
      <w:pPr>
        <w:spacing w:before="120" w:after="12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2.11</w:t>
      </w:r>
      <w:proofErr w:type="gramEnd"/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B24316" w:rsidRPr="00FA45E3">
        <w:rPr>
          <w:rFonts w:ascii="Times New Roman" w:eastAsia="Times New Roman" w:hAnsi="Times New Roman" w:cs="Times New Roman"/>
          <w:bCs/>
          <w:iCs/>
          <w:lang w:eastAsia="cs-CZ"/>
        </w:rPr>
        <w:t>Sportovní infrastruktura – výstavba, rekonstrukce, opravy</w:t>
      </w:r>
      <w:r w:rsidR="00880289" w:rsidRPr="00FA45E3">
        <w:rPr>
          <w:rFonts w:ascii="Times New Roman" w:eastAsia="Times New Roman" w:hAnsi="Times New Roman" w:cs="Times New Roman"/>
          <w:bCs/>
          <w:iCs/>
          <w:lang w:eastAsia="cs-CZ"/>
        </w:rPr>
        <w:t>, příp. nákup dlouhodobého hmotného majetku nad 40.000, - Kč. apod.</w:t>
      </w:r>
      <w:r w:rsidR="00A50363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E55B42" w:rsidRPr="00FA45E3">
        <w:rPr>
          <w:rFonts w:ascii="Times New Roman" w:eastAsia="Times New Roman" w:hAnsi="Times New Roman" w:cs="Times New Roman"/>
          <w:bCs/>
          <w:iCs/>
          <w:lang w:eastAsia="cs-CZ"/>
        </w:rPr>
        <w:t>V žádosti specifikovat.</w:t>
      </w:r>
    </w:p>
    <w:p w:rsidR="00E55B42" w:rsidRPr="00FA45E3" w:rsidRDefault="0062796B" w:rsidP="0031426E">
      <w:pPr>
        <w:spacing w:before="120"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2.12. </w:t>
      </w: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ab/>
        <w:t>Opravy a udržování sportovišť a sportovního vybavení vč. nákupu materiálu</w:t>
      </w:r>
      <w:r w:rsidR="00EA4DF9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E65216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a </w:t>
      </w:r>
      <w:r w:rsidR="00B67D60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příslušenství </w:t>
      </w:r>
      <w:r w:rsidR="00E65216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s tím </w:t>
      </w:r>
      <w:r w:rsidR="00B67D60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spojených </w:t>
      </w:r>
      <w:r w:rsidR="00EA4DF9" w:rsidRPr="00FA45E3">
        <w:rPr>
          <w:rFonts w:ascii="Times New Roman" w:eastAsia="Times New Roman" w:hAnsi="Times New Roman" w:cs="Times New Roman"/>
          <w:bCs/>
          <w:iCs/>
          <w:lang w:eastAsia="cs-CZ"/>
        </w:rPr>
        <w:t>apod</w:t>
      </w: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6B7652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E55B42" w:rsidRPr="00FA45E3">
        <w:rPr>
          <w:rFonts w:ascii="Times New Roman" w:eastAsia="Times New Roman" w:hAnsi="Times New Roman" w:cs="Times New Roman"/>
          <w:bCs/>
          <w:iCs/>
          <w:lang w:eastAsia="cs-CZ"/>
        </w:rPr>
        <w:t>V žádosti specifikovat.</w:t>
      </w:r>
    </w:p>
    <w:p w:rsidR="00E55B42" w:rsidRPr="00522A5B" w:rsidRDefault="00E55B42" w:rsidP="00E55B42">
      <w:pPr>
        <w:spacing w:before="12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Při zpracovávání rozpočtu projektu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je nutné zachovávat názvy nadefinovaných položek a v uvedených případech je dále specifikovat. </w:t>
      </w:r>
      <w:r>
        <w:rPr>
          <w:rFonts w:ascii="Times New Roman" w:eastAsia="Times New Roman" w:hAnsi="Times New Roman" w:cs="Times New Roman"/>
          <w:b/>
          <w:bCs/>
          <w:iCs/>
          <w:lang w:eastAsia="cs-CZ"/>
        </w:rPr>
        <w:t>N</w:t>
      </w:r>
      <w:r w:rsidRPr="006C3A2F">
        <w:rPr>
          <w:rFonts w:ascii="Times New Roman" w:eastAsia="Times New Roman" w:hAnsi="Times New Roman" w:cs="Times New Roman"/>
          <w:b/>
          <w:bCs/>
          <w:iCs/>
          <w:lang w:eastAsia="cs-CZ"/>
        </w:rPr>
        <w:t>especifikované položky budou považovány za neuznatelný náklad!</w:t>
      </w:r>
    </w:p>
    <w:p w:rsidR="008B650B" w:rsidRPr="00C909A8" w:rsidRDefault="008B650B" w:rsidP="00911C5C">
      <w:pPr>
        <w:numPr>
          <w:ilvl w:val="0"/>
          <w:numId w:val="4"/>
        </w:numPr>
        <w:tabs>
          <w:tab w:val="num" w:pos="426"/>
          <w:tab w:val="left" w:pos="851"/>
        </w:tabs>
        <w:spacing w:after="120" w:line="240" w:lineRule="auto"/>
        <w:ind w:left="425" w:hanging="425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Všechny ostatní náklady vynaložené příjemcem jsou považovány za náklady neuznatelné, např.: </w:t>
      </w:r>
    </w:p>
    <w:p w:rsidR="00E317E7" w:rsidRPr="00C909A8" w:rsidRDefault="00E317E7" w:rsidP="00E317E7">
      <w:pPr>
        <w:numPr>
          <w:ilvl w:val="1"/>
          <w:numId w:val="18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finanční příspěvek zaměstnavatele na stravování zaměstnanců (včetně stravenek);</w:t>
      </w:r>
    </w:p>
    <w:p w:rsidR="006F3923" w:rsidRPr="00C909A8" w:rsidRDefault="006F3923" w:rsidP="00E317E7">
      <w:pPr>
        <w:numPr>
          <w:ilvl w:val="1"/>
          <w:numId w:val="18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dary;</w:t>
      </w:r>
    </w:p>
    <w:p w:rsidR="00E317E7" w:rsidRPr="00C909A8" w:rsidRDefault="00E317E7" w:rsidP="00E317E7">
      <w:pPr>
        <w:numPr>
          <w:ilvl w:val="1"/>
          <w:numId w:val="18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lastRenderedPageBreak/>
        <w:t>leasingové splátky, úroky z úvěrů a zápůjček a jakékoliv finanční závazky, které nevznikly žadateli ve spojitosti s projektem, na jehož přípravu a realizaci mu byla poskytnuta dotace;</w:t>
      </w:r>
    </w:p>
    <w:p w:rsidR="00E317E7" w:rsidRPr="00C909A8" w:rsidRDefault="00E317E7" w:rsidP="00E317E7">
      <w:pPr>
        <w:numPr>
          <w:ilvl w:val="1"/>
          <w:numId w:val="18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náklady, které má příjemce dotace zakalkulovány v ceně služby, kterou poskytuje cizímu subjektu;</w:t>
      </w:r>
    </w:p>
    <w:p w:rsidR="00E317E7" w:rsidRPr="00C909A8" w:rsidRDefault="00E317E7" w:rsidP="00E317E7">
      <w:pPr>
        <w:numPr>
          <w:ilvl w:val="1"/>
          <w:numId w:val="18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náklady na</w:t>
      </w:r>
      <w:r w:rsidR="006F3923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pohoštění – rauty, občerstvení;</w:t>
      </w:r>
    </w:p>
    <w:p w:rsidR="00E317E7" w:rsidRPr="00C909A8" w:rsidRDefault="00E317E7" w:rsidP="00E317E7">
      <w:pPr>
        <w:numPr>
          <w:ilvl w:val="1"/>
          <w:numId w:val="18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náklady vzniklé v souvislosti s tvorbou rezerv, časového rozlišení a opravných položek;</w:t>
      </w:r>
    </w:p>
    <w:p w:rsidR="00E317E7" w:rsidRPr="00C909A8" w:rsidRDefault="00E317E7" w:rsidP="00E317E7">
      <w:pPr>
        <w:numPr>
          <w:ilvl w:val="1"/>
          <w:numId w:val="18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odpisy z majetku;</w:t>
      </w:r>
    </w:p>
    <w:p w:rsidR="00E317E7" w:rsidRPr="00C909A8" w:rsidRDefault="00E317E7" w:rsidP="006F3923">
      <w:pPr>
        <w:numPr>
          <w:ilvl w:val="1"/>
          <w:numId w:val="18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platby z jakéhokoliv právního důvodu jiným právnickým nebo fyzickým osobám, které se nepodílejí na přípravě a realizaci projektu, na který byla poskytnuta dotace;</w:t>
      </w:r>
    </w:p>
    <w:p w:rsidR="004E5FE4" w:rsidRPr="00C909A8" w:rsidRDefault="004E5FE4" w:rsidP="0082280A">
      <w:pPr>
        <w:tabs>
          <w:tab w:val="left" w:pos="709"/>
          <w:tab w:val="left" w:pos="993"/>
        </w:tabs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ch) </w:t>
      </w:r>
      <w:r w:rsidR="009B1873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smluvní pokuty, penále, úroky z prodlení či jakékoliv jiné </w:t>
      </w:r>
      <w:r w:rsidR="00A14153">
        <w:rPr>
          <w:rFonts w:ascii="Times New Roman" w:eastAsia="Times New Roman" w:hAnsi="Times New Roman" w:cs="Times New Roman"/>
          <w:bCs/>
          <w:iCs/>
          <w:lang w:eastAsia="cs-CZ"/>
        </w:rPr>
        <w:t xml:space="preserve">zákonné či smluvní 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majetkové sankce;</w:t>
      </w:r>
    </w:p>
    <w:p w:rsidR="00E317E7" w:rsidRPr="00C909A8" w:rsidRDefault="004E5FE4" w:rsidP="004E5FE4">
      <w:pPr>
        <w:pStyle w:val="Default"/>
        <w:tabs>
          <w:tab w:val="left" w:pos="851"/>
        </w:tabs>
        <w:ind w:left="143" w:firstLine="283"/>
        <w:jc w:val="both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>i)</w:t>
      </w:r>
      <w:r w:rsidRPr="00C909A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ab/>
      </w:r>
      <w:r w:rsidR="00E317E7" w:rsidRPr="00C909A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>zálohové platby, které nebudou do termínu konečného čerpání dotace vyúčtovány</w:t>
      </w:r>
      <w:r w:rsidR="00394D89" w:rsidRPr="00C909A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>;</w:t>
      </w:r>
    </w:p>
    <w:p w:rsidR="004E5FE4" w:rsidRPr="00C909A8" w:rsidRDefault="004E5FE4" w:rsidP="00A2595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j) </w:t>
      </w:r>
      <w:r w:rsidR="000B01B2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daňové</w:t>
      </w:r>
      <w:proofErr w:type="gramEnd"/>
      <w:r w:rsidR="00E317E7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poradenství a zpracování účet</w:t>
      </w:r>
      <w:r w:rsidR="009B1873">
        <w:rPr>
          <w:rFonts w:ascii="Times New Roman" w:eastAsia="Times New Roman" w:hAnsi="Times New Roman" w:cs="Times New Roman"/>
          <w:bCs/>
          <w:iCs/>
          <w:lang w:eastAsia="cs-CZ"/>
        </w:rPr>
        <w:t>nictví, multimediální prezentace</w:t>
      </w:r>
      <w:r w:rsidR="00E317E7" w:rsidRPr="00C909A8">
        <w:rPr>
          <w:rFonts w:ascii="Times New Roman" w:eastAsia="Times New Roman" w:hAnsi="Times New Roman" w:cs="Times New Roman"/>
          <w:bCs/>
          <w:iCs/>
          <w:lang w:eastAsia="cs-CZ"/>
        </w:rPr>
        <w:t>, zajištění marke</w:t>
      </w:r>
      <w:r w:rsidR="009B1873">
        <w:rPr>
          <w:rFonts w:ascii="Times New Roman" w:eastAsia="Times New Roman" w:hAnsi="Times New Roman" w:cs="Times New Roman"/>
          <w:bCs/>
          <w:iCs/>
          <w:lang w:eastAsia="cs-CZ"/>
        </w:rPr>
        <w:t>tingového a reklamního servisu, konzultace, auditorské služby</w:t>
      </w:r>
      <w:r w:rsidR="00A22871" w:rsidRPr="00C909A8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6F3923" w:rsidRPr="00C909A8" w:rsidRDefault="004E5FE4" w:rsidP="0082280A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k)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D81DCF">
        <w:rPr>
          <w:rFonts w:ascii="Times New Roman" w:eastAsia="Times New Roman" w:hAnsi="Times New Roman" w:cs="Times New Roman"/>
          <w:bCs/>
          <w:iCs/>
          <w:lang w:eastAsia="cs-CZ"/>
        </w:rPr>
        <w:t>nájemné bytů</w:t>
      </w:r>
      <w:r w:rsidR="006F3923" w:rsidRPr="00C909A8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82280A" w:rsidRPr="00C909A8" w:rsidRDefault="004E5FE4" w:rsidP="0082280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l)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82280A" w:rsidRPr="00C909A8">
        <w:rPr>
          <w:rFonts w:ascii="Times New Roman" w:eastAsia="Times New Roman" w:hAnsi="Times New Roman" w:cs="Times New Roman"/>
          <w:bCs/>
          <w:iCs/>
          <w:lang w:eastAsia="cs-CZ"/>
        </w:rPr>
        <w:t>hostování</w:t>
      </w:r>
      <w:r w:rsidR="006F3923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sportovců z jiných kl</w:t>
      </w:r>
      <w:r w:rsidR="00D81DCF">
        <w:rPr>
          <w:rFonts w:ascii="Times New Roman" w:eastAsia="Times New Roman" w:hAnsi="Times New Roman" w:cs="Times New Roman"/>
          <w:bCs/>
          <w:iCs/>
          <w:lang w:eastAsia="cs-CZ"/>
        </w:rPr>
        <w:t xml:space="preserve">ubů, </w:t>
      </w:r>
      <w:r w:rsidR="00F30029">
        <w:rPr>
          <w:rFonts w:ascii="Times New Roman" w:eastAsia="Times New Roman" w:hAnsi="Times New Roman" w:cs="Times New Roman"/>
          <w:bCs/>
          <w:iCs/>
          <w:lang w:eastAsia="cs-CZ"/>
        </w:rPr>
        <w:t xml:space="preserve">platy sportovců, </w:t>
      </w:r>
      <w:r w:rsidR="009B1873">
        <w:rPr>
          <w:rFonts w:ascii="Times New Roman" w:eastAsia="Times New Roman" w:hAnsi="Times New Roman" w:cs="Times New Roman"/>
          <w:bCs/>
          <w:iCs/>
          <w:lang w:eastAsia="cs-CZ"/>
        </w:rPr>
        <w:t>nákupy hráčů;</w:t>
      </w:r>
    </w:p>
    <w:p w:rsidR="0082280A" w:rsidRPr="00C909A8" w:rsidRDefault="0082280A" w:rsidP="0082280A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m)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  <w:t>pořízení</w:t>
      </w:r>
      <w:r w:rsidR="009B1873">
        <w:rPr>
          <w:rFonts w:ascii="Times New Roman" w:eastAsia="Times New Roman" w:hAnsi="Times New Roman" w:cs="Times New Roman"/>
          <w:bCs/>
          <w:iCs/>
          <w:lang w:eastAsia="cs-CZ"/>
        </w:rPr>
        <w:t xml:space="preserve"> mobilních telefonů, </w:t>
      </w:r>
      <w:r w:rsidR="009B1873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televizí </w:t>
      </w:r>
      <w:r w:rsidR="006F3923" w:rsidRPr="00C909A8">
        <w:rPr>
          <w:rFonts w:ascii="Times New Roman" w:eastAsia="Times New Roman" w:hAnsi="Times New Roman" w:cs="Times New Roman"/>
          <w:bCs/>
          <w:iCs/>
          <w:lang w:eastAsia="cs-CZ"/>
        </w:rPr>
        <w:t>a záznamové tech</w:t>
      </w:r>
      <w:r w:rsidR="009B1873">
        <w:rPr>
          <w:rFonts w:ascii="Times New Roman" w:eastAsia="Times New Roman" w:hAnsi="Times New Roman" w:cs="Times New Roman"/>
          <w:bCs/>
          <w:iCs/>
          <w:lang w:eastAsia="cs-CZ"/>
        </w:rPr>
        <w:t>niky (např. kamery, fotoaparát)</w:t>
      </w:r>
      <w:r w:rsidR="006F3923" w:rsidRPr="00C909A8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4E5FE4" w:rsidRPr="00C909A8" w:rsidRDefault="0082280A" w:rsidP="0082280A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n)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4E5FE4" w:rsidRPr="00C909A8">
        <w:rPr>
          <w:rFonts w:ascii="Times New Roman" w:eastAsia="Times New Roman" w:hAnsi="Times New Roman" w:cs="Times New Roman"/>
          <w:bCs/>
          <w:iCs/>
          <w:lang w:eastAsia="cs-CZ"/>
        </w:rPr>
        <w:t>ná</w:t>
      </w:r>
      <w:r w:rsidR="00F363B0">
        <w:rPr>
          <w:rFonts w:ascii="Times New Roman" w:eastAsia="Times New Roman" w:hAnsi="Times New Roman" w:cs="Times New Roman"/>
          <w:bCs/>
          <w:iCs/>
          <w:lang w:eastAsia="cs-CZ"/>
        </w:rPr>
        <w:t>kup pozemků</w:t>
      </w:r>
      <w:r w:rsidR="002B655D">
        <w:rPr>
          <w:rFonts w:ascii="Times New Roman" w:eastAsia="Times New Roman" w:hAnsi="Times New Roman" w:cs="Times New Roman"/>
          <w:bCs/>
          <w:iCs/>
          <w:lang w:eastAsia="cs-CZ"/>
        </w:rPr>
        <w:t xml:space="preserve"> či</w:t>
      </w:r>
      <w:r w:rsidR="00F363B0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2B655D">
        <w:rPr>
          <w:rFonts w:ascii="Times New Roman" w:eastAsia="Times New Roman" w:hAnsi="Times New Roman" w:cs="Times New Roman"/>
          <w:bCs/>
          <w:iCs/>
          <w:lang w:eastAsia="cs-CZ"/>
        </w:rPr>
        <w:t xml:space="preserve">jiných věcí nemovitých </w:t>
      </w:r>
      <w:r w:rsidR="00F363B0">
        <w:rPr>
          <w:rFonts w:ascii="Times New Roman" w:eastAsia="Times New Roman" w:hAnsi="Times New Roman" w:cs="Times New Roman"/>
          <w:bCs/>
          <w:iCs/>
          <w:lang w:eastAsia="cs-CZ"/>
        </w:rPr>
        <w:t xml:space="preserve">a </w:t>
      </w:r>
      <w:r w:rsidR="002B655D">
        <w:rPr>
          <w:rFonts w:ascii="Times New Roman" w:eastAsia="Times New Roman" w:hAnsi="Times New Roman" w:cs="Times New Roman"/>
          <w:bCs/>
          <w:iCs/>
          <w:lang w:eastAsia="cs-CZ"/>
        </w:rPr>
        <w:t xml:space="preserve">jakéhokoli </w:t>
      </w:r>
      <w:r w:rsidR="00D81DCF">
        <w:rPr>
          <w:rFonts w:ascii="Times New Roman" w:eastAsia="Times New Roman" w:hAnsi="Times New Roman" w:cs="Times New Roman"/>
          <w:bCs/>
          <w:iCs/>
          <w:lang w:eastAsia="cs-CZ"/>
        </w:rPr>
        <w:t>majetku zatíženého</w:t>
      </w:r>
      <w:r w:rsidR="00F363B0" w:rsidRPr="00F363B0">
        <w:rPr>
          <w:rFonts w:ascii="Times New Roman" w:eastAsia="Times New Roman" w:hAnsi="Times New Roman" w:cs="Times New Roman"/>
          <w:bCs/>
          <w:iCs/>
          <w:lang w:eastAsia="cs-CZ"/>
        </w:rPr>
        <w:t xml:space="preserve"> zástavním právem.</w:t>
      </w:r>
    </w:p>
    <w:p w:rsidR="00394D89" w:rsidRPr="00C909A8" w:rsidRDefault="00394D89" w:rsidP="0082280A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o)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  <w:t>vzájemný zápočet závazků a pohledávek</w:t>
      </w:r>
      <w:r w:rsidR="00A22871" w:rsidRPr="00C909A8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394D89" w:rsidRDefault="00394D89" w:rsidP="0082280A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p)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  <w:t>odměny statutárnímu orgánu</w:t>
      </w:r>
      <w:r w:rsidR="00CF4EAF">
        <w:rPr>
          <w:rFonts w:ascii="Times New Roman" w:eastAsia="Times New Roman" w:hAnsi="Times New Roman" w:cs="Times New Roman"/>
          <w:bCs/>
          <w:iCs/>
          <w:lang w:eastAsia="cs-CZ"/>
        </w:rPr>
        <w:t>, či členům statutárního orgánu</w:t>
      </w:r>
      <w:r w:rsidR="00B62E18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B62E18" w:rsidRDefault="00B62E18" w:rsidP="0082280A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>r)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BE169A">
        <w:rPr>
          <w:rFonts w:ascii="Times New Roman" w:eastAsia="Times New Roman" w:hAnsi="Times New Roman" w:cs="Times New Roman"/>
          <w:bCs/>
          <w:iCs/>
          <w:lang w:eastAsia="cs-CZ"/>
        </w:rPr>
        <w:t xml:space="preserve">využití </w:t>
      </w:r>
      <w:r w:rsidR="00F7341B">
        <w:rPr>
          <w:rFonts w:ascii="Times New Roman" w:eastAsia="Times New Roman" w:hAnsi="Times New Roman" w:cs="Times New Roman"/>
          <w:bCs/>
          <w:iCs/>
          <w:lang w:eastAsia="cs-CZ"/>
        </w:rPr>
        <w:t>služby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taxi</w:t>
      </w:r>
      <w:r w:rsidR="006B7652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2F6545" w:rsidRDefault="002F6545" w:rsidP="0082280A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>s)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nákup alkoholických nápojů</w:t>
      </w:r>
      <w:r w:rsidR="006B7652" w:rsidRPr="00FA45E3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2B01EF" w:rsidRPr="00C909A8" w:rsidRDefault="002B01EF" w:rsidP="0082280A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</w:p>
    <w:p w:rsidR="00CF4EAF" w:rsidRDefault="00EC25AF" w:rsidP="006B7652">
      <w:pPr>
        <w:pStyle w:val="Odstavecseseznamem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spacing w:after="120" w:line="240" w:lineRule="auto"/>
        <w:ind w:left="420"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ab/>
      </w:r>
      <w:r w:rsidR="00DA2F6D">
        <w:rPr>
          <w:rFonts w:ascii="Times New Roman" w:hAnsi="Times New Roman"/>
        </w:rPr>
        <w:t>V</w:t>
      </w:r>
      <w:r w:rsidRPr="00DA2F6D">
        <w:rPr>
          <w:rFonts w:ascii="Times New Roman" w:hAnsi="Times New Roman"/>
        </w:rPr>
        <w:t xml:space="preserve"> případě, že poskytnutá dotace přesáhne částku 100.000, - Kč, náklady vzniklé s čerpáním dotace budou minimálně </w:t>
      </w:r>
      <w:proofErr w:type="gramStart"/>
      <w:r w:rsidRPr="00DA2F6D">
        <w:rPr>
          <w:rFonts w:ascii="Times New Roman" w:hAnsi="Times New Roman"/>
        </w:rPr>
        <w:t>ze</w:t>
      </w:r>
      <w:proofErr w:type="gramEnd"/>
      <w:r w:rsidRPr="00DA2F6D">
        <w:rPr>
          <w:rFonts w:ascii="Times New Roman" w:hAnsi="Times New Roman"/>
        </w:rPr>
        <w:t xml:space="preserve"> 75% hrazeny bezhotovostně.</w:t>
      </w:r>
    </w:p>
    <w:p w:rsidR="00D209DC" w:rsidRPr="006B7652" w:rsidRDefault="00D209DC" w:rsidP="000B01B2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</w:p>
    <w:p w:rsidR="008B650B" w:rsidRPr="00BD4DD3" w:rsidRDefault="00B67D60" w:rsidP="0031426E">
      <w:pPr>
        <w:spacing w:before="240" w:after="180" w:line="240" w:lineRule="auto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b/>
          <w:bCs/>
          <w:color w:val="004189"/>
          <w:lang w:eastAsia="cs-CZ"/>
        </w:rPr>
        <w:t>VIII</w:t>
      </w:r>
      <w:r w:rsidR="00BD4DD3" w:rsidRPr="00BD4DD3">
        <w:rPr>
          <w:rFonts w:ascii="Arial" w:eastAsia="Times New Roman" w:hAnsi="Arial" w:cs="Arial"/>
          <w:b/>
          <w:bCs/>
          <w:color w:val="004189"/>
          <w:lang w:eastAsia="cs-CZ"/>
        </w:rPr>
        <w:t xml:space="preserve">. </w:t>
      </w:r>
      <w:r w:rsidR="008B650B" w:rsidRPr="00BD4DD3">
        <w:rPr>
          <w:rFonts w:ascii="Arial" w:eastAsia="Times New Roman" w:hAnsi="Arial" w:cs="Arial"/>
          <w:b/>
          <w:bCs/>
          <w:color w:val="004189"/>
          <w:lang w:eastAsia="cs-CZ"/>
        </w:rPr>
        <w:t>Všeobecné podmínky pro předložení žádostí o dotaci</w:t>
      </w:r>
    </w:p>
    <w:p w:rsidR="003E7DA7" w:rsidRPr="00FA45E3" w:rsidRDefault="003E7DA7" w:rsidP="003E7DA7">
      <w:pPr>
        <w:numPr>
          <w:ilvl w:val="0"/>
          <w:numId w:val="5"/>
        </w:numPr>
        <w:spacing w:after="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Do dotačního řízení mohou své projekty přihlásit subjekty, které prokazatelně vykonávají sportovní činnost ve prospěch občanů města Ostravy </w:t>
      </w:r>
      <w:r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t>nejméně jeden rok.</w:t>
      </w:r>
    </w:p>
    <w:p w:rsidR="002D2654" w:rsidRPr="001A62B0" w:rsidRDefault="002D2654" w:rsidP="006B7384">
      <w:pPr>
        <w:numPr>
          <w:ilvl w:val="0"/>
          <w:numId w:val="5"/>
        </w:numPr>
        <w:spacing w:after="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Žadatelem požadovaná výše dotace musí být v každé nákladové položce zaokrouhlena na celé tisícikoruny.</w:t>
      </w:r>
    </w:p>
    <w:p w:rsidR="002D31E0" w:rsidRPr="006B7384" w:rsidRDefault="008B650B" w:rsidP="006B7384">
      <w:pPr>
        <w:numPr>
          <w:ilvl w:val="0"/>
          <w:numId w:val="5"/>
        </w:numPr>
        <w:spacing w:after="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 xml:space="preserve">Žadatel je oprávněn předložit maximálně </w:t>
      </w:r>
      <w:r w:rsidR="00CF7461" w:rsidRPr="001A62B0">
        <w:rPr>
          <w:rFonts w:ascii="Times New Roman" w:eastAsia="Times New Roman" w:hAnsi="Times New Roman" w:cs="Times New Roman"/>
          <w:bCs/>
          <w:iCs/>
          <w:lang w:eastAsia="cs-CZ"/>
        </w:rPr>
        <w:t>jednu žádost</w:t>
      </w: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 xml:space="preserve"> do </w:t>
      </w:r>
      <w:r w:rsidR="00CF7461" w:rsidRPr="001A62B0">
        <w:rPr>
          <w:rFonts w:ascii="Times New Roman" w:eastAsia="Times New Roman" w:hAnsi="Times New Roman" w:cs="Times New Roman"/>
          <w:bCs/>
          <w:iCs/>
          <w:lang w:eastAsia="cs-CZ"/>
        </w:rPr>
        <w:t>každé</w:t>
      </w:r>
      <w:r w:rsidR="00944D61" w:rsidRPr="001A62B0">
        <w:rPr>
          <w:rFonts w:ascii="Times New Roman" w:eastAsia="Times New Roman" w:hAnsi="Times New Roman" w:cs="Times New Roman"/>
          <w:bCs/>
          <w:iCs/>
          <w:lang w:eastAsia="cs-CZ"/>
        </w:rPr>
        <w:t>ho tématu</w:t>
      </w: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F07850" w:rsidRPr="001A62B0">
        <w:rPr>
          <w:rFonts w:ascii="Times New Roman" w:eastAsia="Times New Roman" w:hAnsi="Times New Roman" w:cs="Times New Roman"/>
          <w:bCs/>
          <w:iCs/>
          <w:lang w:eastAsia="cs-CZ"/>
        </w:rPr>
        <w:t xml:space="preserve">tohoto </w:t>
      </w:r>
      <w:r w:rsidR="001E297D" w:rsidRPr="001A62B0">
        <w:rPr>
          <w:rFonts w:ascii="Times New Roman" w:eastAsia="Times New Roman" w:hAnsi="Times New Roman" w:cs="Times New Roman"/>
          <w:bCs/>
          <w:iCs/>
          <w:lang w:eastAsia="cs-CZ"/>
        </w:rPr>
        <w:t>dotačního programu</w:t>
      </w:r>
      <w:r w:rsidR="00D57804" w:rsidRPr="001A62B0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936122" w:rsidRPr="001A62B0">
        <w:rPr>
          <w:rFonts w:ascii="Times New Roman" w:eastAsia="Times New Roman" w:hAnsi="Times New Roman" w:cs="Times New Roman"/>
          <w:bCs/>
          <w:iCs/>
          <w:lang w:eastAsia="cs-CZ"/>
        </w:rPr>
        <w:t xml:space="preserve"> V opačném </w:t>
      </w:r>
      <w:r w:rsidR="008947DC" w:rsidRPr="001A62B0">
        <w:rPr>
          <w:rFonts w:ascii="Times New Roman" w:eastAsia="Times New Roman" w:hAnsi="Times New Roman" w:cs="Times New Roman"/>
          <w:bCs/>
          <w:iCs/>
          <w:lang w:eastAsia="cs-CZ"/>
        </w:rPr>
        <w:t>případě budou žádosti</w:t>
      </w:r>
      <w:r w:rsidR="00936122" w:rsidRPr="001A62B0">
        <w:rPr>
          <w:rFonts w:ascii="Times New Roman" w:eastAsia="Times New Roman" w:hAnsi="Times New Roman" w:cs="Times New Roman"/>
          <w:bCs/>
          <w:iCs/>
          <w:lang w:eastAsia="cs-CZ"/>
        </w:rPr>
        <w:t xml:space="preserve"> vyřazen</w:t>
      </w:r>
      <w:r w:rsidR="008947DC" w:rsidRPr="001A62B0">
        <w:rPr>
          <w:rFonts w:ascii="Times New Roman" w:eastAsia="Times New Roman" w:hAnsi="Times New Roman" w:cs="Times New Roman"/>
          <w:bCs/>
          <w:iCs/>
          <w:lang w:eastAsia="cs-CZ"/>
        </w:rPr>
        <w:t>y</w:t>
      </w:r>
      <w:r w:rsidR="00936122" w:rsidRPr="001A62B0">
        <w:rPr>
          <w:rFonts w:ascii="Times New Roman" w:eastAsia="Times New Roman" w:hAnsi="Times New Roman" w:cs="Times New Roman"/>
          <w:bCs/>
          <w:iCs/>
          <w:lang w:eastAsia="cs-CZ"/>
        </w:rPr>
        <w:t xml:space="preserve"> z dotačního </w:t>
      </w:r>
      <w:r w:rsidR="00D57804" w:rsidRPr="001A62B0">
        <w:rPr>
          <w:rFonts w:ascii="Times New Roman" w:eastAsia="Times New Roman" w:hAnsi="Times New Roman" w:cs="Times New Roman"/>
          <w:bCs/>
          <w:iCs/>
          <w:lang w:eastAsia="cs-CZ"/>
        </w:rPr>
        <w:t>řízení!</w:t>
      </w:r>
      <w:r w:rsidR="00E666CB" w:rsidRPr="001A62B0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2D31E0"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>Každá žádost musí být předložena v samostatné obálce!</w:t>
      </w:r>
    </w:p>
    <w:p w:rsidR="00EC2EA1" w:rsidRPr="00EC2EA1" w:rsidRDefault="00451E3D" w:rsidP="00EC2EA1">
      <w:pPr>
        <w:numPr>
          <w:ilvl w:val="0"/>
          <w:numId w:val="5"/>
        </w:numPr>
        <w:spacing w:after="12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Pokud si žadatel podává žádost o poskytnutí dotace do více než jednoho tématu, nesmí použít stejný název projektu</w:t>
      </w:r>
      <w:r w:rsidR="00CB20F9" w:rsidRPr="001A62B0">
        <w:rPr>
          <w:rFonts w:ascii="Times New Roman" w:eastAsia="Times New Roman" w:hAnsi="Times New Roman" w:cs="Times New Roman"/>
          <w:bCs/>
          <w:iCs/>
          <w:lang w:eastAsia="cs-CZ"/>
        </w:rPr>
        <w:t>. J</w:t>
      </w: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ako název pro</w:t>
      </w:r>
      <w:r w:rsidR="00CB20F9" w:rsidRPr="001A62B0">
        <w:rPr>
          <w:rFonts w:ascii="Times New Roman" w:eastAsia="Times New Roman" w:hAnsi="Times New Roman" w:cs="Times New Roman"/>
          <w:bCs/>
          <w:iCs/>
          <w:lang w:eastAsia="cs-CZ"/>
        </w:rPr>
        <w:t>jektu nelze uvádět název tématu</w:t>
      </w: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FA421E" w:rsidRPr="001A62B0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</w:p>
    <w:p w:rsidR="00650B4C" w:rsidRPr="00EC2EA1" w:rsidRDefault="00650B4C" w:rsidP="00650B4C">
      <w:pPr>
        <w:numPr>
          <w:ilvl w:val="0"/>
          <w:numId w:val="5"/>
        </w:numPr>
        <w:spacing w:after="12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u w:val="single"/>
          <w:lang w:eastAsia="cs-CZ"/>
        </w:rPr>
      </w:pPr>
      <w:r w:rsidRPr="00EC2EA1">
        <w:rPr>
          <w:rFonts w:ascii="Times New Roman" w:eastAsia="Times New Roman" w:hAnsi="Times New Roman" w:cs="Times New Roman"/>
          <w:b/>
          <w:bCs/>
          <w:iCs/>
          <w:u w:val="single"/>
          <w:lang w:eastAsia="cs-CZ"/>
        </w:rPr>
        <w:t>Př</w:t>
      </w:r>
      <w:r w:rsidR="008B650B" w:rsidRPr="00EC2EA1">
        <w:rPr>
          <w:rFonts w:ascii="Times New Roman" w:eastAsia="Times New Roman" w:hAnsi="Times New Roman" w:cs="Times New Roman"/>
          <w:b/>
          <w:bCs/>
          <w:iCs/>
          <w:u w:val="single"/>
          <w:lang w:eastAsia="cs-CZ"/>
        </w:rPr>
        <w:t>edkládá</w:t>
      </w:r>
      <w:r w:rsidRPr="00EC2EA1">
        <w:rPr>
          <w:rFonts w:ascii="Times New Roman" w:eastAsia="Times New Roman" w:hAnsi="Times New Roman" w:cs="Times New Roman"/>
          <w:b/>
          <w:bCs/>
          <w:iCs/>
          <w:u w:val="single"/>
          <w:lang w:eastAsia="cs-CZ"/>
        </w:rPr>
        <w:t>ní žádosti</w:t>
      </w:r>
      <w:r w:rsidR="008B650B" w:rsidRPr="00EC2EA1">
        <w:rPr>
          <w:rFonts w:ascii="Times New Roman" w:eastAsia="Times New Roman" w:hAnsi="Times New Roman" w:cs="Times New Roman"/>
          <w:b/>
          <w:bCs/>
          <w:iCs/>
          <w:u w:val="single"/>
          <w:lang w:eastAsia="cs-CZ"/>
        </w:rPr>
        <w:t xml:space="preserve"> </w:t>
      </w:r>
    </w:p>
    <w:p w:rsidR="001A62B0" w:rsidRDefault="009B07AB" w:rsidP="009B07AB">
      <w:pPr>
        <w:numPr>
          <w:ilvl w:val="0"/>
          <w:numId w:val="28"/>
        </w:numPr>
        <w:spacing w:after="12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EC7EC4">
        <w:rPr>
          <w:rFonts w:ascii="Times New Roman" w:eastAsia="Times New Roman" w:hAnsi="Times New Roman" w:cs="Times New Roman"/>
          <w:bCs/>
          <w:iCs/>
          <w:lang w:eastAsia="cs-CZ"/>
        </w:rPr>
        <w:t xml:space="preserve">Pro řádné podání žádosti je rozhodující ve stanovené lhůtě: </w:t>
      </w:r>
    </w:p>
    <w:p w:rsidR="001A62B0" w:rsidRDefault="001A62B0" w:rsidP="001A62B0">
      <w:pPr>
        <w:spacing w:after="120" w:line="240" w:lineRule="auto"/>
        <w:ind w:left="720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>V</w:t>
      </w:r>
      <w:r w:rsidRPr="00EC7EC4">
        <w:rPr>
          <w:rFonts w:ascii="Times New Roman" w:eastAsia="Times New Roman" w:hAnsi="Times New Roman" w:cs="Times New Roman"/>
          <w:bCs/>
          <w:iCs/>
          <w:lang w:eastAsia="cs-CZ"/>
        </w:rPr>
        <w:t>yplnění</w:t>
      </w:r>
      <w:r w:rsidR="009B07AB" w:rsidRPr="00EC7EC4">
        <w:rPr>
          <w:rFonts w:ascii="Times New Roman" w:eastAsia="Times New Roman" w:hAnsi="Times New Roman" w:cs="Times New Roman"/>
          <w:bCs/>
          <w:iCs/>
          <w:lang w:eastAsia="cs-CZ"/>
        </w:rPr>
        <w:t xml:space="preserve"> žádosti o poskytnutí peněžních prostředků prostřednictvím elektronického formuláře aplikace </w:t>
      </w:r>
      <w:proofErr w:type="spellStart"/>
      <w:r w:rsidR="009B07AB" w:rsidRPr="00EC7EC4">
        <w:rPr>
          <w:rFonts w:ascii="Times New Roman" w:eastAsia="Times New Roman" w:hAnsi="Times New Roman" w:cs="Times New Roman"/>
          <w:bCs/>
          <w:iCs/>
          <w:lang w:eastAsia="cs-CZ"/>
        </w:rPr>
        <w:t>EvAgend</w:t>
      </w:r>
      <w:proofErr w:type="spellEnd"/>
      <w:r w:rsidR="009B07AB" w:rsidRPr="00EC7EC4">
        <w:rPr>
          <w:rFonts w:ascii="Times New Roman" w:eastAsia="Times New Roman" w:hAnsi="Times New Roman" w:cs="Times New Roman"/>
          <w:bCs/>
          <w:iCs/>
          <w:lang w:eastAsia="cs-CZ"/>
        </w:rPr>
        <w:t xml:space="preserve"> (dostupná na internetových stránkách </w:t>
      </w:r>
      <w:r w:rsidR="003C648E" w:rsidRPr="003C648E">
        <w:rPr>
          <w:rFonts w:ascii="Times New Roman" w:eastAsia="Times New Roman" w:hAnsi="Times New Roman" w:cs="Times New Roman"/>
          <w:bCs/>
          <w:iCs/>
          <w:lang w:eastAsia="cs-CZ"/>
        </w:rPr>
        <w:t xml:space="preserve">www.ostrava.cz </w:t>
      </w:r>
      <w:r w:rsidR="00C24CCF">
        <w:rPr>
          <w:rFonts w:ascii="Times New Roman" w:eastAsia="Times New Roman" w:hAnsi="Times New Roman" w:cs="Times New Roman"/>
          <w:bCs/>
          <w:iCs/>
          <w:lang w:eastAsia="cs-CZ"/>
        </w:rPr>
        <w:t xml:space="preserve"> - </w:t>
      </w:r>
      <w:r w:rsidR="003C648E">
        <w:rPr>
          <w:rFonts w:ascii="Times New Roman" w:eastAsia="Times New Roman" w:hAnsi="Times New Roman" w:cs="Times New Roman"/>
          <w:bCs/>
          <w:iCs/>
          <w:lang w:eastAsia="cs-CZ"/>
        </w:rPr>
        <w:t xml:space="preserve">program 602XML </w:t>
      </w:r>
      <w:r w:rsidR="00C24CCF">
        <w:rPr>
          <w:rFonts w:ascii="Times New Roman" w:eastAsia="Times New Roman" w:hAnsi="Times New Roman" w:cs="Times New Roman"/>
          <w:bCs/>
          <w:iCs/>
          <w:lang w:eastAsia="cs-CZ"/>
        </w:rPr>
        <w:t>Filler); vyplnění</w:t>
      </w:r>
      <w:r w:rsidR="009B07AB">
        <w:rPr>
          <w:rFonts w:ascii="Times New Roman" w:eastAsia="Times New Roman" w:hAnsi="Times New Roman" w:cs="Times New Roman"/>
          <w:bCs/>
          <w:iCs/>
          <w:lang w:eastAsia="cs-CZ"/>
        </w:rPr>
        <w:t xml:space="preserve"> popisu projektu </w:t>
      </w:r>
      <w:r w:rsidR="009B07AB" w:rsidRPr="00EC7EC4">
        <w:rPr>
          <w:rFonts w:ascii="Times New Roman" w:eastAsia="Times New Roman" w:hAnsi="Times New Roman" w:cs="Times New Roman"/>
          <w:bCs/>
          <w:iCs/>
          <w:lang w:eastAsia="cs-CZ"/>
        </w:rPr>
        <w:t xml:space="preserve">(dostupná na internetových stránkách </w:t>
      </w:r>
      <w:hyperlink r:id="rId9" w:history="1">
        <w:r w:rsidR="009B07AB" w:rsidRPr="00EC7EC4">
          <w:rPr>
            <w:rFonts w:ascii="Times New Roman" w:eastAsia="Times New Roman" w:hAnsi="Times New Roman" w:cs="Times New Roman"/>
            <w:bCs/>
            <w:iCs/>
            <w:lang w:eastAsia="cs-CZ"/>
          </w:rPr>
          <w:t>www.ostrava.cz</w:t>
        </w:r>
      </w:hyperlink>
      <w:r w:rsidR="009B07AB" w:rsidRPr="00EC7EC4">
        <w:rPr>
          <w:rFonts w:ascii="Times New Roman" w:eastAsia="Times New Roman" w:hAnsi="Times New Roman" w:cs="Times New Roman"/>
          <w:bCs/>
          <w:iCs/>
          <w:lang w:eastAsia="cs-CZ"/>
        </w:rPr>
        <w:t>)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 a </w:t>
      </w:r>
      <w:r w:rsidR="009B07AB">
        <w:rPr>
          <w:rFonts w:ascii="Times New Roman" w:eastAsia="Times New Roman" w:hAnsi="Times New Roman" w:cs="Times New Roman"/>
          <w:bCs/>
          <w:iCs/>
          <w:lang w:eastAsia="cs-CZ"/>
        </w:rPr>
        <w:t>vložení</w:t>
      </w:r>
      <w:r w:rsidR="00C24CCF">
        <w:rPr>
          <w:rFonts w:ascii="Times New Roman" w:eastAsia="Times New Roman" w:hAnsi="Times New Roman" w:cs="Times New Roman"/>
          <w:bCs/>
          <w:iCs/>
          <w:lang w:eastAsia="cs-CZ"/>
        </w:rPr>
        <w:t xml:space="preserve"> přílohou</w:t>
      </w:r>
      <w:r w:rsidR="009B07AB">
        <w:rPr>
          <w:rFonts w:ascii="Times New Roman" w:eastAsia="Times New Roman" w:hAnsi="Times New Roman" w:cs="Times New Roman"/>
          <w:bCs/>
          <w:iCs/>
          <w:lang w:eastAsia="cs-CZ"/>
        </w:rPr>
        <w:t xml:space="preserve"> do vyplněné žádosti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. Žádost </w:t>
      </w:r>
      <w:r w:rsidR="009B07AB">
        <w:rPr>
          <w:rFonts w:ascii="Times New Roman" w:eastAsia="Times New Roman" w:hAnsi="Times New Roman" w:cs="Times New Roman"/>
          <w:bCs/>
          <w:iCs/>
          <w:lang w:eastAsia="cs-CZ"/>
        </w:rPr>
        <w:t>společně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 s popisem projektu odeslat</w:t>
      </w:r>
      <w:r w:rsidR="009B07AB">
        <w:rPr>
          <w:rFonts w:ascii="Times New Roman" w:eastAsia="Times New Roman" w:hAnsi="Times New Roman" w:cs="Times New Roman"/>
          <w:bCs/>
          <w:iCs/>
          <w:lang w:eastAsia="cs-CZ"/>
        </w:rPr>
        <w:t xml:space="preserve"> do 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databáze. </w:t>
      </w:r>
    </w:p>
    <w:p w:rsidR="001A62B0" w:rsidRPr="001A62B0" w:rsidRDefault="001A62B0" w:rsidP="001A62B0">
      <w:pPr>
        <w:spacing w:after="120" w:line="240" w:lineRule="auto"/>
        <w:ind w:left="720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 xml:space="preserve">Zároveň je žadatel povinen vyplněné formuláře z aplikace </w:t>
      </w:r>
      <w:proofErr w:type="spellStart"/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EvAgend</w:t>
      </w:r>
      <w:proofErr w:type="spellEnd"/>
      <w:r w:rsidRPr="000016BB">
        <w:rPr>
          <w:b/>
          <w:bCs/>
          <w:iCs/>
        </w:rPr>
        <w:t xml:space="preserve"> -</w:t>
      </w:r>
      <w:r w:rsidRPr="000016BB">
        <w:rPr>
          <w:bCs/>
          <w:iCs/>
        </w:rPr>
        <w:t xml:space="preserve"> </w:t>
      </w:r>
      <w:r w:rsidRPr="001A62B0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žádost a popis projektu </w:t>
      </w:r>
      <w:r w:rsidRPr="00EC7EC4">
        <w:rPr>
          <w:rFonts w:ascii="Times New Roman" w:eastAsia="Times New Roman" w:hAnsi="Times New Roman" w:cs="Times New Roman"/>
          <w:bCs/>
          <w:iCs/>
          <w:lang w:eastAsia="cs-CZ"/>
        </w:rPr>
        <w:t>v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Pr="00EC7EC4">
        <w:rPr>
          <w:rFonts w:ascii="Times New Roman" w:eastAsia="Times New Roman" w:hAnsi="Times New Roman" w:cs="Times New Roman"/>
          <w:bCs/>
          <w:iCs/>
          <w:lang w:eastAsia="cs-CZ"/>
        </w:rPr>
        <w:t xml:space="preserve">jednom podepsaném originále </w:t>
      </w:r>
      <w:r w:rsidRPr="001A62B0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dodat podepsané i v tištěné podobě, </w:t>
      </w:r>
      <w:r w:rsidRPr="00EC7EC4">
        <w:rPr>
          <w:rFonts w:ascii="Times New Roman" w:eastAsia="Times New Roman" w:hAnsi="Times New Roman" w:cs="Times New Roman"/>
          <w:bCs/>
          <w:iCs/>
          <w:lang w:eastAsia="cs-CZ"/>
        </w:rPr>
        <w:t>s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> níže uvedenými</w:t>
      </w:r>
      <w:r w:rsidRPr="001A62B0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 povinnými přílohami v tištěné verzi </w:t>
      </w:r>
      <w:r w:rsidRPr="00EC7EC4">
        <w:rPr>
          <w:rFonts w:ascii="Times New Roman" w:eastAsia="Times New Roman" w:hAnsi="Times New Roman" w:cs="Times New Roman"/>
          <w:bCs/>
          <w:iCs/>
          <w:lang w:eastAsia="cs-CZ"/>
        </w:rPr>
        <w:t>nesvázané pevnou vazbou.</w:t>
      </w:r>
      <w:r w:rsidRPr="00650B4C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</w:p>
    <w:p w:rsidR="008720BA" w:rsidRPr="008720BA" w:rsidRDefault="008720BA" w:rsidP="00650B4C">
      <w:pPr>
        <w:tabs>
          <w:tab w:val="left" w:pos="708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 xml:space="preserve">Přehled dalších </w:t>
      </w:r>
      <w:r w:rsidRPr="008720BA">
        <w:rPr>
          <w:rFonts w:ascii="Times New Roman" w:eastAsia="Times New Roman" w:hAnsi="Times New Roman" w:cs="Times New Roman"/>
          <w:b/>
          <w:bCs/>
          <w:iCs/>
          <w:lang w:eastAsia="cs-CZ"/>
        </w:rPr>
        <w:t>povinných příloh</w:t>
      </w: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>, které je nutno doložit k žádosti.</w:t>
      </w:r>
    </w:p>
    <w:p w:rsidR="00EC7EC4" w:rsidRPr="008720BA" w:rsidRDefault="008720BA" w:rsidP="00EC7EC4">
      <w:pPr>
        <w:numPr>
          <w:ilvl w:val="0"/>
          <w:numId w:val="26"/>
        </w:numPr>
        <w:tabs>
          <w:tab w:val="left" w:pos="360"/>
          <w:tab w:val="left" w:pos="708"/>
        </w:tabs>
        <w:spacing w:before="120" w:after="6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8720BA">
        <w:rPr>
          <w:rFonts w:ascii="Times New Roman" w:eastAsia="Times New Roman" w:hAnsi="Times New Roman" w:cs="Times New Roman"/>
          <w:b/>
          <w:lang w:eastAsia="cs-CZ"/>
        </w:rPr>
        <w:t>č</w:t>
      </w:r>
      <w:r w:rsidRPr="008720BA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estné prohlášení žadatele k podpoře malého rozsahu (de </w:t>
      </w:r>
      <w:proofErr w:type="spellStart"/>
      <w:r w:rsidRPr="008720BA">
        <w:rPr>
          <w:rFonts w:ascii="Times New Roman" w:eastAsia="Times New Roman" w:hAnsi="Times New Roman" w:cs="Times New Roman"/>
          <w:b/>
          <w:bCs/>
          <w:iCs/>
          <w:lang w:eastAsia="cs-CZ"/>
        </w:rPr>
        <w:t>minimis</w:t>
      </w:r>
      <w:proofErr w:type="spellEnd"/>
      <w:r w:rsidRPr="008720BA">
        <w:rPr>
          <w:rFonts w:ascii="Times New Roman" w:eastAsia="Times New Roman" w:hAnsi="Times New Roman" w:cs="Times New Roman"/>
          <w:b/>
          <w:bCs/>
          <w:iCs/>
          <w:lang w:eastAsia="cs-CZ"/>
        </w:rPr>
        <w:t>)</w:t>
      </w:r>
      <w:r w:rsidRPr="008720BA">
        <w:rPr>
          <w:rFonts w:ascii="Times New Roman" w:eastAsia="Times New Roman" w:hAnsi="Times New Roman" w:cs="Times New Roman"/>
          <w:b/>
          <w:lang w:eastAsia="cs-CZ"/>
        </w:rPr>
        <w:t xml:space="preserve"> - </w:t>
      </w:r>
      <w:r w:rsidRPr="008720BA">
        <w:rPr>
          <w:rFonts w:ascii="Times New Roman" w:eastAsia="Times New Roman" w:hAnsi="Times New Roman" w:cs="Times New Roman"/>
          <w:lang w:eastAsia="cs-CZ"/>
        </w:rPr>
        <w:t xml:space="preserve">povinné pro všechny žadatele; povinná příloha se vyplňuje na předepsaném formuláři dostupném na webových stránkách města </w:t>
      </w:r>
      <w:hyperlink r:id="rId10" w:history="1">
        <w:r w:rsidRPr="008720BA">
          <w:rPr>
            <w:rFonts w:ascii="Times New Roman" w:eastAsia="Times New Roman" w:hAnsi="Times New Roman" w:cs="Times New Roman"/>
            <w:color w:val="304B95"/>
            <w:u w:val="single"/>
            <w:lang w:eastAsia="cs-CZ"/>
          </w:rPr>
          <w:t>http://www.ostrava.cz/</w:t>
        </w:r>
      </w:hyperlink>
      <w:r w:rsidRPr="008720BA">
        <w:rPr>
          <w:rFonts w:ascii="Times New Roman" w:eastAsia="Times New Roman" w:hAnsi="Times New Roman" w:cs="Times New Roman"/>
          <w:lang w:eastAsia="cs-CZ"/>
        </w:rPr>
        <w:t xml:space="preserve"> a dokládá se jako originál</w:t>
      </w:r>
      <w:r w:rsidR="00EC7EC4">
        <w:rPr>
          <w:rFonts w:ascii="Times New Roman" w:eastAsia="Times New Roman" w:hAnsi="Times New Roman" w:cs="Times New Roman"/>
          <w:lang w:eastAsia="cs-CZ"/>
        </w:rPr>
        <w:t xml:space="preserve"> ke každé žádosti</w:t>
      </w:r>
      <w:r w:rsidRPr="008720BA">
        <w:rPr>
          <w:rFonts w:ascii="Times New Roman" w:eastAsia="Times New Roman" w:hAnsi="Times New Roman" w:cs="Times New Roman"/>
          <w:lang w:eastAsia="cs-CZ"/>
        </w:rPr>
        <w:t>;</w:t>
      </w:r>
    </w:p>
    <w:p w:rsidR="008720BA" w:rsidRPr="00192C6C" w:rsidRDefault="008720BA" w:rsidP="00192C6C">
      <w:pPr>
        <w:pStyle w:val="Odstavecseseznamem"/>
        <w:numPr>
          <w:ilvl w:val="0"/>
          <w:numId w:val="16"/>
        </w:numPr>
        <w:tabs>
          <w:tab w:val="left" w:pos="426"/>
          <w:tab w:val="num" w:pos="1440"/>
        </w:tabs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720BA">
        <w:rPr>
          <w:rFonts w:ascii="Times New Roman" w:eastAsia="Times New Roman" w:hAnsi="Times New Roman" w:cs="Times New Roman"/>
          <w:b/>
          <w:bCs/>
          <w:iCs/>
          <w:snapToGrid w:val="0"/>
          <w:lang w:eastAsia="cs-CZ"/>
        </w:rPr>
        <w:t xml:space="preserve">čestné prohlášení žadatele o reklamě, marketingu a přestupech hráčů </w:t>
      </w:r>
      <w:r w:rsidRPr="008720BA">
        <w:rPr>
          <w:rFonts w:ascii="Times New Roman" w:eastAsia="Times New Roman" w:hAnsi="Times New Roman" w:cs="Times New Roman"/>
          <w:bCs/>
          <w:iCs/>
          <w:snapToGrid w:val="0"/>
          <w:lang w:eastAsia="cs-CZ"/>
        </w:rPr>
        <w:t>–</w:t>
      </w:r>
      <w:r w:rsidR="00472E62">
        <w:rPr>
          <w:rFonts w:ascii="Times New Roman" w:eastAsia="Times New Roman" w:hAnsi="Times New Roman" w:cs="Times New Roman"/>
          <w:bCs/>
          <w:iCs/>
          <w:snapToGrid w:val="0"/>
          <w:lang w:eastAsia="cs-CZ"/>
        </w:rPr>
        <w:t xml:space="preserve"> </w:t>
      </w:r>
      <w:r w:rsidR="00192C6C">
        <w:rPr>
          <w:rFonts w:ascii="Times New Roman" w:eastAsia="Times New Roman" w:hAnsi="Times New Roman" w:cs="Times New Roman"/>
          <w:bCs/>
          <w:iCs/>
          <w:snapToGrid w:val="0"/>
          <w:lang w:eastAsia="cs-CZ"/>
        </w:rPr>
        <w:t xml:space="preserve">povinné pro téma </w:t>
      </w:r>
      <w:r w:rsidR="00192C6C" w:rsidRPr="00911C5C">
        <w:rPr>
          <w:rFonts w:ascii="Times New Roman" w:eastAsia="Times New Roman" w:hAnsi="Times New Roman" w:cs="Times New Roman"/>
          <w:bCs/>
          <w:iCs/>
          <w:lang w:eastAsia="cs-CZ"/>
        </w:rPr>
        <w:t xml:space="preserve">Podpora sportovních akcí významně reprezentující město Ostravu (kód </w:t>
      </w:r>
      <w:proofErr w:type="spellStart"/>
      <w:r w:rsidR="00192C6C" w:rsidRPr="00911C5C">
        <w:rPr>
          <w:rFonts w:ascii="Times New Roman" w:eastAsia="Times New Roman" w:hAnsi="Times New Roman" w:cs="Times New Roman"/>
          <w:bCs/>
          <w:iCs/>
          <w:lang w:eastAsia="cs-CZ"/>
        </w:rPr>
        <w:t>ŠaS</w:t>
      </w:r>
      <w:proofErr w:type="spellEnd"/>
      <w:r w:rsidR="00192C6C" w:rsidRPr="00911C5C">
        <w:rPr>
          <w:rFonts w:ascii="Times New Roman" w:eastAsia="Times New Roman" w:hAnsi="Times New Roman" w:cs="Times New Roman"/>
          <w:bCs/>
          <w:iCs/>
          <w:lang w:eastAsia="cs-CZ"/>
        </w:rPr>
        <w:t>/S/3)</w:t>
      </w:r>
      <w:r w:rsidRPr="00911C5C">
        <w:rPr>
          <w:rFonts w:ascii="Times New Roman" w:eastAsia="Times New Roman" w:hAnsi="Times New Roman" w:cs="Times New Roman"/>
          <w:bCs/>
          <w:iCs/>
          <w:snapToGrid w:val="0"/>
          <w:lang w:eastAsia="cs-CZ"/>
        </w:rPr>
        <w:t>;</w:t>
      </w:r>
      <w:r w:rsidRPr="00192C6C">
        <w:rPr>
          <w:rFonts w:ascii="Times New Roman" w:eastAsia="Times New Roman" w:hAnsi="Times New Roman" w:cs="Times New Roman"/>
          <w:bCs/>
          <w:iCs/>
          <w:snapToGrid w:val="0"/>
          <w:lang w:eastAsia="cs-CZ"/>
        </w:rPr>
        <w:t xml:space="preserve"> povinná příloha se vyplňuje na předepsaném formuláři dostupném na webových stránkách města </w:t>
      </w:r>
      <w:hyperlink r:id="rId11" w:history="1">
        <w:r w:rsidRPr="00192C6C">
          <w:rPr>
            <w:rFonts w:ascii="Times New Roman" w:eastAsia="Times New Roman" w:hAnsi="Times New Roman" w:cs="Times New Roman"/>
            <w:bCs/>
            <w:iCs/>
            <w:snapToGrid w:val="0"/>
            <w:color w:val="304B95"/>
            <w:u w:val="single"/>
            <w:lang w:eastAsia="cs-CZ"/>
          </w:rPr>
          <w:t>http://www.ostrava.cz/</w:t>
        </w:r>
      </w:hyperlink>
      <w:r w:rsidRPr="00192C6C">
        <w:rPr>
          <w:rFonts w:ascii="Times New Roman" w:eastAsia="Times New Roman" w:hAnsi="Times New Roman" w:cs="Times New Roman"/>
          <w:bCs/>
          <w:iCs/>
          <w:snapToGrid w:val="0"/>
          <w:color w:val="304B95"/>
          <w:lang w:eastAsia="cs-CZ"/>
        </w:rPr>
        <w:t xml:space="preserve"> </w:t>
      </w:r>
      <w:r w:rsidRPr="00192C6C">
        <w:rPr>
          <w:rFonts w:ascii="Times New Roman" w:eastAsia="Times New Roman" w:hAnsi="Times New Roman" w:cs="Times New Roman"/>
          <w:bCs/>
          <w:iCs/>
          <w:snapToGrid w:val="0"/>
          <w:lang w:eastAsia="cs-CZ"/>
        </w:rPr>
        <w:t>a dokládá se jako originál</w:t>
      </w:r>
      <w:r w:rsidR="00EC7EC4" w:rsidRPr="00192C6C">
        <w:rPr>
          <w:rFonts w:ascii="Times New Roman" w:eastAsia="Times New Roman" w:hAnsi="Times New Roman" w:cs="Times New Roman"/>
          <w:bCs/>
          <w:iCs/>
          <w:snapToGrid w:val="0"/>
          <w:lang w:eastAsia="cs-CZ"/>
        </w:rPr>
        <w:t xml:space="preserve"> ke každé žádosti</w:t>
      </w:r>
      <w:r w:rsidRPr="00192C6C">
        <w:rPr>
          <w:rFonts w:ascii="Times New Roman" w:eastAsia="Times New Roman" w:hAnsi="Times New Roman" w:cs="Times New Roman"/>
          <w:bCs/>
          <w:iCs/>
          <w:snapToGrid w:val="0"/>
          <w:lang w:eastAsia="cs-CZ"/>
        </w:rPr>
        <w:t>;</w:t>
      </w:r>
    </w:p>
    <w:p w:rsidR="004116C2" w:rsidRPr="004116C2" w:rsidRDefault="008720BA" w:rsidP="00010EDB">
      <w:pPr>
        <w:numPr>
          <w:ilvl w:val="0"/>
          <w:numId w:val="16"/>
        </w:numPr>
        <w:tabs>
          <w:tab w:val="left" w:pos="426"/>
          <w:tab w:val="num" w:pos="1440"/>
        </w:tabs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8720BA">
        <w:rPr>
          <w:rFonts w:ascii="Times New Roman" w:eastAsia="Times New Roman" w:hAnsi="Times New Roman" w:cs="Times New Roman"/>
          <w:b/>
          <w:bCs/>
          <w:iCs/>
          <w:lang w:eastAsia="cs-CZ"/>
        </w:rPr>
        <w:lastRenderedPageBreak/>
        <w:t>doklad o vztahu žadatele k nemovitosti, příp</w:t>
      </w: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 xml:space="preserve">. </w:t>
      </w:r>
      <w:r w:rsidR="00035FA4">
        <w:rPr>
          <w:rFonts w:ascii="Times New Roman" w:eastAsia="Times New Roman" w:hAnsi="Times New Roman" w:cs="Times New Roman"/>
          <w:bCs/>
          <w:iCs/>
          <w:lang w:eastAsia="cs-CZ"/>
        </w:rPr>
        <w:t xml:space="preserve">o </w:t>
      </w:r>
      <w:r w:rsidRPr="008720BA">
        <w:rPr>
          <w:rFonts w:ascii="Times New Roman" w:eastAsia="Times New Roman" w:hAnsi="Times New Roman" w:cs="Times New Roman"/>
          <w:b/>
          <w:bCs/>
          <w:iCs/>
          <w:lang w:eastAsia="cs-CZ"/>
        </w:rPr>
        <w:t>její</w:t>
      </w:r>
      <w:r w:rsidR="00035FA4">
        <w:rPr>
          <w:rFonts w:ascii="Times New Roman" w:eastAsia="Times New Roman" w:hAnsi="Times New Roman" w:cs="Times New Roman"/>
          <w:b/>
          <w:bCs/>
          <w:iCs/>
          <w:lang w:eastAsia="cs-CZ"/>
        </w:rPr>
        <w:t>m</w:t>
      </w:r>
      <w:r w:rsidRPr="008720BA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 vlastnictví</w:t>
      </w: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 xml:space="preserve"> - povinné pro téma podpory </w:t>
      </w:r>
      <w:r w:rsidRPr="008720BA">
        <w:rPr>
          <w:rFonts w:ascii="Times New Roman" w:eastAsia="Times New Roman" w:hAnsi="Times New Roman" w:cs="Times New Roman"/>
          <w:lang w:eastAsia="cs-CZ"/>
        </w:rPr>
        <w:t>Sportovní infrastruktura – výstavba, rekonstrukce, opravy</w:t>
      </w:r>
      <w:r w:rsidRPr="008720BA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4116C2">
        <w:rPr>
          <w:rFonts w:ascii="Times New Roman" w:eastAsia="Times New Roman" w:hAnsi="Times New Roman" w:cs="Times New Roman"/>
          <w:lang w:eastAsia="cs-CZ"/>
        </w:rPr>
        <w:t xml:space="preserve">(kód </w:t>
      </w:r>
      <w:proofErr w:type="spellStart"/>
      <w:r w:rsidR="004116C2">
        <w:rPr>
          <w:rFonts w:ascii="Times New Roman" w:eastAsia="Times New Roman" w:hAnsi="Times New Roman" w:cs="Times New Roman"/>
          <w:lang w:eastAsia="cs-CZ"/>
        </w:rPr>
        <w:t>ŠaS</w:t>
      </w:r>
      <w:proofErr w:type="spellEnd"/>
      <w:r w:rsidR="004116C2">
        <w:rPr>
          <w:rFonts w:ascii="Times New Roman" w:eastAsia="Times New Roman" w:hAnsi="Times New Roman" w:cs="Times New Roman"/>
          <w:lang w:eastAsia="cs-CZ"/>
        </w:rPr>
        <w:t>/S/1</w:t>
      </w:r>
      <w:r w:rsidRPr="008720BA">
        <w:rPr>
          <w:rFonts w:ascii="Times New Roman" w:eastAsia="Times New Roman" w:hAnsi="Times New Roman" w:cs="Times New Roman"/>
          <w:lang w:eastAsia="cs-CZ"/>
        </w:rPr>
        <w:t>)</w:t>
      </w: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4116C2" w:rsidRPr="004116C2" w:rsidRDefault="004116C2" w:rsidP="00010EDB">
      <w:pPr>
        <w:numPr>
          <w:ilvl w:val="0"/>
          <w:numId w:val="16"/>
        </w:numPr>
        <w:tabs>
          <w:tab w:val="left" w:pos="426"/>
          <w:tab w:val="num" w:pos="1440"/>
        </w:tabs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4116C2">
        <w:rPr>
          <w:rFonts w:ascii="Times New Roman" w:eastAsia="Times New Roman" w:hAnsi="Times New Roman" w:cs="Times New Roman"/>
          <w:b/>
          <w:bCs/>
          <w:iCs/>
          <w:lang w:eastAsia="cs-CZ"/>
        </w:rPr>
        <w:t>položkový rozpoč</w:t>
      </w:r>
      <w:r>
        <w:rPr>
          <w:rFonts w:ascii="Times New Roman" w:eastAsia="Times New Roman" w:hAnsi="Times New Roman" w:cs="Times New Roman"/>
          <w:b/>
          <w:bCs/>
          <w:iCs/>
          <w:lang w:eastAsia="cs-CZ"/>
        </w:rPr>
        <w:t>et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F5607F" w:rsidRPr="00F5607F">
        <w:rPr>
          <w:rFonts w:ascii="Times New Roman" w:eastAsia="Times New Roman" w:hAnsi="Times New Roman" w:cs="Times New Roman"/>
          <w:b/>
          <w:bCs/>
          <w:iCs/>
          <w:lang w:eastAsia="cs-CZ"/>
        </w:rPr>
        <w:t>v rámci stavebních a souvisejících prací</w:t>
      </w:r>
      <w:r w:rsidR="00F5607F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- </w:t>
      </w: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 xml:space="preserve">povinné pro téma podpory </w:t>
      </w:r>
      <w:r w:rsidRPr="008720BA">
        <w:rPr>
          <w:rFonts w:ascii="Times New Roman" w:eastAsia="Times New Roman" w:hAnsi="Times New Roman" w:cs="Times New Roman"/>
          <w:lang w:eastAsia="cs-CZ"/>
        </w:rPr>
        <w:t>Sportovní infrastruktura – výstavba, rekonstrukce, opravy</w:t>
      </w:r>
      <w:r w:rsidRPr="008720BA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 xml:space="preserve">(kód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ŠaS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/S/1</w:t>
      </w:r>
      <w:r w:rsidRPr="008720BA">
        <w:rPr>
          <w:rFonts w:ascii="Times New Roman" w:eastAsia="Times New Roman" w:hAnsi="Times New Roman" w:cs="Times New Roman"/>
          <w:lang w:eastAsia="cs-CZ"/>
        </w:rPr>
        <w:t>)</w:t>
      </w: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650B4C" w:rsidRPr="00B52685" w:rsidRDefault="004116C2" w:rsidP="00010EDB">
      <w:pPr>
        <w:pStyle w:val="Odstavecseseznamem"/>
        <w:numPr>
          <w:ilvl w:val="0"/>
          <w:numId w:val="16"/>
        </w:numPr>
        <w:spacing w:after="60"/>
        <w:ind w:left="714" w:hanging="357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4116C2">
        <w:rPr>
          <w:rFonts w:ascii="Times New Roman" w:eastAsia="Times New Roman" w:hAnsi="Times New Roman" w:cs="Times New Roman"/>
          <w:b/>
          <w:bCs/>
          <w:iCs/>
          <w:lang w:eastAsia="cs-CZ"/>
        </w:rPr>
        <w:t>souhlas třetích osob s realizací předloženého projektu</w:t>
      </w:r>
      <w:r w:rsidR="00B52685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v 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>případě, že investiční záměr žadatele zasahuje do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>práv třetích osob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>(např. vlastníka nemovitosti)</w:t>
      </w:r>
      <w:r w:rsidR="00B52685">
        <w:rPr>
          <w:rFonts w:ascii="Times New Roman" w:eastAsia="Times New Roman" w:hAnsi="Times New Roman" w:cs="Times New Roman"/>
          <w:bCs/>
          <w:iCs/>
          <w:lang w:eastAsia="cs-CZ"/>
        </w:rPr>
        <w:t xml:space="preserve"> - </w:t>
      </w: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 xml:space="preserve">povinné pro téma podpory </w:t>
      </w:r>
      <w:r w:rsidRPr="008720BA">
        <w:rPr>
          <w:rFonts w:ascii="Times New Roman" w:eastAsia="Times New Roman" w:hAnsi="Times New Roman" w:cs="Times New Roman"/>
          <w:lang w:eastAsia="cs-CZ"/>
        </w:rPr>
        <w:t>Sportovní infrastruktura – výstavba, rekonstrukce, opravy</w:t>
      </w:r>
      <w:r w:rsidRPr="008720BA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 xml:space="preserve">(kód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ŠaS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/S/1</w:t>
      </w:r>
      <w:r w:rsidRPr="008720BA">
        <w:rPr>
          <w:rFonts w:ascii="Times New Roman" w:eastAsia="Times New Roman" w:hAnsi="Times New Roman" w:cs="Times New Roman"/>
          <w:lang w:eastAsia="cs-CZ"/>
        </w:rPr>
        <w:t>)</w:t>
      </w: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8720BA" w:rsidRPr="008720BA" w:rsidRDefault="008720BA" w:rsidP="00010EDB">
      <w:pPr>
        <w:numPr>
          <w:ilvl w:val="0"/>
          <w:numId w:val="26"/>
        </w:numPr>
        <w:tabs>
          <w:tab w:val="left" w:pos="708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8720BA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účetní závěrka za </w:t>
      </w:r>
      <w:r w:rsidR="00EC4C78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rok </w:t>
      </w:r>
      <w:r w:rsidR="00EC4C78"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t>2018</w:t>
      </w:r>
      <w:r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,  </w:t>
      </w: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- dokládá se v případě, že jsou celkové náklady na realizaci projektu vyšší než 1 mil. Kč. (V případě, že žadatel nepodal v řádném termínu </w:t>
      </w:r>
      <w:r w:rsidR="0058061B" w:rsidRPr="00FA45E3">
        <w:rPr>
          <w:rFonts w:ascii="Times New Roman" w:eastAsia="Times New Roman" w:hAnsi="Times New Roman" w:cs="Times New Roman"/>
          <w:bCs/>
          <w:iCs/>
          <w:lang w:eastAsia="cs-CZ"/>
        </w:rPr>
        <w:t>daňové přiznání za rok 2018</w:t>
      </w: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, může doložit</w:t>
      </w:r>
      <w:r w:rsidR="0058061B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 účetní uzávěrku za rok 2017</w:t>
      </w: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).</w:t>
      </w:r>
    </w:p>
    <w:p w:rsidR="00EC7EC4" w:rsidRDefault="008720BA" w:rsidP="00010EDB">
      <w:pPr>
        <w:numPr>
          <w:ilvl w:val="0"/>
          <w:numId w:val="27"/>
        </w:numPr>
        <w:tabs>
          <w:tab w:val="left" w:pos="360"/>
        </w:tabs>
        <w:spacing w:after="120" w:line="240" w:lineRule="auto"/>
        <w:ind w:left="709" w:hanging="357"/>
        <w:contextualSpacing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720BA">
        <w:rPr>
          <w:rFonts w:ascii="Times New Roman" w:eastAsia="Times New Roman" w:hAnsi="Times New Roman" w:cs="Times New Roman"/>
          <w:b/>
          <w:bCs/>
          <w:iCs/>
          <w:u w:val="single"/>
          <w:lang w:eastAsia="cs-CZ"/>
        </w:rPr>
        <w:t>doklady o právní osobnosti žadatele</w:t>
      </w: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8720BA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- </w:t>
      </w:r>
      <w:r>
        <w:rPr>
          <w:rFonts w:ascii="Times New Roman" w:eastAsia="Times New Roman" w:hAnsi="Times New Roman" w:cs="Times New Roman"/>
          <w:bCs/>
          <w:iCs/>
          <w:snapToGrid w:val="0"/>
          <w:lang w:eastAsia="cs-CZ"/>
        </w:rPr>
        <w:t>v</w:t>
      </w:r>
      <w:r w:rsidRPr="008720BA">
        <w:rPr>
          <w:rFonts w:ascii="Times New Roman" w:eastAsia="Times New Roman" w:hAnsi="Times New Roman" w:cs="Times New Roman"/>
          <w:bCs/>
          <w:iCs/>
          <w:snapToGrid w:val="0"/>
          <w:lang w:eastAsia="cs-CZ"/>
        </w:rPr>
        <w:t> rámci</w:t>
      </w: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 xml:space="preserve"> této dotační oblasti stačí doklady doložit jedenkrát; dokládají se aktuální prosté kopie originálů.</w:t>
      </w:r>
    </w:p>
    <w:p w:rsidR="0031426E" w:rsidRPr="0031426E" w:rsidRDefault="0031426E" w:rsidP="0031426E">
      <w:pPr>
        <w:tabs>
          <w:tab w:val="left" w:pos="360"/>
        </w:tabs>
        <w:spacing w:after="12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iCs/>
          <w:sz w:val="6"/>
          <w:szCs w:val="6"/>
          <w:lang w:eastAsia="cs-CZ"/>
        </w:rPr>
      </w:pPr>
    </w:p>
    <w:p w:rsidR="008720BA" w:rsidRPr="008720BA" w:rsidRDefault="008720BA" w:rsidP="0031426E">
      <w:pPr>
        <w:numPr>
          <w:ilvl w:val="0"/>
          <w:numId w:val="24"/>
        </w:numPr>
        <w:spacing w:after="0" w:line="240" w:lineRule="auto"/>
        <w:ind w:left="1276" w:hanging="357"/>
        <w:contextualSpacing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>pro fyzické osoby podnikající:</w:t>
      </w:r>
    </w:p>
    <w:p w:rsidR="008720BA" w:rsidRPr="00B37144" w:rsidRDefault="008720BA" w:rsidP="00B37144">
      <w:pPr>
        <w:pStyle w:val="Odstavecseseznamem"/>
        <w:numPr>
          <w:ilvl w:val="2"/>
          <w:numId w:val="45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B37144">
        <w:rPr>
          <w:rFonts w:ascii="Times New Roman" w:eastAsia="Times New Roman" w:hAnsi="Times New Roman" w:cs="Times New Roman"/>
          <w:bCs/>
          <w:iCs/>
          <w:lang w:eastAsia="cs-CZ"/>
        </w:rPr>
        <w:t xml:space="preserve">kopie živnostenského listu (pokud se jedná o činnost dle zákona č. 455/1991 Sb., o živnostenském podnikání (živnostenský zákon, </w:t>
      </w:r>
      <w:r w:rsidR="00D06A98" w:rsidRPr="00B37144">
        <w:rPr>
          <w:rFonts w:ascii="Times New Roman" w:eastAsia="Times New Roman" w:hAnsi="Times New Roman" w:cs="Times New Roman"/>
          <w:bCs/>
          <w:iCs/>
          <w:lang w:eastAsia="cs-CZ"/>
        </w:rPr>
        <w:t>ve znění pozdějších předpisů)</w:t>
      </w:r>
    </w:p>
    <w:p w:rsidR="008720BA" w:rsidRPr="00B37144" w:rsidRDefault="008720BA" w:rsidP="00B37144">
      <w:pPr>
        <w:pStyle w:val="Odstavecseseznamem"/>
        <w:numPr>
          <w:ilvl w:val="2"/>
          <w:numId w:val="45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B37144">
        <w:rPr>
          <w:rFonts w:ascii="Times New Roman" w:eastAsia="Times New Roman" w:hAnsi="Times New Roman" w:cs="Times New Roman"/>
          <w:bCs/>
          <w:iCs/>
          <w:lang w:eastAsia="cs-CZ"/>
        </w:rPr>
        <w:t xml:space="preserve">nebo kopie výpisu z veřejného rejstříku (pokud je fyzická osoba </w:t>
      </w:r>
      <w:r w:rsidR="00D06A98" w:rsidRPr="00B37144">
        <w:rPr>
          <w:rFonts w:ascii="Times New Roman" w:eastAsia="Times New Roman" w:hAnsi="Times New Roman" w:cs="Times New Roman"/>
          <w:bCs/>
          <w:iCs/>
          <w:lang w:eastAsia="cs-CZ"/>
        </w:rPr>
        <w:t xml:space="preserve">podnikající </w:t>
      </w:r>
      <w:r w:rsidR="00D06A98" w:rsidRPr="00B37144">
        <w:rPr>
          <w:rFonts w:ascii="Times New Roman" w:eastAsia="Times New Roman" w:hAnsi="Times New Roman" w:cs="Times New Roman"/>
          <w:bCs/>
          <w:iCs/>
          <w:lang w:eastAsia="cs-CZ"/>
        </w:rPr>
        <w:tab/>
        <w:t xml:space="preserve">v takovém rejstříku </w:t>
      </w:r>
      <w:r w:rsidRPr="00B37144">
        <w:rPr>
          <w:rFonts w:ascii="Times New Roman" w:eastAsia="Times New Roman" w:hAnsi="Times New Roman" w:cs="Times New Roman"/>
          <w:bCs/>
          <w:iCs/>
          <w:lang w:eastAsia="cs-CZ"/>
        </w:rPr>
        <w:t>zapsaná),</w:t>
      </w:r>
    </w:p>
    <w:p w:rsidR="00D209DC" w:rsidRPr="00B37144" w:rsidRDefault="008720BA" w:rsidP="00B37144">
      <w:pPr>
        <w:pStyle w:val="Odstavecseseznamem"/>
        <w:numPr>
          <w:ilvl w:val="2"/>
          <w:numId w:val="45"/>
        </w:numPr>
        <w:spacing w:after="120" w:line="240" w:lineRule="auto"/>
        <w:ind w:right="142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B37144">
        <w:rPr>
          <w:rFonts w:ascii="Times New Roman" w:eastAsia="Times New Roman" w:hAnsi="Times New Roman" w:cs="Times New Roman"/>
          <w:bCs/>
          <w:iCs/>
          <w:lang w:eastAsia="cs-CZ"/>
        </w:rPr>
        <w:t>kopie osvědčení o registraci – DIČ</w:t>
      </w:r>
      <w:r w:rsidR="00D06A98" w:rsidRPr="00B37144">
        <w:rPr>
          <w:rFonts w:ascii="Times New Roman" w:eastAsia="Times New Roman" w:hAnsi="Times New Roman" w:cs="Times New Roman"/>
          <w:bCs/>
          <w:iCs/>
          <w:lang w:eastAsia="cs-CZ"/>
        </w:rPr>
        <w:t xml:space="preserve"> (pokud bylo přiděleno)</w:t>
      </w:r>
      <w:r w:rsidRPr="00B37144">
        <w:rPr>
          <w:rFonts w:ascii="Times New Roman" w:eastAsia="Times New Roman" w:hAnsi="Times New Roman" w:cs="Times New Roman"/>
          <w:bCs/>
          <w:iCs/>
          <w:lang w:eastAsia="cs-CZ"/>
        </w:rPr>
        <w:t>,</w:t>
      </w:r>
    </w:p>
    <w:p w:rsidR="00D209DC" w:rsidRPr="00D209DC" w:rsidRDefault="00D209DC" w:rsidP="00D209DC">
      <w:pPr>
        <w:spacing w:after="120" w:line="240" w:lineRule="auto"/>
        <w:ind w:left="1701" w:right="142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</w:p>
    <w:p w:rsidR="00473DAE" w:rsidRPr="00FA45E3" w:rsidRDefault="008720BA" w:rsidP="00473DAE">
      <w:pPr>
        <w:numPr>
          <w:ilvl w:val="0"/>
          <w:numId w:val="24"/>
        </w:numPr>
        <w:spacing w:before="120" w:after="0" w:line="240" w:lineRule="auto"/>
        <w:ind w:left="1276" w:hanging="357"/>
        <w:contextualSpacing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pro právnické osoby:</w:t>
      </w:r>
    </w:p>
    <w:p w:rsidR="00910BD9" w:rsidRPr="00FA45E3" w:rsidRDefault="005E2642" w:rsidP="00910BD9">
      <w:pPr>
        <w:spacing w:before="120" w:after="0" w:line="240" w:lineRule="auto"/>
        <w:ind w:left="1278"/>
        <w:contextualSpacing/>
        <w:jc w:val="both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pokud žadatel doloží aktuální výpis z veřejného rejstříku </w:t>
      </w:r>
      <w:r w:rsidR="00910BD9"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t>(</w:t>
      </w:r>
      <w:r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t>dle zákona č. 304/2013 Sb., o</w:t>
      </w:r>
      <w:r w:rsidR="00910BD9"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t> </w:t>
      </w:r>
      <w:r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t>veřejných rejstřících právnických a fyzických</w:t>
      </w:r>
      <w:r w:rsidR="00910BD9"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 osob), </w:t>
      </w:r>
      <w:r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t>který bude obsahovat údaje uvedené níže v bodech a), b), c)</w:t>
      </w:r>
      <w:r w:rsidR="00910BD9"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 tohoto odstavce</w:t>
      </w:r>
      <w:r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t>,</w:t>
      </w: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t>není potřeba již dokládat další doklady uvedené v těchto bodech</w:t>
      </w:r>
      <w:r w:rsidR="00910BD9"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. </w:t>
      </w:r>
    </w:p>
    <w:p w:rsidR="00472E62" w:rsidRPr="00FA45E3" w:rsidRDefault="008720BA" w:rsidP="00EC7EC4">
      <w:pPr>
        <w:numPr>
          <w:ilvl w:val="0"/>
          <w:numId w:val="23"/>
        </w:numPr>
        <w:tabs>
          <w:tab w:val="num" w:pos="1985"/>
        </w:tabs>
        <w:spacing w:after="0" w:line="240" w:lineRule="auto"/>
        <w:ind w:left="1985" w:right="142" w:hanging="284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kopie dokladu právní osobnosti (výpis dle zákona č. 304/2013 Sb., o veřejných rejstřících právnických a fyzických osob; zřizovací listina; stanovy v platném znění; statut) s doložkou </w:t>
      </w:r>
      <w:r w:rsidR="00FF3B9F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o registraci příslušným orgánem. </w:t>
      </w:r>
    </w:p>
    <w:p w:rsidR="00452C97" w:rsidRPr="00FA45E3" w:rsidRDefault="00452C97" w:rsidP="00473DAE">
      <w:pPr>
        <w:numPr>
          <w:ilvl w:val="0"/>
          <w:numId w:val="23"/>
        </w:numPr>
        <w:tabs>
          <w:tab w:val="clear" w:pos="2628"/>
          <w:tab w:val="num" w:pos="1985"/>
        </w:tabs>
        <w:spacing w:after="0" w:line="240" w:lineRule="auto"/>
        <w:ind w:left="1985" w:right="142" w:hanging="284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kopie dokladu o přidělení IČO, </w:t>
      </w:r>
    </w:p>
    <w:p w:rsidR="00473DAE" w:rsidRPr="00FA45E3" w:rsidRDefault="00472E62" w:rsidP="00473DAE">
      <w:pPr>
        <w:numPr>
          <w:ilvl w:val="0"/>
          <w:numId w:val="23"/>
        </w:numPr>
        <w:tabs>
          <w:tab w:val="clear" w:pos="2628"/>
          <w:tab w:val="num" w:pos="1985"/>
        </w:tabs>
        <w:spacing w:after="0" w:line="240" w:lineRule="auto"/>
        <w:ind w:left="1985" w:right="142" w:hanging="284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kopie dokladů o volbě nebo jmenování člena statutárního orgánu a o tom, zda je oprávněn zastupovat žadatele samostatně, nebo společně s jiným členem statutárního orgánu [jen v případě, že tento údaj nevyplývá z obsahu dokladů uvedených pod písm. </w:t>
      </w:r>
      <w:r w:rsidR="00452C97" w:rsidRPr="00FA45E3">
        <w:rPr>
          <w:rFonts w:ascii="Times New Roman" w:eastAsia="Times New Roman" w:hAnsi="Times New Roman" w:cs="Times New Roman"/>
          <w:bCs/>
          <w:iCs/>
          <w:lang w:eastAsia="cs-CZ"/>
        </w:rPr>
        <w:t>a</w:t>
      </w: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) tohoto odstavce], podepsal-li žádost zástupce žadatele na základě pověření nebo plné moci, též originál nebo ověřená kopie tohoto pověření nebo plné moci</w:t>
      </w:r>
      <w:r w:rsidR="00452C97" w:rsidRPr="00FA45E3">
        <w:rPr>
          <w:rFonts w:ascii="Times New Roman" w:eastAsia="Times New Roman" w:hAnsi="Times New Roman" w:cs="Times New Roman"/>
          <w:bCs/>
          <w:iCs/>
          <w:lang w:eastAsia="cs-CZ"/>
        </w:rPr>
        <w:t>,</w:t>
      </w:r>
    </w:p>
    <w:p w:rsidR="00473DAE" w:rsidRPr="00FA45E3" w:rsidRDefault="00473DAE" w:rsidP="00473DAE">
      <w:pPr>
        <w:numPr>
          <w:ilvl w:val="0"/>
          <w:numId w:val="23"/>
        </w:numPr>
        <w:tabs>
          <w:tab w:val="clear" w:pos="2628"/>
          <w:tab w:val="num" w:pos="1985"/>
        </w:tabs>
        <w:spacing w:after="0" w:line="240" w:lineRule="auto"/>
        <w:ind w:right="142" w:hanging="907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kopie osvědčení o registraci - DIČ, pokud bylo přiděleno</w:t>
      </w:r>
      <w:r w:rsidR="00452C97" w:rsidRPr="00FA45E3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FA45E3">
        <w:t xml:space="preserve"> </w:t>
      </w:r>
    </w:p>
    <w:p w:rsidR="00472E62" w:rsidRPr="007577AD" w:rsidRDefault="00472E62" w:rsidP="00473DAE">
      <w:pPr>
        <w:spacing w:after="0" w:line="240" w:lineRule="auto"/>
        <w:ind w:left="1985" w:right="142"/>
        <w:jc w:val="both"/>
        <w:rPr>
          <w:rFonts w:ascii="Times New Roman" w:eastAsia="Times New Roman" w:hAnsi="Times New Roman" w:cs="Times New Roman"/>
          <w:bCs/>
          <w:iCs/>
          <w:highlight w:val="yellow"/>
          <w:lang w:eastAsia="cs-CZ"/>
        </w:rPr>
      </w:pPr>
    </w:p>
    <w:p w:rsidR="007F0161" w:rsidRPr="00B903A9" w:rsidRDefault="007F0161" w:rsidP="007F0161">
      <w:pPr>
        <w:numPr>
          <w:ilvl w:val="0"/>
          <w:numId w:val="40"/>
        </w:numPr>
        <w:spacing w:before="120" w:after="120" w:line="240" w:lineRule="auto"/>
        <w:ind w:left="714"/>
        <w:jc w:val="both"/>
        <w:textAlignment w:val="top"/>
        <w:rPr>
          <w:rFonts w:ascii="Times New Roman" w:eastAsia="Times New Roman" w:hAnsi="Times New Roman" w:cs="Times New Roman"/>
          <w:bCs/>
          <w:iCs/>
          <w:strike/>
          <w:lang w:eastAsia="cs-CZ"/>
        </w:rPr>
      </w:pPr>
      <w:r w:rsidRPr="00B903A9">
        <w:rPr>
          <w:rFonts w:ascii="Times New Roman" w:eastAsia="Times New Roman" w:hAnsi="Times New Roman" w:cs="Times New Roman"/>
          <w:bCs/>
          <w:iCs/>
          <w:lang w:eastAsia="cs-CZ"/>
        </w:rPr>
        <w:t>Žádost o </w:t>
      </w: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dotaci </w:t>
      </w:r>
      <w:r w:rsidR="0054306A" w:rsidRPr="00FA45E3">
        <w:rPr>
          <w:rFonts w:ascii="Times New Roman" w:eastAsia="Times New Roman" w:hAnsi="Times New Roman" w:cs="Times New Roman"/>
          <w:bCs/>
          <w:iCs/>
          <w:lang w:eastAsia="cs-CZ"/>
        </w:rPr>
        <w:t>vč</w:t>
      </w:r>
      <w:r w:rsidR="00BD15D9" w:rsidRPr="00FA45E3">
        <w:rPr>
          <w:rFonts w:ascii="Times New Roman" w:eastAsia="Times New Roman" w:hAnsi="Times New Roman" w:cs="Times New Roman"/>
          <w:bCs/>
          <w:iCs/>
          <w:lang w:eastAsia="cs-CZ"/>
        </w:rPr>
        <w:t>. náležitostí uvedených v čl. VIII.</w:t>
      </w:r>
      <w:r w:rsidR="0054306A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, </w:t>
      </w:r>
      <w:r w:rsidR="00BF7C35" w:rsidRPr="00FA45E3">
        <w:rPr>
          <w:rFonts w:ascii="Times New Roman" w:eastAsia="Times New Roman" w:hAnsi="Times New Roman" w:cs="Times New Roman"/>
          <w:bCs/>
          <w:iCs/>
          <w:lang w:eastAsia="cs-CZ"/>
        </w:rPr>
        <w:t>lze</w:t>
      </w: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 podat osobně na podatelně Magistrátu města Ostravy</w:t>
      </w:r>
      <w:r w:rsidR="00C47348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, </w:t>
      </w:r>
      <w:r w:rsidR="0054306A" w:rsidRPr="00FA45E3">
        <w:rPr>
          <w:rFonts w:ascii="Times New Roman" w:eastAsia="Times New Roman" w:hAnsi="Times New Roman" w:cs="Times New Roman"/>
          <w:bCs/>
          <w:iCs/>
          <w:lang w:eastAsia="cs-CZ"/>
        </w:rPr>
        <w:t>(</w:t>
      </w:r>
      <w:r w:rsidR="00C47348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dle </w:t>
      </w: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otevírací doby </w:t>
      </w:r>
      <w:r w:rsidR="0054306A" w:rsidRPr="00FA45E3">
        <w:rPr>
          <w:rFonts w:ascii="Times New Roman" w:eastAsia="Times New Roman" w:hAnsi="Times New Roman" w:cs="Times New Roman"/>
          <w:bCs/>
          <w:iCs/>
          <w:lang w:eastAsia="cs-CZ"/>
        </w:rPr>
        <w:t>podatelny) nebo</w:t>
      </w:r>
      <w:r w:rsidRPr="00B903A9">
        <w:rPr>
          <w:rFonts w:ascii="Times New Roman" w:eastAsia="Times New Roman" w:hAnsi="Times New Roman" w:cs="Times New Roman"/>
          <w:bCs/>
          <w:iCs/>
          <w:lang w:eastAsia="cs-CZ"/>
        </w:rPr>
        <w:t xml:space="preserve"> prostřednictvím provozovatele poštovních služeb na tuto adresu</w:t>
      </w:r>
    </w:p>
    <w:p w:rsidR="0054306A" w:rsidRDefault="00CC2F85" w:rsidP="00F36405">
      <w:pPr>
        <w:spacing w:after="120" w:line="240" w:lineRule="auto"/>
        <w:ind w:left="425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EC7EC4">
        <w:rPr>
          <w:rFonts w:ascii="Times New Roman" w:eastAsia="Times New Roman" w:hAnsi="Times New Roman" w:cs="Times New Roman"/>
          <w:b/>
          <w:bCs/>
          <w:iCs/>
          <w:lang w:eastAsia="cs-CZ"/>
        </w:rPr>
        <w:t>Magistrát města Ostravy</w:t>
      </w:r>
      <w:r w:rsidR="008B650B" w:rsidRPr="00EC7EC4">
        <w:rPr>
          <w:rFonts w:ascii="Times New Roman" w:eastAsia="Times New Roman" w:hAnsi="Times New Roman" w:cs="Times New Roman"/>
          <w:b/>
          <w:bCs/>
          <w:iCs/>
          <w:lang w:eastAsia="cs-CZ"/>
        </w:rPr>
        <w:br/>
      </w:r>
      <w:r w:rsidRPr="00EC7EC4">
        <w:rPr>
          <w:rFonts w:ascii="Times New Roman" w:eastAsia="Times New Roman" w:hAnsi="Times New Roman" w:cs="Times New Roman"/>
          <w:b/>
          <w:bCs/>
          <w:iCs/>
          <w:lang w:eastAsia="cs-CZ"/>
        </w:rPr>
        <w:t>Prokešovo náměstí 8</w:t>
      </w:r>
      <w:r w:rsidR="008B650B" w:rsidRPr="00EC7EC4">
        <w:rPr>
          <w:rFonts w:ascii="Times New Roman" w:eastAsia="Times New Roman" w:hAnsi="Times New Roman" w:cs="Times New Roman"/>
          <w:b/>
          <w:bCs/>
          <w:iCs/>
          <w:lang w:eastAsia="cs-CZ"/>
        </w:rPr>
        <w:br/>
      </w:r>
      <w:r w:rsidRPr="00EC7EC4">
        <w:rPr>
          <w:rFonts w:ascii="Times New Roman" w:eastAsia="Times New Roman" w:hAnsi="Times New Roman" w:cs="Times New Roman"/>
          <w:b/>
          <w:bCs/>
          <w:iCs/>
          <w:lang w:eastAsia="cs-CZ"/>
        </w:rPr>
        <w:t>729 30 Ostrava</w:t>
      </w:r>
    </w:p>
    <w:p w:rsidR="00926F02" w:rsidRPr="00EC7EC4" w:rsidRDefault="008B650B" w:rsidP="00F36405">
      <w:pPr>
        <w:spacing w:after="120" w:line="240" w:lineRule="auto"/>
        <w:ind w:left="425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EC7EC4">
        <w:rPr>
          <w:rFonts w:ascii="Times New Roman" w:eastAsia="Times New Roman" w:hAnsi="Times New Roman" w:cs="Times New Roman"/>
          <w:bCs/>
          <w:iCs/>
          <w:lang w:eastAsia="cs-CZ"/>
        </w:rPr>
        <w:t>a to v </w:t>
      </w:r>
      <w:r w:rsidRPr="00EC7EC4">
        <w:rPr>
          <w:rFonts w:ascii="Times New Roman" w:eastAsia="Times New Roman" w:hAnsi="Times New Roman" w:cs="Times New Roman"/>
          <w:b/>
          <w:bCs/>
          <w:iCs/>
          <w:lang w:eastAsia="cs-CZ"/>
        </w:rPr>
        <w:t>obálce</w:t>
      </w:r>
      <w:r w:rsidRPr="00EC7EC4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EC7EC4">
        <w:rPr>
          <w:rFonts w:ascii="Times New Roman" w:eastAsia="Times New Roman" w:hAnsi="Times New Roman" w:cs="Times New Roman"/>
          <w:b/>
          <w:bCs/>
          <w:iCs/>
          <w:lang w:eastAsia="cs-CZ"/>
        </w:rPr>
        <w:t>označené</w:t>
      </w:r>
      <w:r w:rsidR="00CC2F85" w:rsidRPr="00EC7EC4">
        <w:rPr>
          <w:rFonts w:ascii="Times New Roman" w:eastAsia="Times New Roman" w:hAnsi="Times New Roman" w:cs="Times New Roman"/>
          <w:b/>
          <w:bCs/>
          <w:iCs/>
          <w:lang w:eastAsia="cs-CZ"/>
        </w:rPr>
        <w:t>:</w:t>
      </w:r>
    </w:p>
    <w:p w:rsidR="008B650B" w:rsidRPr="00EC7EC4" w:rsidRDefault="008B650B" w:rsidP="007F0161">
      <w:pPr>
        <w:numPr>
          <w:ilvl w:val="1"/>
          <w:numId w:val="40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EC7EC4">
        <w:rPr>
          <w:rFonts w:ascii="Times New Roman" w:eastAsia="Times New Roman" w:hAnsi="Times New Roman" w:cs="Times New Roman"/>
          <w:bCs/>
          <w:iCs/>
          <w:lang w:eastAsia="cs-CZ"/>
        </w:rPr>
        <w:t>názvem a kódem příslušného vyhlášeného dotačního programu,</w:t>
      </w:r>
    </w:p>
    <w:p w:rsidR="008B650B" w:rsidRPr="00EC7EC4" w:rsidRDefault="008B650B" w:rsidP="007F0161">
      <w:pPr>
        <w:numPr>
          <w:ilvl w:val="1"/>
          <w:numId w:val="40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EC7EC4">
        <w:rPr>
          <w:rFonts w:ascii="Times New Roman" w:eastAsia="Times New Roman" w:hAnsi="Times New Roman" w:cs="Times New Roman"/>
          <w:bCs/>
          <w:iCs/>
          <w:lang w:eastAsia="cs-CZ"/>
        </w:rPr>
        <w:t>plným názvem žadatele a adresou jeho sídla,</w:t>
      </w:r>
    </w:p>
    <w:p w:rsidR="00C24CCF" w:rsidRDefault="008B650B" w:rsidP="007F0161">
      <w:pPr>
        <w:numPr>
          <w:ilvl w:val="1"/>
          <w:numId w:val="40"/>
        </w:numPr>
        <w:spacing w:after="12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EC7EC4">
        <w:rPr>
          <w:rFonts w:ascii="Times New Roman" w:eastAsia="Times New Roman" w:hAnsi="Times New Roman" w:cs="Times New Roman"/>
          <w:bCs/>
          <w:iCs/>
          <w:lang w:eastAsia="cs-CZ"/>
        </w:rPr>
        <w:t xml:space="preserve">textem </w:t>
      </w:r>
      <w:r w:rsidRPr="00EC7EC4">
        <w:rPr>
          <w:rFonts w:ascii="Times New Roman" w:eastAsia="Times New Roman" w:hAnsi="Times New Roman" w:cs="Times New Roman"/>
          <w:b/>
          <w:bCs/>
          <w:iCs/>
          <w:lang w:eastAsia="cs-CZ"/>
        </w:rPr>
        <w:t>"Neotvírat - žádost o dotaci".</w:t>
      </w:r>
    </w:p>
    <w:p w:rsidR="008B650B" w:rsidRPr="001A62B0" w:rsidRDefault="008B650B" w:rsidP="007F0161">
      <w:pPr>
        <w:numPr>
          <w:ilvl w:val="0"/>
          <w:numId w:val="40"/>
        </w:numPr>
        <w:spacing w:after="60" w:line="240" w:lineRule="auto"/>
        <w:ind w:left="397" w:hanging="397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1A62B0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Z dalšího posuzování budou žádosti předložené vyhlašovateli vyloučeny, pokud: </w:t>
      </w:r>
    </w:p>
    <w:p w:rsidR="008B650B" w:rsidRPr="001A62B0" w:rsidRDefault="008B650B" w:rsidP="007F0161">
      <w:pPr>
        <w:numPr>
          <w:ilvl w:val="1"/>
          <w:numId w:val="40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jsou v rozporu s tímto programem (např. použití neplatných formulářů),</w:t>
      </w:r>
    </w:p>
    <w:p w:rsidR="008B650B" w:rsidRPr="001A62B0" w:rsidRDefault="008B650B" w:rsidP="007F0161">
      <w:pPr>
        <w:numPr>
          <w:ilvl w:val="1"/>
          <w:numId w:val="40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jsou podány jakýmkoli jiným způsobem (např. faxem, e-mailem nebo datovou schránkou),</w:t>
      </w:r>
    </w:p>
    <w:p w:rsidR="008B650B" w:rsidRPr="001A62B0" w:rsidRDefault="008B650B" w:rsidP="007F0161">
      <w:pPr>
        <w:numPr>
          <w:ilvl w:val="1"/>
          <w:numId w:val="40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jsou doručeny na jiné adresy,</w:t>
      </w:r>
    </w:p>
    <w:p w:rsidR="008B650B" w:rsidRPr="001A62B0" w:rsidRDefault="008B650B" w:rsidP="007F0161">
      <w:pPr>
        <w:numPr>
          <w:ilvl w:val="1"/>
          <w:numId w:val="40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jsou podány mimo lhůtu pro podávání žádostí,</w:t>
      </w:r>
    </w:p>
    <w:p w:rsidR="008B650B" w:rsidRPr="001A62B0" w:rsidRDefault="008B650B" w:rsidP="007F0161">
      <w:pPr>
        <w:numPr>
          <w:ilvl w:val="1"/>
          <w:numId w:val="40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lastRenderedPageBreak/>
        <w:t>nejsou podepsány osobou oprávněnou jednat za žadatele;</w:t>
      </w:r>
    </w:p>
    <w:p w:rsidR="008B650B" w:rsidRPr="001A62B0" w:rsidRDefault="008B650B" w:rsidP="007F0161">
      <w:pPr>
        <w:numPr>
          <w:ilvl w:val="1"/>
          <w:numId w:val="40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by</w:t>
      </w:r>
      <w:proofErr w:type="gramEnd"/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 xml:space="preserve"> poskytnutím dotace v požadované výši </w:t>
      </w:r>
      <w:proofErr w:type="gramStart"/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byla</w:t>
      </w:r>
      <w:proofErr w:type="gramEnd"/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 xml:space="preserve"> překročena hranice podpory de </w:t>
      </w:r>
      <w:proofErr w:type="spellStart"/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minimis</w:t>
      </w:r>
      <w:proofErr w:type="spellEnd"/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,</w:t>
      </w:r>
    </w:p>
    <w:p w:rsidR="008B650B" w:rsidRPr="001A62B0" w:rsidRDefault="008B650B" w:rsidP="007F0161">
      <w:pPr>
        <w:numPr>
          <w:ilvl w:val="1"/>
          <w:numId w:val="40"/>
        </w:numPr>
        <w:spacing w:after="12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bude mít žadatel k </w:t>
      </w:r>
      <w:r w:rsidR="00F94746" w:rsidRPr="001A62B0">
        <w:rPr>
          <w:rFonts w:ascii="Times New Roman" w:eastAsia="Times New Roman" w:hAnsi="Times New Roman" w:cs="Times New Roman"/>
          <w:bCs/>
          <w:iCs/>
          <w:lang w:eastAsia="cs-CZ"/>
        </w:rPr>
        <w:t xml:space="preserve">termínu </w:t>
      </w:r>
      <w:r w:rsidR="00F94746">
        <w:rPr>
          <w:rFonts w:ascii="Times New Roman" w:eastAsia="Times New Roman" w:hAnsi="Times New Roman" w:cs="Times New Roman"/>
          <w:bCs/>
          <w:iCs/>
          <w:lang w:eastAsia="cs-CZ"/>
        </w:rPr>
        <w:t>podání</w:t>
      </w: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 xml:space="preserve"> žádosti vůči poskytovateli neuhrazené finanční závazky po lhůtě splatnosti.</w:t>
      </w:r>
    </w:p>
    <w:p w:rsidR="00EC2A7D" w:rsidRPr="00EC2A7D" w:rsidRDefault="008B650B" w:rsidP="007F0161">
      <w:pPr>
        <w:numPr>
          <w:ilvl w:val="0"/>
          <w:numId w:val="40"/>
        </w:numPr>
        <w:tabs>
          <w:tab w:val="left" w:pos="426"/>
        </w:tabs>
        <w:spacing w:after="12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Při porušení omezení uvedeného </w:t>
      </w:r>
      <w:r w:rsidR="0054762D" w:rsidRPr="00C909A8">
        <w:rPr>
          <w:rFonts w:ascii="Times New Roman" w:eastAsia="Times New Roman" w:hAnsi="Times New Roman" w:cs="Times New Roman"/>
          <w:bCs/>
          <w:iCs/>
          <w:lang w:eastAsia="cs-CZ"/>
        </w:rPr>
        <w:t>v odst. </w:t>
      </w:r>
      <w:r w:rsidR="005D38EF" w:rsidRPr="00C909A8">
        <w:rPr>
          <w:rFonts w:ascii="Times New Roman" w:eastAsia="Times New Roman" w:hAnsi="Times New Roman" w:cs="Times New Roman"/>
          <w:bCs/>
          <w:iCs/>
          <w:lang w:eastAsia="cs-CZ"/>
        </w:rPr>
        <w:t>3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tohoto článku budou z posuzování vyloučeny všechny došlé žádosti žadatele </w:t>
      </w:r>
      <w:r w:rsidR="00395329" w:rsidRPr="00C909A8">
        <w:rPr>
          <w:rFonts w:ascii="Times New Roman" w:eastAsia="Times New Roman" w:hAnsi="Times New Roman" w:cs="Times New Roman"/>
          <w:bCs/>
          <w:iCs/>
          <w:lang w:eastAsia="cs-CZ"/>
        </w:rPr>
        <w:t>porušující dané omezení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8B650B" w:rsidRPr="00C909A8" w:rsidRDefault="008B650B" w:rsidP="007F0161">
      <w:pPr>
        <w:numPr>
          <w:ilvl w:val="0"/>
          <w:numId w:val="40"/>
        </w:numPr>
        <w:tabs>
          <w:tab w:val="left" w:pos="426"/>
        </w:tabs>
        <w:spacing w:after="12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Při porušení povinnosti žadatele předložit úplnou žádost včetně dokladů uvedených v odst. 5 tohoto článku bude žádost z posuzování vyloučena.</w:t>
      </w:r>
    </w:p>
    <w:p w:rsidR="008B650B" w:rsidRDefault="008B650B" w:rsidP="007F0161">
      <w:pPr>
        <w:numPr>
          <w:ilvl w:val="0"/>
          <w:numId w:val="40"/>
        </w:numPr>
        <w:tabs>
          <w:tab w:val="left" w:pos="426"/>
        </w:tabs>
        <w:spacing w:after="12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Pokud bude žádost vykazovat jiné nedostatky, vyzve administrátor dotačního programu žadatele k jejich odstranění v náhradním termínu. Pokud tak žadatel neučiní, bude jeho žádost z hodnocení vyloučena.</w:t>
      </w:r>
    </w:p>
    <w:p w:rsidR="00C47348" w:rsidRPr="00C909A8" w:rsidRDefault="000363E1" w:rsidP="00C47348">
      <w:pPr>
        <w:tabs>
          <w:tab w:val="left" w:pos="426"/>
        </w:tabs>
        <w:spacing w:after="12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P</w:t>
      </w:r>
      <w:r w:rsidR="00C47348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o celou dobu zpracování a posuzování žádostí může </w:t>
      </w: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administrátor </w:t>
      </w:r>
      <w:r w:rsidR="00C47348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žadatele vyzvat k doplnění informací či dodání podkladů týkajících se podané žádostí a </w:t>
      </w: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zároveň</w:t>
      </w:r>
      <w:r w:rsidR="00C47348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 informovat komisi </w:t>
      </w:r>
      <w:r w:rsidR="00A77150" w:rsidRPr="00FA45E3">
        <w:rPr>
          <w:rFonts w:ascii="Times New Roman" w:eastAsia="Times New Roman" w:hAnsi="Times New Roman" w:cs="Times New Roman"/>
          <w:bCs/>
          <w:iCs/>
          <w:lang w:eastAsia="cs-CZ"/>
        </w:rPr>
        <w:t>rady města</w:t>
      </w:r>
      <w:r w:rsidR="00C47348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 nebo navrhnout úpravu uznatelných nákladů.</w:t>
      </w:r>
    </w:p>
    <w:p w:rsidR="008B650B" w:rsidRDefault="008B650B" w:rsidP="007F0161">
      <w:pPr>
        <w:numPr>
          <w:ilvl w:val="0"/>
          <w:numId w:val="40"/>
        </w:numPr>
        <w:spacing w:after="180" w:line="240" w:lineRule="auto"/>
        <w:ind w:left="340" w:hanging="340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Všechny došlé žádosti včetně jejich příloh se archivují a žadatelům se nevracejí.</w:t>
      </w:r>
    </w:p>
    <w:p w:rsidR="00D453CB" w:rsidRPr="005254FB" w:rsidRDefault="00B67D60" w:rsidP="0031426E">
      <w:pPr>
        <w:spacing w:before="240" w:after="12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="008B650B" w:rsidRPr="005254FB">
        <w:rPr>
          <w:rFonts w:ascii="Arial" w:eastAsia="Times New Roman" w:hAnsi="Arial" w:cs="Arial"/>
          <w:b/>
          <w:bCs/>
          <w:color w:val="004189"/>
          <w:lang w:eastAsia="cs-CZ"/>
        </w:rPr>
        <w:t xml:space="preserve">X. Specifické </w:t>
      </w:r>
      <w:r w:rsidR="00EA5737">
        <w:rPr>
          <w:rFonts w:ascii="Arial" w:eastAsia="Times New Roman" w:hAnsi="Arial" w:cs="Arial"/>
          <w:b/>
          <w:bCs/>
          <w:color w:val="004189"/>
          <w:lang w:eastAsia="cs-CZ"/>
        </w:rPr>
        <w:t xml:space="preserve">podmínky </w:t>
      </w:r>
      <w:r w:rsidR="008B650B" w:rsidRPr="005254FB">
        <w:rPr>
          <w:rFonts w:ascii="Arial" w:eastAsia="Times New Roman" w:hAnsi="Arial" w:cs="Arial"/>
          <w:b/>
          <w:bCs/>
          <w:color w:val="004189"/>
          <w:lang w:eastAsia="cs-CZ"/>
        </w:rPr>
        <w:t xml:space="preserve">v rámci jednotlivých </w:t>
      </w:r>
      <w:r w:rsidR="00944D61" w:rsidRPr="005254FB">
        <w:rPr>
          <w:rFonts w:ascii="Arial" w:eastAsia="Times New Roman" w:hAnsi="Arial" w:cs="Arial"/>
          <w:b/>
          <w:bCs/>
          <w:color w:val="004189"/>
          <w:lang w:eastAsia="cs-CZ"/>
        </w:rPr>
        <w:t>téma</w:t>
      </w:r>
      <w:r w:rsidR="008B650B" w:rsidRPr="005254FB">
        <w:rPr>
          <w:rFonts w:ascii="Arial" w:eastAsia="Times New Roman" w:hAnsi="Arial" w:cs="Arial"/>
          <w:b/>
          <w:bCs/>
          <w:color w:val="004189"/>
          <w:lang w:eastAsia="cs-CZ"/>
        </w:rPr>
        <w:t>t dotačního programu</w:t>
      </w:r>
    </w:p>
    <w:p w:rsidR="00D453CB" w:rsidRPr="00EA5737" w:rsidRDefault="00695BF2" w:rsidP="0031426E">
      <w:pPr>
        <w:tabs>
          <w:tab w:val="left" w:pos="142"/>
          <w:tab w:val="left" w:pos="426"/>
        </w:tabs>
        <w:spacing w:after="120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1)    </w:t>
      </w:r>
      <w:r w:rsidR="00D453CB" w:rsidRPr="00EA5737">
        <w:rPr>
          <w:rFonts w:ascii="Times New Roman" w:eastAsia="Times New Roman" w:hAnsi="Times New Roman" w:cs="Times New Roman"/>
          <w:b/>
          <w:bCs/>
          <w:iCs/>
          <w:lang w:eastAsia="cs-CZ"/>
        </w:rPr>
        <w:t>Sportovní</w:t>
      </w:r>
      <w:proofErr w:type="gramEnd"/>
      <w:r w:rsidR="00D453CB" w:rsidRPr="00EA5737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 infrastruktura – výstavba, rekonstrukce, opravy (kód </w:t>
      </w:r>
      <w:proofErr w:type="spellStart"/>
      <w:r w:rsidR="00D453CB" w:rsidRPr="00EA5737">
        <w:rPr>
          <w:rFonts w:ascii="Times New Roman" w:eastAsia="Times New Roman" w:hAnsi="Times New Roman" w:cs="Times New Roman"/>
          <w:b/>
          <w:bCs/>
          <w:iCs/>
          <w:lang w:eastAsia="cs-CZ"/>
        </w:rPr>
        <w:t>ŠaS</w:t>
      </w:r>
      <w:proofErr w:type="spellEnd"/>
      <w:r w:rsidR="00D453CB" w:rsidRPr="00EA5737">
        <w:rPr>
          <w:rFonts w:ascii="Times New Roman" w:eastAsia="Times New Roman" w:hAnsi="Times New Roman" w:cs="Times New Roman"/>
          <w:b/>
          <w:bCs/>
          <w:iCs/>
          <w:lang w:eastAsia="cs-CZ"/>
        </w:rPr>
        <w:t>/S/1)</w:t>
      </w:r>
    </w:p>
    <w:p w:rsidR="00D453CB" w:rsidRDefault="00D453CB" w:rsidP="007E6AD3">
      <w:pPr>
        <w:pStyle w:val="Odstavecseseznamem"/>
        <w:numPr>
          <w:ilvl w:val="0"/>
          <w:numId w:val="36"/>
        </w:numPr>
        <w:ind w:left="709" w:hanging="283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Pro účely realizace tohoto </w:t>
      </w:r>
      <w:r w:rsidR="00695BF2">
        <w:rPr>
          <w:rFonts w:ascii="Times New Roman" w:eastAsia="Times New Roman" w:hAnsi="Times New Roman" w:cs="Times New Roman"/>
          <w:bCs/>
          <w:iCs/>
          <w:lang w:eastAsia="cs-CZ"/>
        </w:rPr>
        <w:t>tématu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B52685">
        <w:rPr>
          <w:rFonts w:ascii="Times New Roman" w:eastAsia="Times New Roman" w:hAnsi="Times New Roman" w:cs="Times New Roman"/>
          <w:bCs/>
          <w:iCs/>
          <w:lang w:eastAsia="cs-CZ"/>
        </w:rPr>
        <w:t xml:space="preserve">jsou </w:t>
      </w:r>
      <w:r w:rsidR="00695BF2">
        <w:rPr>
          <w:rFonts w:ascii="Times New Roman" w:eastAsia="Times New Roman" w:hAnsi="Times New Roman" w:cs="Times New Roman"/>
          <w:bCs/>
          <w:iCs/>
          <w:lang w:eastAsia="cs-CZ"/>
        </w:rPr>
        <w:t>uznatelnými výdaji i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>nvestiční výdaje na stavební úpravy (</w:t>
      </w:r>
      <w:proofErr w:type="spellStart"/>
      <w:r w:rsidR="002F5AE2" w:rsidRPr="002F5AE2">
        <w:rPr>
          <w:rFonts w:ascii="Times New Roman" w:eastAsia="Times New Roman" w:hAnsi="Times New Roman" w:cs="Times New Roman"/>
          <w:bCs/>
          <w:iCs/>
          <w:lang w:eastAsia="cs-CZ"/>
        </w:rPr>
        <w:t>na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>př</w:t>
      </w:r>
      <w:proofErr w:type="spellEnd"/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>: přestavba, vestavba, podstatné změny vnitřního prostoru, podstatné změny vzhledu stavby)</w:t>
      </w:r>
      <w:r w:rsidR="002F5AE2"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; 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rekonstrukce </w:t>
      </w:r>
      <w:r w:rsidR="002F5AE2"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(zásah do majetku, které mají za následek změnu jeho účelu nebo technických parametrů) 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>a</w:t>
      </w:r>
      <w:r w:rsidR="002F5AE2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modernizace </w:t>
      </w:r>
      <w:r w:rsidR="002F5AE2" w:rsidRPr="002F5AE2">
        <w:rPr>
          <w:rFonts w:ascii="Times New Roman" w:eastAsia="Times New Roman" w:hAnsi="Times New Roman" w:cs="Times New Roman"/>
          <w:bCs/>
          <w:iCs/>
          <w:lang w:eastAsia="cs-CZ"/>
        </w:rPr>
        <w:t>(rozšíření vybavenosti nebo použitelnosti majetku).</w:t>
      </w:r>
    </w:p>
    <w:p w:rsidR="00695BF2" w:rsidRPr="002F5AE2" w:rsidRDefault="00695BF2" w:rsidP="007E6AD3">
      <w:pPr>
        <w:pStyle w:val="Odstavecseseznamem"/>
        <w:numPr>
          <w:ilvl w:val="0"/>
          <w:numId w:val="36"/>
        </w:numPr>
        <w:ind w:left="709" w:hanging="283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Pro účely realizace tohoto 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>tématu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>jsou uznatelnými výdaji neinvestiční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 výdaje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 na opravu infrastruktury.</w:t>
      </w:r>
    </w:p>
    <w:p w:rsidR="001F55D9" w:rsidRDefault="002F5AE2" w:rsidP="007E6AD3">
      <w:pPr>
        <w:pStyle w:val="Odstavecseseznamem"/>
        <w:numPr>
          <w:ilvl w:val="0"/>
          <w:numId w:val="37"/>
        </w:numPr>
        <w:ind w:left="709" w:hanging="283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Investiční dotaci nelze poskytnout na nákup pozemků a </w:t>
      </w:r>
      <w:r w:rsidR="002B655D">
        <w:rPr>
          <w:rFonts w:ascii="Times New Roman" w:eastAsia="Times New Roman" w:hAnsi="Times New Roman" w:cs="Times New Roman"/>
          <w:bCs/>
          <w:iCs/>
          <w:lang w:eastAsia="cs-CZ"/>
        </w:rPr>
        <w:t>jiných nemovitých věcí</w:t>
      </w:r>
      <w:r w:rsidR="001F55D9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 O dotaci nelze žádat na </w:t>
      </w:r>
      <w:r w:rsidR="002B655D">
        <w:rPr>
          <w:rFonts w:ascii="Times New Roman" w:eastAsia="Times New Roman" w:hAnsi="Times New Roman" w:cs="Times New Roman"/>
          <w:bCs/>
          <w:iCs/>
          <w:lang w:eastAsia="cs-CZ"/>
        </w:rPr>
        <w:t xml:space="preserve">jakýkoli 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majetek zatížený zástavním právem. </w:t>
      </w:r>
    </w:p>
    <w:p w:rsidR="00B52685" w:rsidRPr="00B52685" w:rsidRDefault="004116C2" w:rsidP="007E6AD3">
      <w:pPr>
        <w:pStyle w:val="Odstavecseseznamem"/>
        <w:numPr>
          <w:ilvl w:val="0"/>
          <w:numId w:val="38"/>
        </w:numPr>
        <w:ind w:left="709" w:hanging="283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Součástí žádosti </w:t>
      </w:r>
      <w:r w:rsidR="00B52685">
        <w:rPr>
          <w:rFonts w:ascii="Times New Roman" w:eastAsia="Times New Roman" w:hAnsi="Times New Roman" w:cs="Times New Roman"/>
          <w:bCs/>
          <w:iCs/>
          <w:lang w:eastAsia="cs-CZ"/>
        </w:rPr>
        <w:t xml:space="preserve">je </w:t>
      </w:r>
      <w:r w:rsidR="00B52685" w:rsidRPr="00B52685">
        <w:rPr>
          <w:rFonts w:ascii="Times New Roman" w:eastAsia="Times New Roman" w:hAnsi="Times New Roman" w:cs="Times New Roman"/>
          <w:bCs/>
          <w:iCs/>
          <w:lang w:eastAsia="cs-CZ"/>
        </w:rPr>
        <w:t>doklad o vztahu žadatele k </w:t>
      </w:r>
      <w:r w:rsidR="002B655D">
        <w:rPr>
          <w:rFonts w:ascii="Times New Roman" w:eastAsia="Times New Roman" w:hAnsi="Times New Roman" w:cs="Times New Roman"/>
          <w:bCs/>
          <w:iCs/>
          <w:lang w:eastAsia="cs-CZ"/>
        </w:rPr>
        <w:t xml:space="preserve">nemovité věci </w:t>
      </w:r>
      <w:r w:rsidR="00B52685" w:rsidRPr="00B52685">
        <w:rPr>
          <w:rFonts w:ascii="Times New Roman" w:eastAsia="Times New Roman" w:hAnsi="Times New Roman" w:cs="Times New Roman"/>
          <w:bCs/>
          <w:iCs/>
          <w:lang w:eastAsia="cs-CZ"/>
        </w:rPr>
        <w:t>příp</w:t>
      </w:r>
      <w:r w:rsidR="00B52685" w:rsidRPr="008720BA">
        <w:rPr>
          <w:rFonts w:ascii="Times New Roman" w:eastAsia="Times New Roman" w:hAnsi="Times New Roman" w:cs="Times New Roman"/>
          <w:bCs/>
          <w:iCs/>
          <w:lang w:eastAsia="cs-CZ"/>
        </w:rPr>
        <w:t xml:space="preserve">. </w:t>
      </w:r>
      <w:r w:rsidR="002B655D">
        <w:rPr>
          <w:rFonts w:ascii="Times New Roman" w:eastAsia="Times New Roman" w:hAnsi="Times New Roman" w:cs="Times New Roman"/>
          <w:bCs/>
          <w:iCs/>
          <w:lang w:eastAsia="cs-CZ"/>
        </w:rPr>
        <w:t xml:space="preserve">o </w:t>
      </w:r>
      <w:r w:rsidR="00B52685" w:rsidRPr="00B52685">
        <w:rPr>
          <w:rFonts w:ascii="Times New Roman" w:eastAsia="Times New Roman" w:hAnsi="Times New Roman" w:cs="Times New Roman"/>
          <w:bCs/>
          <w:iCs/>
          <w:lang w:eastAsia="cs-CZ"/>
        </w:rPr>
        <w:t>její</w:t>
      </w:r>
      <w:r w:rsidR="002B655D">
        <w:rPr>
          <w:rFonts w:ascii="Times New Roman" w:eastAsia="Times New Roman" w:hAnsi="Times New Roman" w:cs="Times New Roman"/>
          <w:bCs/>
          <w:iCs/>
          <w:lang w:eastAsia="cs-CZ"/>
        </w:rPr>
        <w:t>m</w:t>
      </w:r>
      <w:r w:rsidR="00B52685" w:rsidRPr="00B52685">
        <w:rPr>
          <w:rFonts w:ascii="Times New Roman" w:eastAsia="Times New Roman" w:hAnsi="Times New Roman" w:cs="Times New Roman"/>
          <w:bCs/>
          <w:iCs/>
          <w:lang w:eastAsia="cs-CZ"/>
        </w:rPr>
        <w:t xml:space="preserve"> vlastnictví</w:t>
      </w:r>
      <w:r w:rsidR="00B52685">
        <w:rPr>
          <w:rFonts w:ascii="Times New Roman" w:eastAsia="Times New Roman" w:hAnsi="Times New Roman" w:cs="Times New Roman"/>
          <w:bCs/>
          <w:iCs/>
          <w:lang w:eastAsia="cs-CZ"/>
        </w:rPr>
        <w:t xml:space="preserve">. </w:t>
      </w:r>
      <w:r w:rsidRPr="00B52685">
        <w:rPr>
          <w:rFonts w:ascii="Times New Roman" w:eastAsia="Times New Roman" w:hAnsi="Times New Roman" w:cs="Times New Roman"/>
          <w:bCs/>
          <w:iCs/>
          <w:lang w:eastAsia="cs-CZ"/>
        </w:rPr>
        <w:t xml:space="preserve">V případě, že investiční záměr žadatele zasahuje do práv třetích osob (např. vlastníka nemovitosti) je žadatel povinen doložit souhlas těchto třetích osob s realizací předloženého projektu. </w:t>
      </w:r>
      <w:r w:rsidR="00B52685">
        <w:rPr>
          <w:rFonts w:ascii="Times New Roman" w:eastAsia="Times New Roman" w:hAnsi="Times New Roman" w:cs="Times New Roman"/>
          <w:bCs/>
          <w:iCs/>
          <w:lang w:eastAsia="cs-CZ"/>
        </w:rPr>
        <w:t xml:space="preserve">Zároveň je žadatel povinen </w:t>
      </w:r>
      <w:r w:rsidR="00B52685" w:rsidRPr="00B52685">
        <w:rPr>
          <w:rFonts w:ascii="Times New Roman" w:eastAsia="Times New Roman" w:hAnsi="Times New Roman" w:cs="Times New Roman"/>
          <w:bCs/>
          <w:iCs/>
          <w:lang w:eastAsia="cs-CZ"/>
        </w:rPr>
        <w:t>dolož</w:t>
      </w:r>
      <w:r w:rsidR="00B52685">
        <w:rPr>
          <w:rFonts w:ascii="Times New Roman" w:eastAsia="Times New Roman" w:hAnsi="Times New Roman" w:cs="Times New Roman"/>
          <w:bCs/>
          <w:iCs/>
          <w:lang w:eastAsia="cs-CZ"/>
        </w:rPr>
        <w:t>it</w:t>
      </w:r>
      <w:r w:rsidR="00B52685" w:rsidRPr="00B52685">
        <w:rPr>
          <w:rFonts w:ascii="Times New Roman" w:eastAsia="Times New Roman" w:hAnsi="Times New Roman" w:cs="Times New Roman"/>
          <w:bCs/>
          <w:iCs/>
          <w:lang w:eastAsia="cs-CZ"/>
        </w:rPr>
        <w:t xml:space="preserve"> položkov</w:t>
      </w:r>
      <w:r w:rsidR="00B52685">
        <w:rPr>
          <w:rFonts w:ascii="Times New Roman" w:eastAsia="Times New Roman" w:hAnsi="Times New Roman" w:cs="Times New Roman"/>
          <w:bCs/>
          <w:iCs/>
          <w:lang w:eastAsia="cs-CZ"/>
        </w:rPr>
        <w:t>ý</w:t>
      </w:r>
      <w:r w:rsidR="00B52685" w:rsidRPr="00B52685">
        <w:rPr>
          <w:rFonts w:ascii="Times New Roman" w:eastAsia="Times New Roman" w:hAnsi="Times New Roman" w:cs="Times New Roman"/>
          <w:bCs/>
          <w:iCs/>
          <w:lang w:eastAsia="cs-CZ"/>
        </w:rPr>
        <w:t xml:space="preserve"> rozpoč</w:t>
      </w:r>
      <w:r w:rsidR="00B52685">
        <w:rPr>
          <w:rFonts w:ascii="Times New Roman" w:eastAsia="Times New Roman" w:hAnsi="Times New Roman" w:cs="Times New Roman"/>
          <w:bCs/>
          <w:iCs/>
          <w:lang w:eastAsia="cs-CZ"/>
        </w:rPr>
        <w:t>et a ostatní ustanovení uvedené výše v čl. VIII.</w:t>
      </w:r>
      <w:r w:rsidR="00035FA4">
        <w:rPr>
          <w:rFonts w:ascii="Times New Roman" w:eastAsia="Times New Roman" w:hAnsi="Times New Roman" w:cs="Times New Roman"/>
          <w:bCs/>
          <w:iCs/>
          <w:lang w:eastAsia="cs-CZ"/>
        </w:rPr>
        <w:t xml:space="preserve"> tohoto programu.</w:t>
      </w:r>
    </w:p>
    <w:p w:rsidR="004116C2" w:rsidRPr="004116C2" w:rsidRDefault="001F55D9" w:rsidP="007E6AD3">
      <w:pPr>
        <w:pStyle w:val="Odstavecseseznamem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1F55D9">
        <w:rPr>
          <w:rFonts w:ascii="Times New Roman" w:eastAsia="Times New Roman" w:hAnsi="Times New Roman" w:cs="Times New Roman"/>
          <w:lang w:eastAsia="cs-CZ"/>
        </w:rPr>
        <w:t>Příjemce se zavazuje postupovat při výběru dodavatele v souladu se zákonem č. 134/2016 Sb., o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1F55D9">
        <w:rPr>
          <w:rFonts w:ascii="Times New Roman" w:eastAsia="Times New Roman" w:hAnsi="Times New Roman" w:cs="Times New Roman"/>
          <w:lang w:eastAsia="cs-CZ"/>
        </w:rPr>
        <w:t>zadávání veřejných zakázek, ve</w:t>
      </w:r>
      <w:r>
        <w:rPr>
          <w:rFonts w:ascii="Times New Roman" w:eastAsia="Times New Roman" w:hAnsi="Times New Roman" w:cs="Times New Roman"/>
          <w:lang w:eastAsia="cs-CZ"/>
        </w:rPr>
        <w:t xml:space="preserve"> znění pozdějších předpisů, je -</w:t>
      </w:r>
      <w:r w:rsidRPr="001F55D9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1F55D9">
        <w:rPr>
          <w:rFonts w:ascii="Times New Roman" w:eastAsia="Times New Roman" w:hAnsi="Times New Roman" w:cs="Times New Roman"/>
          <w:lang w:eastAsia="cs-CZ"/>
        </w:rPr>
        <w:t>li</w:t>
      </w:r>
      <w:proofErr w:type="spellEnd"/>
      <w:r w:rsidRPr="001F55D9">
        <w:rPr>
          <w:rFonts w:ascii="Times New Roman" w:eastAsia="Times New Roman" w:hAnsi="Times New Roman" w:cs="Times New Roman"/>
          <w:lang w:eastAsia="cs-CZ"/>
        </w:rPr>
        <w:t xml:space="preserve"> příjemce zadavatelem veřejné zakázky nebo splní-li příjemce definici zadavatele veřejné zakázky podle § 4 tohoto zákona</w:t>
      </w:r>
      <w:r w:rsidR="004116C2">
        <w:rPr>
          <w:rFonts w:ascii="Times New Roman" w:eastAsia="Times New Roman" w:hAnsi="Times New Roman" w:cs="Times New Roman"/>
          <w:lang w:eastAsia="cs-CZ"/>
        </w:rPr>
        <w:t>.</w:t>
      </w:r>
    </w:p>
    <w:p w:rsidR="00B52685" w:rsidRDefault="001F55D9" w:rsidP="007E6AD3">
      <w:pPr>
        <w:pStyle w:val="Odstavecseseznamem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585EF5">
        <w:rPr>
          <w:rFonts w:ascii="Times New Roman" w:hAnsi="Times New Roman"/>
        </w:rPr>
        <w:t xml:space="preserve">Příjemce se zavazuje označit majetek pořízený nebo technicky zhodnocený z dotace nebo její části viditelně textem: </w:t>
      </w:r>
      <w:r w:rsidRPr="00C24CCF">
        <w:rPr>
          <w:rFonts w:ascii="Times New Roman" w:hAnsi="Times New Roman"/>
        </w:rPr>
        <w:t>„Financováno z  rozpočtu statutárního města Ostravy“.</w:t>
      </w:r>
      <w:r w:rsidRPr="00585E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Příjemce se rovněž zavazuje n</w:t>
      </w:r>
      <w:r w:rsidRPr="00585EF5">
        <w:rPr>
          <w:rFonts w:ascii="Times New Roman" w:hAnsi="Times New Roman"/>
        </w:rPr>
        <w:t xml:space="preserve">epředat takový majetek do užívání z titulu výpůjčky či nájmu jinému subjektu, nezcizit jej a nepřevést na jinou právnickou nebo fyzickou osobu. Tento závazek zaniká uplynutím </w:t>
      </w:r>
      <w:r w:rsidR="00EA34B0">
        <w:rPr>
          <w:rFonts w:ascii="Times New Roman" w:hAnsi="Times New Roman"/>
        </w:rPr>
        <w:t>5</w:t>
      </w:r>
      <w:r w:rsidRPr="00585EF5">
        <w:rPr>
          <w:rFonts w:ascii="Times New Roman" w:hAnsi="Times New Roman"/>
        </w:rPr>
        <w:t xml:space="preserve"> let ode dne předložení </w:t>
      </w:r>
      <w:r>
        <w:rPr>
          <w:rFonts w:ascii="Times New Roman" w:hAnsi="Times New Roman"/>
        </w:rPr>
        <w:t xml:space="preserve">závěrečného </w:t>
      </w:r>
      <w:r w:rsidRPr="00585EF5">
        <w:rPr>
          <w:rFonts w:ascii="Times New Roman" w:hAnsi="Times New Roman"/>
        </w:rPr>
        <w:t>finančního vypořádání dotace poskytovateli</w:t>
      </w:r>
      <w:r w:rsidR="00B52685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C24CCF" w:rsidRPr="006F6077" w:rsidRDefault="00B52685" w:rsidP="0031426E">
      <w:pPr>
        <w:pStyle w:val="Odstavecseseznamem"/>
        <w:numPr>
          <w:ilvl w:val="0"/>
          <w:numId w:val="39"/>
        </w:numPr>
        <w:spacing w:after="240"/>
        <w:ind w:left="714" w:hanging="357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>Dotace je přísně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 účelová. Je poskytována na zákl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>adě smlouvy vymezující podmínky použití dotace.</w:t>
      </w:r>
    </w:p>
    <w:p w:rsidR="00C91C42" w:rsidRDefault="00695BF2" w:rsidP="00DA2F6D">
      <w:pPr>
        <w:tabs>
          <w:tab w:val="left" w:pos="426"/>
        </w:tabs>
        <w:spacing w:before="120" w:after="120" w:line="240" w:lineRule="auto"/>
        <w:jc w:val="both"/>
        <w:textAlignment w:val="top"/>
        <w:rPr>
          <w:rFonts w:ascii="Times New Roman" w:hAnsi="Times New Roman"/>
        </w:rPr>
      </w:pPr>
      <w:r>
        <w:rPr>
          <w:rFonts w:ascii="Times New Roman" w:hAnsi="Times New Roman"/>
          <w:b/>
        </w:rPr>
        <w:t>2)</w:t>
      </w:r>
      <w:r>
        <w:rPr>
          <w:rFonts w:ascii="Times New Roman" w:hAnsi="Times New Roman"/>
          <w:b/>
        </w:rPr>
        <w:tab/>
      </w:r>
      <w:r w:rsidR="00010EDB" w:rsidRPr="00DD449A">
        <w:rPr>
          <w:rFonts w:ascii="Times New Roman" w:hAnsi="Times New Roman"/>
          <w:b/>
        </w:rPr>
        <w:t xml:space="preserve">Podpora pravidelné činnosti sportovních klubů (kód </w:t>
      </w:r>
      <w:proofErr w:type="spellStart"/>
      <w:r w:rsidR="00010EDB" w:rsidRPr="00DD449A">
        <w:rPr>
          <w:rFonts w:ascii="Times New Roman" w:hAnsi="Times New Roman"/>
          <w:b/>
        </w:rPr>
        <w:t>ŠaS</w:t>
      </w:r>
      <w:proofErr w:type="spellEnd"/>
      <w:r w:rsidR="00010EDB" w:rsidRPr="00DD449A">
        <w:rPr>
          <w:rFonts w:ascii="Times New Roman" w:hAnsi="Times New Roman"/>
          <w:b/>
        </w:rPr>
        <w:t>/S/2)</w:t>
      </w:r>
      <w:r w:rsidR="00DD449A">
        <w:rPr>
          <w:rFonts w:ascii="Times New Roman" w:hAnsi="Times New Roman"/>
          <w:b/>
        </w:rPr>
        <w:t>.</w:t>
      </w:r>
      <w:r w:rsidR="00010EDB" w:rsidRPr="00DD449A">
        <w:rPr>
          <w:rFonts w:ascii="Times New Roman" w:hAnsi="Times New Roman"/>
        </w:rPr>
        <w:t xml:space="preserve"> </w:t>
      </w:r>
    </w:p>
    <w:p w:rsidR="0035150D" w:rsidRDefault="00FD03A0" w:rsidP="0035150D">
      <w:pPr>
        <w:spacing w:after="0" w:line="240" w:lineRule="auto"/>
        <w:jc w:val="both"/>
        <w:textAlignment w:val="top"/>
        <w:rPr>
          <w:rFonts w:ascii="Times New Roman" w:hAnsi="Times New Roman"/>
        </w:rPr>
      </w:pPr>
      <w:r w:rsidRPr="00DD449A">
        <w:rPr>
          <w:rFonts w:ascii="Times New Roman" w:hAnsi="Times New Roman"/>
        </w:rPr>
        <w:t xml:space="preserve">Do tohoto tématu se hlásí sportovní subjekty, jejichž celoroční sportovní a tělovýchovné aktivity slouží k přímému zapojení </w:t>
      </w:r>
      <w:r w:rsidR="00010EDB" w:rsidRPr="00DD449A">
        <w:rPr>
          <w:rFonts w:ascii="Times New Roman" w:hAnsi="Times New Roman"/>
        </w:rPr>
        <w:t>do p</w:t>
      </w:r>
      <w:r w:rsidR="00D218D7">
        <w:rPr>
          <w:rFonts w:ascii="Times New Roman" w:hAnsi="Times New Roman"/>
        </w:rPr>
        <w:t xml:space="preserve">ravidelné </w:t>
      </w:r>
      <w:r w:rsidR="00D218D7" w:rsidRPr="00D218D7">
        <w:rPr>
          <w:rFonts w:ascii="Times New Roman" w:hAnsi="Times New Roman"/>
        </w:rPr>
        <w:t xml:space="preserve">tréninkové činnosti, </w:t>
      </w:r>
      <w:r w:rsidR="00010EDB" w:rsidRPr="00D218D7">
        <w:rPr>
          <w:rFonts w:ascii="Times New Roman" w:hAnsi="Times New Roman"/>
        </w:rPr>
        <w:t>účasti v</w:t>
      </w:r>
      <w:r w:rsidR="00D218D7" w:rsidRPr="00D218D7">
        <w:rPr>
          <w:rFonts w:ascii="Times New Roman" w:hAnsi="Times New Roman"/>
        </w:rPr>
        <w:t> </w:t>
      </w:r>
      <w:r w:rsidR="00010EDB" w:rsidRPr="00D218D7">
        <w:rPr>
          <w:rFonts w:ascii="Times New Roman" w:hAnsi="Times New Roman"/>
        </w:rPr>
        <w:t>soutěžích</w:t>
      </w:r>
      <w:r w:rsidR="00D218D7" w:rsidRPr="00D218D7">
        <w:rPr>
          <w:rFonts w:ascii="Arial" w:hAnsi="Arial" w:cs="Arial"/>
        </w:rPr>
        <w:t xml:space="preserve"> </w:t>
      </w:r>
      <w:r w:rsidR="00D218D7" w:rsidRPr="00D218D7">
        <w:rPr>
          <w:rFonts w:ascii="Times New Roman" w:hAnsi="Times New Roman"/>
        </w:rPr>
        <w:t>a k přípravě na vrcholový sport.</w:t>
      </w:r>
    </w:p>
    <w:p w:rsidR="00FA45E3" w:rsidRDefault="00FA45E3" w:rsidP="0035150D">
      <w:pPr>
        <w:spacing w:after="0" w:line="240" w:lineRule="auto"/>
        <w:jc w:val="both"/>
        <w:textAlignment w:val="top"/>
        <w:rPr>
          <w:rFonts w:ascii="Times New Roman" w:hAnsi="Times New Roman"/>
        </w:rPr>
      </w:pPr>
    </w:p>
    <w:p w:rsidR="005A602E" w:rsidRPr="0035150D" w:rsidRDefault="00695BF2" w:rsidP="0031426E">
      <w:pPr>
        <w:tabs>
          <w:tab w:val="left" w:pos="426"/>
        </w:tabs>
        <w:spacing w:before="360"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lang w:eastAsia="cs-CZ"/>
        </w:rPr>
        <w:t>3)</w:t>
      </w:r>
      <w:r>
        <w:rPr>
          <w:rFonts w:ascii="Times New Roman" w:eastAsia="Times New Roman" w:hAnsi="Times New Roman" w:cs="Times New Roman"/>
          <w:b/>
          <w:bCs/>
          <w:iCs/>
          <w:lang w:eastAsia="cs-CZ"/>
        </w:rPr>
        <w:tab/>
      </w:r>
      <w:r w:rsidR="00BF3C70" w:rsidRPr="0035150D">
        <w:rPr>
          <w:rFonts w:ascii="Times New Roman" w:eastAsia="Times New Roman" w:hAnsi="Times New Roman" w:cs="Times New Roman"/>
          <w:b/>
          <w:bCs/>
          <w:iCs/>
          <w:lang w:eastAsia="cs-CZ"/>
        </w:rPr>
        <w:t>Podpora sportovních akcí významně reprezentujících město Ostravu</w:t>
      </w:r>
      <w:r w:rsidR="0035150D" w:rsidRPr="0035150D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 (kód </w:t>
      </w:r>
      <w:proofErr w:type="spellStart"/>
      <w:r w:rsidR="0035150D" w:rsidRPr="0035150D">
        <w:rPr>
          <w:rFonts w:ascii="Times New Roman" w:eastAsia="Times New Roman" w:hAnsi="Times New Roman" w:cs="Times New Roman"/>
          <w:b/>
          <w:bCs/>
          <w:iCs/>
          <w:lang w:eastAsia="cs-CZ"/>
        </w:rPr>
        <w:t>ŠaS</w:t>
      </w:r>
      <w:proofErr w:type="spellEnd"/>
      <w:r w:rsidR="0035150D" w:rsidRPr="0035150D">
        <w:rPr>
          <w:rFonts w:ascii="Times New Roman" w:eastAsia="Times New Roman" w:hAnsi="Times New Roman" w:cs="Times New Roman"/>
          <w:b/>
          <w:bCs/>
          <w:iCs/>
          <w:lang w:eastAsia="cs-CZ"/>
        </w:rPr>
        <w:t>/S/3)</w:t>
      </w:r>
    </w:p>
    <w:p w:rsidR="005A602E" w:rsidRPr="0035150D" w:rsidRDefault="00BF3C70" w:rsidP="0035150D">
      <w:pPr>
        <w:spacing w:before="120"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35150D">
        <w:rPr>
          <w:rFonts w:ascii="Times New Roman" w:eastAsia="Times New Roman" w:hAnsi="Times New Roman" w:cs="Times New Roman"/>
          <w:bCs/>
          <w:iCs/>
          <w:lang w:eastAsia="cs-CZ"/>
        </w:rPr>
        <w:t>Cílem je podpořit konání,</w:t>
      </w:r>
      <w:r w:rsidR="005A602E" w:rsidRPr="0035150D">
        <w:rPr>
          <w:rFonts w:ascii="Times New Roman" w:eastAsia="Times New Roman" w:hAnsi="Times New Roman" w:cs="Times New Roman"/>
          <w:bCs/>
          <w:iCs/>
          <w:lang w:eastAsia="cs-CZ"/>
        </w:rPr>
        <w:t> organizační zajištění</w:t>
      </w:r>
      <w:r w:rsidRPr="0035150D">
        <w:rPr>
          <w:rFonts w:ascii="Times New Roman" w:eastAsia="Times New Roman" w:hAnsi="Times New Roman" w:cs="Times New Roman"/>
          <w:bCs/>
          <w:iCs/>
          <w:lang w:eastAsia="cs-CZ"/>
        </w:rPr>
        <w:t>, příp. účast na</w:t>
      </w:r>
      <w:r w:rsidR="005A602E" w:rsidRPr="0035150D">
        <w:rPr>
          <w:rFonts w:ascii="Times New Roman" w:eastAsia="Times New Roman" w:hAnsi="Times New Roman" w:cs="Times New Roman"/>
          <w:bCs/>
          <w:iCs/>
          <w:lang w:eastAsia="cs-CZ"/>
        </w:rPr>
        <w:t xml:space="preserve"> vybraných akcí</w:t>
      </w:r>
      <w:r w:rsidRPr="0035150D">
        <w:rPr>
          <w:rFonts w:ascii="Times New Roman" w:eastAsia="Times New Roman" w:hAnsi="Times New Roman" w:cs="Times New Roman"/>
          <w:bCs/>
          <w:iCs/>
          <w:lang w:eastAsia="cs-CZ"/>
        </w:rPr>
        <w:t>ch</w:t>
      </w:r>
      <w:r w:rsidR="005A602E" w:rsidRPr="0035150D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DF19C4" w:rsidRPr="0035150D">
        <w:rPr>
          <w:rFonts w:ascii="Times New Roman" w:eastAsia="Times New Roman" w:hAnsi="Times New Roman" w:cs="Times New Roman"/>
          <w:bCs/>
          <w:iCs/>
          <w:lang w:eastAsia="cs-CZ"/>
        </w:rPr>
        <w:t>významně</w:t>
      </w:r>
      <w:r w:rsidR="005A602E" w:rsidRPr="0035150D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DF19C4" w:rsidRPr="0035150D">
        <w:rPr>
          <w:rFonts w:ascii="Times New Roman" w:eastAsia="Times New Roman" w:hAnsi="Times New Roman" w:cs="Times New Roman"/>
          <w:bCs/>
          <w:iCs/>
          <w:lang w:eastAsia="cs-CZ"/>
        </w:rPr>
        <w:t>reprezentujících statutární město Ostravu</w:t>
      </w:r>
      <w:r w:rsidR="004F3DA4">
        <w:rPr>
          <w:rFonts w:ascii="Times New Roman" w:eastAsia="Times New Roman" w:hAnsi="Times New Roman" w:cs="Times New Roman"/>
          <w:bCs/>
          <w:iCs/>
          <w:lang w:eastAsia="cs-CZ"/>
        </w:rPr>
        <w:t xml:space="preserve"> a umožnit občanům města </w:t>
      </w:r>
      <w:r w:rsidR="004F3DA4" w:rsidRPr="001B15E8">
        <w:rPr>
          <w:rFonts w:ascii="Times New Roman" w:eastAsia="Times New Roman" w:hAnsi="Times New Roman" w:cs="Times New Roman"/>
          <w:bCs/>
          <w:iCs/>
          <w:lang w:eastAsia="cs-CZ"/>
        </w:rPr>
        <w:t xml:space="preserve">Ostrava </w:t>
      </w:r>
      <w:r w:rsidR="00A70755" w:rsidRPr="001B15E8">
        <w:rPr>
          <w:rFonts w:ascii="Times New Roman" w:eastAsia="Times New Roman" w:hAnsi="Times New Roman" w:cs="Times New Roman"/>
          <w:bCs/>
          <w:iCs/>
          <w:lang w:eastAsia="cs-CZ"/>
        </w:rPr>
        <w:t>zhlédnutí</w:t>
      </w:r>
      <w:r w:rsidR="004F3DA4" w:rsidRPr="001B15E8">
        <w:rPr>
          <w:rFonts w:ascii="Times New Roman" w:eastAsia="Times New Roman" w:hAnsi="Times New Roman" w:cs="Times New Roman"/>
          <w:bCs/>
          <w:iCs/>
          <w:lang w:eastAsia="cs-CZ"/>
        </w:rPr>
        <w:t xml:space="preserve"> významných</w:t>
      </w:r>
      <w:r w:rsidR="004F3DA4">
        <w:rPr>
          <w:rFonts w:ascii="Times New Roman" w:eastAsia="Times New Roman" w:hAnsi="Times New Roman" w:cs="Times New Roman"/>
          <w:bCs/>
          <w:iCs/>
          <w:lang w:eastAsia="cs-CZ"/>
        </w:rPr>
        <w:t xml:space="preserve"> sportovních </w:t>
      </w:r>
      <w:r w:rsidR="00262A7B">
        <w:rPr>
          <w:rFonts w:ascii="Times New Roman" w:eastAsia="Times New Roman" w:hAnsi="Times New Roman" w:cs="Times New Roman"/>
          <w:bCs/>
          <w:iCs/>
          <w:lang w:eastAsia="cs-CZ"/>
        </w:rPr>
        <w:t>akcí</w:t>
      </w:r>
      <w:r w:rsidR="004F3DA4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35150D" w:rsidRDefault="0035150D" w:rsidP="0035150D">
      <w:pPr>
        <w:spacing w:after="0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35150D">
        <w:rPr>
          <w:rFonts w:ascii="Times New Roman" w:eastAsia="Times New Roman" w:hAnsi="Times New Roman" w:cs="Times New Roman"/>
          <w:bCs/>
          <w:iCs/>
          <w:lang w:eastAsia="cs-CZ"/>
        </w:rPr>
        <w:lastRenderedPageBreak/>
        <w:t>Žadatel je povinen doložit</w:t>
      </w:r>
      <w:r w:rsidR="004F3DA4">
        <w:rPr>
          <w:rFonts w:ascii="Times New Roman" w:eastAsia="Times New Roman" w:hAnsi="Times New Roman" w:cs="Times New Roman"/>
          <w:bCs/>
          <w:iCs/>
          <w:lang w:eastAsia="cs-CZ"/>
        </w:rPr>
        <w:t xml:space="preserve"> povinnou přílohu</w:t>
      </w:r>
      <w:r w:rsidR="00292795" w:rsidRPr="0035150D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4F3DA4">
        <w:rPr>
          <w:rFonts w:ascii="Times New Roman" w:eastAsia="Times New Roman" w:hAnsi="Times New Roman" w:cs="Times New Roman"/>
          <w:bCs/>
          <w:iCs/>
          <w:lang w:eastAsia="cs-CZ"/>
        </w:rPr>
        <w:t>Č</w:t>
      </w:r>
      <w:r w:rsidR="00253C6D" w:rsidRPr="0035150D">
        <w:rPr>
          <w:rFonts w:ascii="Times New Roman" w:eastAsia="Times New Roman" w:hAnsi="Times New Roman" w:cs="Times New Roman"/>
          <w:bCs/>
          <w:iCs/>
          <w:lang w:eastAsia="cs-CZ"/>
        </w:rPr>
        <w:t>estné prohlášení o reklamě a marketingu</w:t>
      </w:r>
      <w:r w:rsidRPr="0035150D">
        <w:rPr>
          <w:rFonts w:ascii="Times New Roman" w:eastAsia="Times New Roman" w:hAnsi="Times New Roman" w:cs="Times New Roman"/>
          <w:bCs/>
          <w:iCs/>
          <w:lang w:eastAsia="cs-CZ"/>
        </w:rPr>
        <w:t xml:space="preserve"> a ostatní ustanovení uvedené výše v čl. VIII.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035FA4">
        <w:rPr>
          <w:rFonts w:ascii="Times New Roman" w:eastAsia="Times New Roman" w:hAnsi="Times New Roman" w:cs="Times New Roman"/>
          <w:bCs/>
          <w:iCs/>
          <w:lang w:eastAsia="cs-CZ"/>
        </w:rPr>
        <w:t>tohoto programu.</w:t>
      </w:r>
    </w:p>
    <w:p w:rsidR="006F2C25" w:rsidRDefault="006F2C25" w:rsidP="00BD4DD3">
      <w:pPr>
        <w:spacing w:after="120" w:line="240" w:lineRule="auto"/>
        <w:jc w:val="both"/>
        <w:textAlignment w:val="top"/>
        <w:rPr>
          <w:rFonts w:ascii="Arial" w:eastAsia="Times New Roman" w:hAnsi="Arial" w:cs="Arial"/>
          <w:b/>
          <w:bCs/>
          <w:color w:val="004189"/>
          <w:lang w:eastAsia="cs-CZ"/>
        </w:rPr>
      </w:pPr>
    </w:p>
    <w:p w:rsidR="008B650B" w:rsidRPr="00BD4DD3" w:rsidRDefault="00A06028" w:rsidP="00BD4DD3">
      <w:pPr>
        <w:spacing w:after="120" w:line="240" w:lineRule="auto"/>
        <w:jc w:val="both"/>
        <w:textAlignment w:val="top"/>
        <w:rPr>
          <w:rFonts w:ascii="Arial" w:eastAsia="Times New Roman" w:hAnsi="Arial" w:cs="Arial"/>
          <w:lang w:eastAsia="cs-CZ"/>
        </w:rPr>
      </w:pPr>
      <w:r w:rsidRPr="00BD4DD3">
        <w:rPr>
          <w:rFonts w:ascii="Arial" w:eastAsia="Times New Roman" w:hAnsi="Arial" w:cs="Arial"/>
          <w:b/>
          <w:bCs/>
          <w:color w:val="004189"/>
          <w:lang w:eastAsia="cs-CZ"/>
        </w:rPr>
        <w:t>X. Lhůta</w:t>
      </w:r>
      <w:r w:rsidR="008B650B" w:rsidRPr="00BD4DD3">
        <w:rPr>
          <w:rFonts w:ascii="Arial" w:eastAsia="Times New Roman" w:hAnsi="Arial" w:cs="Arial"/>
          <w:b/>
          <w:bCs/>
          <w:color w:val="004189"/>
          <w:lang w:eastAsia="cs-CZ"/>
        </w:rPr>
        <w:t xml:space="preserve"> pro předkládání žádostí a kontaktní osoby</w:t>
      </w:r>
    </w:p>
    <w:p w:rsidR="008B650B" w:rsidRDefault="008B650B" w:rsidP="00DC00F0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Lhůta pro podávání žádostí je </w:t>
      </w:r>
      <w:r w:rsidRPr="008478E6">
        <w:rPr>
          <w:rFonts w:ascii="Times New Roman" w:eastAsia="Times New Roman" w:hAnsi="Times New Roman" w:cs="Times New Roman"/>
          <w:bCs/>
          <w:iCs/>
          <w:lang w:eastAsia="cs-CZ"/>
        </w:rPr>
        <w:t>od</w:t>
      </w:r>
      <w:r w:rsidR="006151AB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7577AD"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t>8.</w:t>
      </w:r>
      <w:r w:rsidR="00B74D3B"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t> </w:t>
      </w:r>
      <w:r w:rsidR="007577AD"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t>4.</w:t>
      </w:r>
      <w:r w:rsidR="00B74D3B"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t> 2019 do 23. </w:t>
      </w:r>
      <w:r w:rsidR="007577AD"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t>4</w:t>
      </w:r>
      <w:r w:rsidR="00F23089"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t>.</w:t>
      </w:r>
      <w:r w:rsidR="00B74D3B"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t> </w:t>
      </w:r>
      <w:r w:rsidR="00F23089"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2019 </w:t>
      </w:r>
      <w:r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t>včetně</w:t>
      </w: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. Lhůta</w:t>
      </w:r>
      <w:r w:rsidRPr="006B7652">
        <w:rPr>
          <w:rFonts w:ascii="Times New Roman" w:eastAsia="Times New Roman" w:hAnsi="Times New Roman" w:cs="Times New Roman"/>
          <w:bCs/>
          <w:iCs/>
          <w:lang w:eastAsia="cs-CZ"/>
        </w:rPr>
        <w:t xml:space="preserve"> pro podání žádostí je zachována, bude-li v poslední den lhůty převzata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zásilka k poštovní přepravě.</w:t>
      </w:r>
    </w:p>
    <w:p w:rsidR="008B650B" w:rsidRPr="006B7384" w:rsidRDefault="008B650B" w:rsidP="00944D61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Administrátorem tohoto dotačního programu je Odbor školství a sportu, oddělení sportu </w:t>
      </w:r>
      <w:r w:rsidR="009C03C9" w:rsidRPr="006B7384">
        <w:rPr>
          <w:rFonts w:ascii="Times New Roman" w:eastAsia="Times New Roman" w:hAnsi="Times New Roman" w:cs="Times New Roman"/>
          <w:bCs/>
          <w:iCs/>
          <w:lang w:eastAsia="cs-CZ"/>
        </w:rPr>
        <w:t>Magistrátu</w:t>
      </w:r>
      <w:r w:rsidR="006166C8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města Ostravy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, </w:t>
      </w:r>
      <w:r w:rsidR="006166C8" w:rsidRPr="006B7384">
        <w:rPr>
          <w:rFonts w:ascii="Times New Roman" w:eastAsia="Times New Roman" w:hAnsi="Times New Roman" w:cs="Times New Roman"/>
          <w:bCs/>
          <w:iCs/>
          <w:lang w:eastAsia="cs-CZ"/>
        </w:rPr>
        <w:t>Prokešovo náměstí 8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, </w:t>
      </w:r>
      <w:r w:rsidR="006166C8" w:rsidRPr="006B7384">
        <w:rPr>
          <w:rFonts w:ascii="Times New Roman" w:eastAsia="Times New Roman" w:hAnsi="Times New Roman" w:cs="Times New Roman"/>
          <w:bCs/>
          <w:iCs/>
          <w:lang w:eastAsia="cs-CZ"/>
        </w:rPr>
        <w:t>729 30 Ostrava.</w:t>
      </w:r>
    </w:p>
    <w:p w:rsidR="0053221B" w:rsidRDefault="0053221B" w:rsidP="00944D61">
      <w:pPr>
        <w:spacing w:after="0" w:line="240" w:lineRule="auto"/>
        <w:textAlignment w:val="top"/>
        <w:rPr>
          <w:rFonts w:ascii="Arial" w:eastAsia="Times New Roman" w:hAnsi="Arial" w:cs="Arial"/>
          <w:color w:val="231F20"/>
          <w:lang w:eastAsia="cs-CZ"/>
        </w:rPr>
      </w:pPr>
    </w:p>
    <w:p w:rsidR="0053221B" w:rsidRPr="006B7384" w:rsidRDefault="0053221B" w:rsidP="00944D61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>Kontaktní osoba:</w:t>
      </w:r>
    </w:p>
    <w:p w:rsidR="0053221B" w:rsidRPr="006B7384" w:rsidRDefault="0053221B" w:rsidP="0053221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cs-CZ"/>
        </w:rPr>
      </w:pPr>
      <w:r w:rsidRPr="00495670">
        <w:rPr>
          <w:rFonts w:ascii="Times New Roman" w:eastAsia="Times New Roman" w:hAnsi="Times New Roman" w:cs="Times New Roman"/>
          <w:bCs/>
          <w:iCs/>
          <w:lang w:eastAsia="cs-CZ"/>
        </w:rPr>
        <w:t xml:space="preserve">Potschová Lucie, </w:t>
      </w:r>
      <w:r w:rsidR="00BD10E8" w:rsidRPr="00495670">
        <w:rPr>
          <w:rFonts w:ascii="Times New Roman" w:eastAsia="Times New Roman" w:hAnsi="Times New Roman" w:cs="Times New Roman"/>
          <w:bCs/>
          <w:iCs/>
          <w:lang w:eastAsia="cs-CZ"/>
        </w:rPr>
        <w:t>tel.</w:t>
      </w:r>
      <w:r w:rsidRPr="00495670">
        <w:rPr>
          <w:rFonts w:ascii="Times New Roman" w:eastAsia="Times New Roman" w:hAnsi="Times New Roman" w:cs="Times New Roman"/>
          <w:bCs/>
          <w:iCs/>
          <w:lang w:eastAsia="cs-CZ"/>
        </w:rPr>
        <w:t>: 725 929 056, 599</w:t>
      </w:r>
      <w:r w:rsidR="00495670" w:rsidRPr="00495670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Pr="00495670">
        <w:rPr>
          <w:rFonts w:ascii="Times New Roman" w:eastAsia="Times New Roman" w:hAnsi="Times New Roman" w:cs="Times New Roman"/>
          <w:bCs/>
          <w:iCs/>
          <w:lang w:eastAsia="cs-CZ"/>
        </w:rPr>
        <w:t>4</w:t>
      </w:r>
      <w:r w:rsidR="00495670" w:rsidRPr="00495670">
        <w:rPr>
          <w:rFonts w:ascii="Times New Roman" w:eastAsia="Times New Roman" w:hAnsi="Times New Roman" w:cs="Times New Roman"/>
          <w:bCs/>
          <w:iCs/>
          <w:lang w:eastAsia="cs-CZ"/>
        </w:rPr>
        <w:t>42 287</w:t>
      </w:r>
      <w:r w:rsidRPr="00495670">
        <w:rPr>
          <w:rFonts w:ascii="Times New Roman" w:eastAsia="Times New Roman" w:hAnsi="Times New Roman" w:cs="Times New Roman"/>
          <w:bCs/>
          <w:iCs/>
          <w:lang w:eastAsia="cs-CZ"/>
        </w:rPr>
        <w:t>, email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: </w:t>
      </w:r>
      <w:hyperlink r:id="rId12" w:history="1">
        <w:r w:rsidRPr="006B7384">
          <w:rPr>
            <w:rFonts w:ascii="Times New Roman" w:eastAsia="Times New Roman" w:hAnsi="Times New Roman" w:cs="Times New Roman"/>
            <w:bCs/>
            <w:iCs/>
            <w:lang w:eastAsia="cs-CZ"/>
          </w:rPr>
          <w:t>lpotschova@ostrava.cz</w:t>
        </w:r>
      </w:hyperlink>
    </w:p>
    <w:p w:rsidR="008B650B" w:rsidRPr="005254FB" w:rsidRDefault="008B650B" w:rsidP="00BD4DD3">
      <w:pPr>
        <w:tabs>
          <w:tab w:val="left" w:pos="567"/>
        </w:tabs>
        <w:spacing w:before="120" w:after="12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5254FB">
        <w:rPr>
          <w:rFonts w:ascii="Arial" w:eastAsia="Times New Roman" w:hAnsi="Arial" w:cs="Arial"/>
          <w:b/>
          <w:bCs/>
          <w:color w:val="004189"/>
          <w:lang w:eastAsia="cs-CZ"/>
        </w:rPr>
        <w:t>XI.</w:t>
      </w:r>
      <w:r w:rsidR="00F36405">
        <w:rPr>
          <w:rFonts w:ascii="Arial" w:eastAsia="Times New Roman" w:hAnsi="Arial" w:cs="Arial"/>
          <w:b/>
          <w:bCs/>
          <w:color w:val="004189"/>
          <w:lang w:eastAsia="cs-CZ"/>
        </w:rPr>
        <w:t xml:space="preserve"> </w:t>
      </w:r>
      <w:r w:rsidRPr="005254FB">
        <w:rPr>
          <w:rFonts w:ascii="Arial" w:eastAsia="Times New Roman" w:hAnsi="Arial" w:cs="Arial"/>
          <w:b/>
          <w:bCs/>
          <w:color w:val="004189"/>
          <w:lang w:eastAsia="cs-CZ"/>
        </w:rPr>
        <w:t xml:space="preserve"> Podmínky použití dotace</w:t>
      </w:r>
    </w:p>
    <w:p w:rsidR="008B650B" w:rsidRPr="006B7384" w:rsidRDefault="008B650B" w:rsidP="00F36405">
      <w:pPr>
        <w:numPr>
          <w:ilvl w:val="0"/>
          <w:numId w:val="7"/>
        </w:numPr>
        <w:spacing w:after="12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037133">
        <w:rPr>
          <w:rFonts w:ascii="Times New Roman" w:eastAsia="Times New Roman" w:hAnsi="Times New Roman" w:cs="Times New Roman"/>
          <w:bCs/>
          <w:iCs/>
          <w:lang w:eastAsia="cs-CZ"/>
        </w:rPr>
        <w:t>Dotaci lze použít pouze na úhradu účelově určených uznatelných nákladů v souladu s obsahem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projektu, </w:t>
      </w:r>
      <w:r w:rsidR="000203FB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jeho rozpočtem, </w:t>
      </w:r>
      <w:r w:rsidR="00912BCE" w:rsidRPr="006B7384">
        <w:rPr>
          <w:rFonts w:ascii="Times New Roman" w:eastAsia="Times New Roman" w:hAnsi="Times New Roman" w:cs="Times New Roman"/>
          <w:bCs/>
          <w:iCs/>
          <w:lang w:eastAsia="cs-CZ"/>
        </w:rPr>
        <w:t>smlouvou a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podmínkami tohoto dotačního programu.</w:t>
      </w:r>
    </w:p>
    <w:p w:rsidR="008B650B" w:rsidRPr="00FA45E3" w:rsidRDefault="00C85853" w:rsidP="00F36405">
      <w:pPr>
        <w:numPr>
          <w:ilvl w:val="0"/>
          <w:numId w:val="7"/>
        </w:numPr>
        <w:spacing w:after="120" w:line="240" w:lineRule="auto"/>
        <w:ind w:left="397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Čerpání dotace</w:t>
      </w:r>
      <w:r w:rsidR="007D5BB0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 lze použít pouze na</w:t>
      </w:r>
      <w:r w:rsidR="008B650B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 projekt realizovaný v období nejdříve</w:t>
      </w:r>
      <w:r w:rsidR="006151AB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8B650B" w:rsidRPr="00FA45E3">
        <w:rPr>
          <w:rFonts w:ascii="Times New Roman" w:eastAsia="Times New Roman" w:hAnsi="Times New Roman" w:cs="Times New Roman"/>
          <w:bCs/>
          <w:iCs/>
          <w:lang w:eastAsia="cs-CZ"/>
        </w:rPr>
        <w:t>od </w:t>
      </w:r>
      <w:r w:rsidR="00AB6C6C" w:rsidRPr="00FA45E3">
        <w:rPr>
          <w:rFonts w:ascii="Times New Roman" w:eastAsia="Times New Roman" w:hAnsi="Times New Roman" w:cs="Times New Roman"/>
          <w:bCs/>
          <w:iCs/>
          <w:lang w:eastAsia="cs-CZ"/>
        </w:rPr>
        <w:t>1</w:t>
      </w:r>
      <w:r w:rsidR="00495670" w:rsidRPr="00FA45E3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B74D3B" w:rsidRPr="00FA45E3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="00EC722B" w:rsidRPr="00FA45E3">
        <w:rPr>
          <w:rFonts w:ascii="Times New Roman" w:eastAsia="Times New Roman" w:hAnsi="Times New Roman" w:cs="Times New Roman"/>
          <w:bCs/>
          <w:iCs/>
          <w:lang w:eastAsia="cs-CZ"/>
        </w:rPr>
        <w:t>1</w:t>
      </w:r>
      <w:r w:rsidR="003A0E53" w:rsidRPr="00FA45E3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B74D3B" w:rsidRPr="00FA45E3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="003A0E53" w:rsidRPr="00FA45E3">
        <w:rPr>
          <w:rFonts w:ascii="Times New Roman" w:eastAsia="Times New Roman" w:hAnsi="Times New Roman" w:cs="Times New Roman"/>
          <w:bCs/>
          <w:iCs/>
          <w:lang w:eastAsia="cs-CZ"/>
        </w:rPr>
        <w:t>2019</w:t>
      </w:r>
      <w:r w:rsidR="00B74D3B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 a</w:t>
      </w:r>
      <w:r w:rsidR="006151AB" w:rsidRPr="00FA45E3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="008B650B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nejpozději </w:t>
      </w:r>
      <w:r w:rsidR="00AB6C6C" w:rsidRPr="00FA45E3">
        <w:rPr>
          <w:rFonts w:ascii="Times New Roman" w:eastAsia="Times New Roman" w:hAnsi="Times New Roman" w:cs="Times New Roman"/>
          <w:bCs/>
          <w:iCs/>
          <w:lang w:eastAsia="cs-CZ"/>
        </w:rPr>
        <w:t>do</w:t>
      </w:r>
      <w:r w:rsidR="006151AB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proofErr w:type="spellStart"/>
      <w:r w:rsidR="006151AB" w:rsidRPr="00FA45E3">
        <w:rPr>
          <w:rFonts w:ascii="Times New Roman" w:eastAsia="Times New Roman" w:hAnsi="Times New Roman" w:cs="Times New Roman"/>
          <w:bCs/>
          <w:iCs/>
          <w:lang w:eastAsia="cs-CZ"/>
        </w:rPr>
        <w:t>do</w:t>
      </w:r>
      <w:proofErr w:type="spellEnd"/>
      <w:r w:rsidR="006151AB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AB6C6C" w:rsidRPr="00FA45E3">
        <w:rPr>
          <w:rFonts w:ascii="Times New Roman" w:eastAsia="Times New Roman" w:hAnsi="Times New Roman" w:cs="Times New Roman"/>
          <w:bCs/>
          <w:iCs/>
          <w:lang w:eastAsia="cs-CZ"/>
        </w:rPr>
        <w:t>31</w:t>
      </w:r>
      <w:r w:rsidR="007D5BB0" w:rsidRPr="00FA45E3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B74D3B" w:rsidRPr="00FA45E3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="00DA2F6D" w:rsidRPr="00FA45E3">
        <w:rPr>
          <w:rFonts w:ascii="Times New Roman" w:eastAsia="Times New Roman" w:hAnsi="Times New Roman" w:cs="Times New Roman"/>
          <w:bCs/>
          <w:iCs/>
          <w:lang w:eastAsia="cs-CZ"/>
        </w:rPr>
        <w:t>5</w:t>
      </w:r>
      <w:r w:rsidR="003A0E53" w:rsidRPr="00FA45E3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B74D3B" w:rsidRPr="00FA45E3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="003A0E53" w:rsidRPr="00FA45E3">
        <w:rPr>
          <w:rFonts w:ascii="Times New Roman" w:eastAsia="Times New Roman" w:hAnsi="Times New Roman" w:cs="Times New Roman"/>
          <w:bCs/>
          <w:iCs/>
          <w:lang w:eastAsia="cs-CZ"/>
        </w:rPr>
        <w:t>2020</w:t>
      </w:r>
      <w:r w:rsidR="008913B3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 (</w:t>
      </w:r>
      <w:r w:rsidR="005A602E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konkrétní </w:t>
      </w:r>
      <w:r w:rsidR="008913B3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specifikace </w:t>
      </w:r>
      <w:r w:rsidR="005A602E" w:rsidRPr="00FA45E3">
        <w:rPr>
          <w:rFonts w:ascii="Times New Roman" w:eastAsia="Times New Roman" w:hAnsi="Times New Roman" w:cs="Times New Roman"/>
          <w:bCs/>
          <w:iCs/>
          <w:lang w:eastAsia="cs-CZ"/>
        </w:rPr>
        <w:t>termínu je odvislá od charakteru projektu, příp. výše poskytnuté dotace)</w:t>
      </w:r>
      <w:r w:rsidR="008B650B" w:rsidRPr="00FA45E3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AB6C6C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</w:p>
    <w:p w:rsidR="00664168" w:rsidRPr="00667F88" w:rsidRDefault="008B650B" w:rsidP="00667F88">
      <w:pPr>
        <w:numPr>
          <w:ilvl w:val="0"/>
          <w:numId w:val="7"/>
        </w:numPr>
        <w:spacing w:after="36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Realizace projektu ani dotace není převoditelná na jiný právní subjekt. Příjemce je povinen projekt realizovat vlastním jménem, na vlastní účet a na vlastní odpovědnost.</w:t>
      </w:r>
    </w:p>
    <w:p w:rsidR="008B650B" w:rsidRPr="00BD4DD3" w:rsidRDefault="008B650B" w:rsidP="00667F88">
      <w:pPr>
        <w:spacing w:after="240" w:line="240" w:lineRule="auto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BD4DD3">
        <w:rPr>
          <w:rFonts w:ascii="Arial" w:eastAsia="Times New Roman" w:hAnsi="Arial" w:cs="Arial"/>
          <w:b/>
          <w:bCs/>
          <w:color w:val="004189"/>
          <w:lang w:eastAsia="cs-CZ"/>
        </w:rPr>
        <w:t xml:space="preserve">XII. </w:t>
      </w:r>
      <w:r w:rsidR="00F36405" w:rsidRPr="00BD4DD3">
        <w:rPr>
          <w:rFonts w:ascii="Arial" w:eastAsia="Times New Roman" w:hAnsi="Arial" w:cs="Arial"/>
          <w:b/>
          <w:bCs/>
          <w:color w:val="004189"/>
          <w:lang w:eastAsia="cs-CZ"/>
        </w:rPr>
        <w:t xml:space="preserve"> </w:t>
      </w:r>
      <w:r w:rsidR="00BD15D9" w:rsidRPr="00FA45E3">
        <w:rPr>
          <w:rFonts w:ascii="Arial" w:eastAsia="Times New Roman" w:hAnsi="Arial" w:cs="Arial"/>
          <w:b/>
          <w:bCs/>
          <w:color w:val="004189"/>
          <w:lang w:eastAsia="cs-CZ"/>
        </w:rPr>
        <w:t>Kritéria pro hodnocení žádostí</w:t>
      </w:r>
    </w:p>
    <w:p w:rsidR="006165B7" w:rsidRPr="006B7384" w:rsidRDefault="00205699" w:rsidP="00F66E9E">
      <w:pPr>
        <w:numPr>
          <w:ilvl w:val="0"/>
          <w:numId w:val="8"/>
        </w:numPr>
        <w:tabs>
          <w:tab w:val="clear" w:pos="502"/>
          <w:tab w:val="num" w:pos="360"/>
          <w:tab w:val="num" w:pos="426"/>
        </w:tabs>
        <w:spacing w:before="120" w:after="24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>Ž</w:t>
      </w:r>
      <w:r w:rsidR="00AA1721"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>ádost</w:t>
      </w: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 </w:t>
      </w:r>
      <w:r w:rsidR="00D50EC6"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o dotaci </w:t>
      </w: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musí </w:t>
      </w:r>
      <w:r w:rsidR="007474FD"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zejména </w:t>
      </w: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splňovat </w:t>
      </w:r>
      <w:r w:rsidR="00AA1721"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>níže uvedené</w:t>
      </w: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 formální náležitosti</w:t>
      </w:r>
      <w:r w:rsidR="00AA1721"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>:</w:t>
      </w:r>
    </w:p>
    <w:p w:rsidR="00752D5D" w:rsidRPr="006B7384" w:rsidRDefault="00EF2AD2" w:rsidP="00F36405">
      <w:pPr>
        <w:pStyle w:val="Odstavecseseznamem"/>
        <w:numPr>
          <w:ilvl w:val="0"/>
          <w:numId w:val="15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je</w:t>
      </w:r>
      <w:r w:rsidR="00AA1721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podána v předepsaném termínu, v předepsané formě, vč. všech povinných příloh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,</w:t>
      </w:r>
    </w:p>
    <w:p w:rsidR="00752D5D" w:rsidRPr="006B7384" w:rsidRDefault="00EF2AD2" w:rsidP="00F36405">
      <w:pPr>
        <w:pStyle w:val="Odstavecseseznamem"/>
        <w:numPr>
          <w:ilvl w:val="0"/>
          <w:numId w:val="15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je</w:t>
      </w:r>
      <w:r w:rsidR="00AA1721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C12133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řádně </w:t>
      </w:r>
      <w:r w:rsidR="00AA1721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vyplněna </w:t>
      </w:r>
      <w:r w:rsidR="00752D5D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(např. předpokládaná doba konání a termín realizace akce, specifikace nákladů), </w:t>
      </w:r>
      <w:r w:rsidR="00C12133" w:rsidRPr="006B7384">
        <w:rPr>
          <w:rFonts w:ascii="Times New Roman" w:eastAsia="Times New Roman" w:hAnsi="Times New Roman" w:cs="Times New Roman"/>
          <w:bCs/>
          <w:iCs/>
          <w:lang w:eastAsia="cs-CZ"/>
        </w:rPr>
        <w:t>a</w:t>
      </w:r>
      <w:r w:rsidR="006B7384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="00C12133" w:rsidRPr="006B7384">
        <w:rPr>
          <w:rFonts w:ascii="Times New Roman" w:eastAsia="Times New Roman" w:hAnsi="Times New Roman" w:cs="Times New Roman"/>
          <w:bCs/>
          <w:iCs/>
          <w:lang w:eastAsia="cs-CZ"/>
        </w:rPr>
        <w:t>uvádí všechny</w:t>
      </w:r>
      <w:r w:rsidR="00AA1721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povinn</w:t>
      </w:r>
      <w:r w:rsidR="00C12133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é </w:t>
      </w:r>
      <w:r w:rsidR="00AA1721" w:rsidRPr="006B7384">
        <w:rPr>
          <w:rFonts w:ascii="Times New Roman" w:eastAsia="Times New Roman" w:hAnsi="Times New Roman" w:cs="Times New Roman"/>
          <w:bCs/>
          <w:iCs/>
          <w:lang w:eastAsia="cs-CZ"/>
        </w:rPr>
        <w:t>údaj</w:t>
      </w:r>
      <w:r w:rsidR="00C12133" w:rsidRPr="006B7384">
        <w:rPr>
          <w:rFonts w:ascii="Times New Roman" w:eastAsia="Times New Roman" w:hAnsi="Times New Roman" w:cs="Times New Roman"/>
          <w:bCs/>
          <w:iCs/>
          <w:lang w:eastAsia="cs-CZ"/>
        </w:rPr>
        <w:t>e</w:t>
      </w:r>
      <w:r w:rsidR="00752D5D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(např. osoby s podílem v právnické osobě)</w:t>
      </w:r>
      <w:r w:rsidR="00C12133" w:rsidRPr="006B7384">
        <w:rPr>
          <w:rFonts w:ascii="Times New Roman" w:eastAsia="Times New Roman" w:hAnsi="Times New Roman" w:cs="Times New Roman"/>
          <w:bCs/>
          <w:iCs/>
          <w:lang w:eastAsia="cs-CZ"/>
        </w:rPr>
        <w:t>,</w:t>
      </w:r>
    </w:p>
    <w:p w:rsidR="00752D5D" w:rsidRPr="006B7384" w:rsidRDefault="00752D5D" w:rsidP="00F36405">
      <w:pPr>
        <w:pStyle w:val="Odstavecseseznamem"/>
        <w:numPr>
          <w:ilvl w:val="0"/>
          <w:numId w:val="15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projekt respektuje minimální a maximální finanční limity rozpočtu v rámci </w:t>
      </w:r>
      <w:r w:rsidR="009C03C9" w:rsidRPr="006B7384">
        <w:rPr>
          <w:rFonts w:ascii="Times New Roman" w:eastAsia="Times New Roman" w:hAnsi="Times New Roman" w:cs="Times New Roman"/>
          <w:bCs/>
          <w:iCs/>
          <w:lang w:eastAsia="cs-CZ"/>
        </w:rPr>
        <w:t>tohoto programu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,</w:t>
      </w:r>
    </w:p>
    <w:p w:rsidR="00AA1721" w:rsidRPr="006B7384" w:rsidRDefault="00C12133" w:rsidP="00F36405">
      <w:pPr>
        <w:pStyle w:val="Odstavecseseznamem"/>
        <w:numPr>
          <w:ilvl w:val="0"/>
          <w:numId w:val="15"/>
        </w:numPr>
        <w:spacing w:after="120" w:line="240" w:lineRule="auto"/>
        <w:ind w:left="850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je</w:t>
      </w:r>
      <w:r w:rsidR="00AA1721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podepsána statutárním orgánem žadatele</w:t>
      </w:r>
      <w:r w:rsidR="00EF2AD2" w:rsidRPr="006B7384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297DC7" w:rsidRPr="00FA45E3" w:rsidRDefault="005D5A6C" w:rsidP="00910BD9">
      <w:pPr>
        <w:spacing w:after="12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t>Poskytnutí dotace je podmíněno splněním výše uvedených formálních náležitostí!</w:t>
      </w:r>
      <w:r w:rsidR="00297DC7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</w:p>
    <w:p w:rsidR="00297DC7" w:rsidRPr="00FA45E3" w:rsidRDefault="00297DC7" w:rsidP="0031426E">
      <w:pPr>
        <w:numPr>
          <w:ilvl w:val="0"/>
          <w:numId w:val="8"/>
        </w:numPr>
        <w:tabs>
          <w:tab w:val="num" w:pos="426"/>
        </w:tabs>
        <w:spacing w:before="120" w:after="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Poskytovatel dotace rovněž přihlíží k úrovni dosavadní spolupráce a zkušenostem se žadatelem (např. kvalita vyúčtování předchozích projektů).</w:t>
      </w:r>
    </w:p>
    <w:p w:rsidR="00091728" w:rsidRPr="00FA45E3" w:rsidRDefault="008B650B" w:rsidP="00091728">
      <w:pPr>
        <w:numPr>
          <w:ilvl w:val="0"/>
          <w:numId w:val="8"/>
        </w:numPr>
        <w:tabs>
          <w:tab w:val="num" w:pos="426"/>
        </w:tabs>
        <w:spacing w:before="120" w:after="12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Žádosti o dotaci budou po kontrole věcné a formální správnosti zpracování posuzovány po obsahové stránce </w:t>
      </w:r>
      <w:r w:rsidR="0076503E" w:rsidRPr="00FA45E3">
        <w:rPr>
          <w:rFonts w:ascii="Times New Roman" w:eastAsia="Times New Roman" w:hAnsi="Times New Roman" w:cs="Times New Roman"/>
          <w:bCs/>
          <w:iCs/>
          <w:lang w:eastAsia="cs-CZ"/>
        </w:rPr>
        <w:t>příslušnou komisí rady města Ostravy</w:t>
      </w: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, a to </w:t>
      </w:r>
      <w:r w:rsidR="00BA10D8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bodovým hodnocením </w:t>
      </w:r>
      <w:r w:rsidR="00DD242C" w:rsidRPr="00FA45E3">
        <w:rPr>
          <w:rFonts w:ascii="Times New Roman" w:eastAsia="Times New Roman" w:hAnsi="Times New Roman" w:cs="Times New Roman"/>
          <w:bCs/>
          <w:iCs/>
          <w:lang w:eastAsia="cs-CZ"/>
        </w:rPr>
        <w:t>dle níže uvedených kritérií:</w:t>
      </w:r>
    </w:p>
    <w:p w:rsidR="00BF7C35" w:rsidRPr="00FA45E3" w:rsidRDefault="00BF7C35" w:rsidP="00BF7C35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851"/>
        <w:contextualSpacing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t>kategorie sportů v pořadí dle stanovených priorit podpory:</w:t>
      </w:r>
    </w:p>
    <w:p w:rsidR="00BF7C35" w:rsidRPr="00FA45E3" w:rsidRDefault="00BF7C35" w:rsidP="00BF7C35">
      <w:pPr>
        <w:numPr>
          <w:ilvl w:val="2"/>
          <w:numId w:val="4"/>
        </w:numPr>
        <w:tabs>
          <w:tab w:val="clear" w:pos="2160"/>
        </w:tabs>
        <w:spacing w:after="0" w:line="240" w:lineRule="auto"/>
        <w:ind w:left="1134" w:hanging="283"/>
        <w:contextualSpacing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kolektivní sporty olympijské I – fotbal, lední hokej,</w:t>
      </w:r>
    </w:p>
    <w:p w:rsidR="00BF7C35" w:rsidRPr="00FA45E3" w:rsidRDefault="00BF7C35" w:rsidP="00BF7C35">
      <w:pPr>
        <w:numPr>
          <w:ilvl w:val="2"/>
          <w:numId w:val="4"/>
        </w:numPr>
        <w:tabs>
          <w:tab w:val="clear" w:pos="2160"/>
        </w:tabs>
        <w:spacing w:after="0" w:line="240" w:lineRule="auto"/>
        <w:ind w:left="1134" w:hanging="283"/>
        <w:contextualSpacing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individuální sporty olympijské I – atletika,</w:t>
      </w:r>
    </w:p>
    <w:p w:rsidR="00BF7C35" w:rsidRPr="00FA45E3" w:rsidRDefault="00BF7C35" w:rsidP="00BF7C35">
      <w:pPr>
        <w:numPr>
          <w:ilvl w:val="2"/>
          <w:numId w:val="4"/>
        </w:numPr>
        <w:tabs>
          <w:tab w:val="clear" w:pos="2160"/>
        </w:tabs>
        <w:spacing w:after="0" w:line="240" w:lineRule="auto"/>
        <w:ind w:left="1134" w:hanging="283"/>
        <w:contextualSpacing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kolektivní sporty neolympijské I – florbal,</w:t>
      </w:r>
    </w:p>
    <w:p w:rsidR="00BF7C35" w:rsidRPr="00FA45E3" w:rsidRDefault="00BF7C35" w:rsidP="00BF7C35">
      <w:pPr>
        <w:numPr>
          <w:ilvl w:val="2"/>
          <w:numId w:val="4"/>
        </w:numPr>
        <w:tabs>
          <w:tab w:val="clear" w:pos="2160"/>
        </w:tabs>
        <w:spacing w:after="0" w:line="240" w:lineRule="auto"/>
        <w:ind w:left="1134" w:hanging="283"/>
        <w:contextualSpacing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kolektivní sporty olympijské II – basketbal, házená, volejbal, baseball, softball, ragby,</w:t>
      </w:r>
    </w:p>
    <w:p w:rsidR="00BF7C35" w:rsidRPr="00FA45E3" w:rsidRDefault="00BF7C35" w:rsidP="00BF7C35">
      <w:pPr>
        <w:numPr>
          <w:ilvl w:val="2"/>
          <w:numId w:val="4"/>
        </w:numPr>
        <w:tabs>
          <w:tab w:val="clear" w:pos="2160"/>
        </w:tabs>
        <w:spacing w:after="0" w:line="240" w:lineRule="auto"/>
        <w:ind w:left="1134" w:hanging="283"/>
        <w:contextualSpacing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individuální sporty olympijské II – ostatní (např. badminton, biatlon, box, cyklistika, golf, gymnastika, jezdectví, judo, krasobruslení, lukostřelba, plavání, stolní tenis, squash, šerm, </w:t>
      </w:r>
      <w:proofErr w:type="spellStart"/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taekwondo</w:t>
      </w:r>
      <w:proofErr w:type="spellEnd"/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, tenis, zápas),</w:t>
      </w:r>
    </w:p>
    <w:p w:rsidR="00BF7C35" w:rsidRPr="00FA45E3" w:rsidRDefault="00BF7C35" w:rsidP="00BF7C35">
      <w:pPr>
        <w:numPr>
          <w:ilvl w:val="2"/>
          <w:numId w:val="4"/>
        </w:numPr>
        <w:tabs>
          <w:tab w:val="clear" w:pos="2160"/>
        </w:tabs>
        <w:spacing w:after="0" w:line="240" w:lineRule="auto"/>
        <w:ind w:left="1134" w:hanging="283"/>
        <w:contextualSpacing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ostatní sporty.</w:t>
      </w:r>
    </w:p>
    <w:p w:rsidR="00BF7C35" w:rsidRPr="00FA45E3" w:rsidRDefault="00BF7C35" w:rsidP="00BF7C35">
      <w:pPr>
        <w:numPr>
          <w:ilvl w:val="1"/>
          <w:numId w:val="5"/>
        </w:numPr>
        <w:tabs>
          <w:tab w:val="clear" w:pos="1440"/>
        </w:tabs>
        <w:spacing w:before="120" w:after="0" w:line="240" w:lineRule="auto"/>
        <w:ind w:left="850" w:hanging="35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t>úroveň dosažených výsledků</w:t>
      </w: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 - umístění klubů v jednotlivých soutěžích, individuální úspěchy sportovců, počet reprezentantů, úroveň členské základny, kvalita a prestiž sportovních akcí.</w:t>
      </w:r>
    </w:p>
    <w:p w:rsidR="00BF7C35" w:rsidRPr="00FA45E3" w:rsidRDefault="00BF7C35" w:rsidP="00BF7C35">
      <w:pPr>
        <w:numPr>
          <w:ilvl w:val="1"/>
          <w:numId w:val="5"/>
        </w:numPr>
        <w:tabs>
          <w:tab w:val="clear" w:pos="1440"/>
        </w:tabs>
        <w:spacing w:before="120" w:after="0" w:line="240" w:lineRule="auto"/>
        <w:ind w:left="850" w:hanging="35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t>věcná úroveň projektu</w:t>
      </w: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 - nezbytnost požadovaných nákladů v souladu k činnostem projektu, adekvátnost položek rozpočtu, přiměřenost předloženého projektu směrem k cílům a obsahu projektu, výsledky veřejnosprávních kontrol z předchozích období, dosavadní spolupráce se žadatelem.</w:t>
      </w:r>
    </w:p>
    <w:p w:rsidR="00BF7C35" w:rsidRPr="00FA45E3" w:rsidRDefault="00BF7C35" w:rsidP="00BF7C35">
      <w:pPr>
        <w:numPr>
          <w:ilvl w:val="1"/>
          <w:numId w:val="5"/>
        </w:numPr>
        <w:tabs>
          <w:tab w:val="clear" w:pos="1440"/>
        </w:tabs>
        <w:spacing w:before="120" w:after="0" w:line="240" w:lineRule="auto"/>
        <w:ind w:left="850" w:hanging="35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/>
          <w:bCs/>
          <w:iCs/>
          <w:lang w:eastAsia="cs-CZ"/>
        </w:rPr>
        <w:lastRenderedPageBreak/>
        <w:t>dopad na propagaci města a přínos pro veřejnost</w:t>
      </w: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 - popularita sportu, přínos realizace projektu pro město Ostravu, soulad se Strategickým plánem města Ostravy pro sport na období 2017 – 2025, průměrná návštěvnost, úroveň medializace činnosti žadatele, sportovních akcí, prezentace města.</w:t>
      </w:r>
    </w:p>
    <w:p w:rsidR="00BF7C35" w:rsidRPr="00FA45E3" w:rsidRDefault="0099724C" w:rsidP="00B5149B">
      <w:pPr>
        <w:spacing w:before="120"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Cs/>
          <w:iCs/>
          <w:strike/>
          <w:lang w:eastAsia="cs-CZ"/>
        </w:rPr>
        <w:t>4</w:t>
      </w: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BF7C35" w:rsidRPr="00FA45E3">
        <w:rPr>
          <w:rFonts w:ascii="Times New Roman" w:eastAsia="Times New Roman" w:hAnsi="Times New Roman" w:cs="Times New Roman"/>
          <w:bCs/>
          <w:iCs/>
          <w:lang w:eastAsia="cs-CZ"/>
        </w:rPr>
        <w:t>Komise rady města po provedeném vyhodnocení přidělí každé žádosti odpovídající počet bodů v rozmezí 0 – 50, seřadí je podle výše přidělených bodů a stanoví minimální bodovou hranici pro každé téma. V případě, že jednotlivý projekt nedosáhne minimální bodové hranice, hodnotící komise navrhne orgánům statutárního města Ostravy dotaci neposkytnout. V případě, že předložené projekty splní výše uvedená kritéria, navrhne komise na základě hlasování orgánům statutárního města Ostravy celkovou výši poskytnuté dotace.</w:t>
      </w:r>
    </w:p>
    <w:p w:rsidR="0053221B" w:rsidRPr="006B7384" w:rsidRDefault="0053221B" w:rsidP="004A68F7">
      <w:pPr>
        <w:numPr>
          <w:ilvl w:val="0"/>
          <w:numId w:val="8"/>
        </w:num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Komise rady města může </w:t>
      </w:r>
      <w:r w:rsidR="00A77150" w:rsidRPr="00FA45E3">
        <w:rPr>
          <w:rFonts w:ascii="Times New Roman" w:eastAsia="Times New Roman" w:hAnsi="Times New Roman" w:cs="Times New Roman"/>
          <w:bCs/>
          <w:iCs/>
          <w:lang w:eastAsia="cs-CZ"/>
        </w:rPr>
        <w:t>upravit nebo</w:t>
      </w:r>
      <w:r w:rsidR="00A77150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neuznat požadované náklady uvedené v žádosti z důvodu nesplnění účelovosti, efektivnosti a hospodárnosti při nakládání s veřejnými finančními prostředky a</w:t>
      </w:r>
      <w:r w:rsidR="00911C5C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může snížit výši dotace požadovanou žadatelem.</w:t>
      </w:r>
    </w:p>
    <w:p w:rsidR="008B650B" w:rsidRPr="006B7384" w:rsidRDefault="008B650B" w:rsidP="004A68F7">
      <w:pPr>
        <w:numPr>
          <w:ilvl w:val="0"/>
          <w:numId w:val="8"/>
        </w:num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Zastupitelstvo </w:t>
      </w:r>
      <w:r w:rsidR="0076503E" w:rsidRPr="006B7384">
        <w:rPr>
          <w:rFonts w:ascii="Times New Roman" w:eastAsia="Times New Roman" w:hAnsi="Times New Roman" w:cs="Times New Roman"/>
          <w:bCs/>
          <w:iCs/>
          <w:lang w:eastAsia="cs-CZ"/>
        </w:rPr>
        <w:t>města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rozhodne o poskytnutí dotace na předložené projekty a o neposkytnutí dotace neúspěšným žadatelům </w:t>
      </w: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nejpozději</w:t>
      </w:r>
      <w:r w:rsidR="001B60F8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5C05FC" w:rsidRPr="00FA45E3">
        <w:rPr>
          <w:rFonts w:ascii="Times New Roman" w:eastAsia="Times New Roman" w:hAnsi="Times New Roman" w:cs="Times New Roman"/>
          <w:bCs/>
          <w:iCs/>
          <w:lang w:eastAsia="cs-CZ"/>
        </w:rPr>
        <w:t>do </w:t>
      </w:r>
      <w:r w:rsidR="00FA055D" w:rsidRPr="00FA45E3">
        <w:rPr>
          <w:rFonts w:ascii="Times New Roman" w:eastAsia="Times New Roman" w:hAnsi="Times New Roman" w:cs="Times New Roman"/>
          <w:bCs/>
          <w:iCs/>
          <w:lang w:eastAsia="cs-CZ"/>
        </w:rPr>
        <w:t>30. 11. </w:t>
      </w:r>
      <w:r w:rsidR="004343C7" w:rsidRPr="00FA45E3">
        <w:rPr>
          <w:rFonts w:ascii="Times New Roman" w:eastAsia="Times New Roman" w:hAnsi="Times New Roman" w:cs="Times New Roman"/>
          <w:bCs/>
          <w:iCs/>
          <w:lang w:eastAsia="cs-CZ"/>
        </w:rPr>
        <w:t>2019</w:t>
      </w: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8B650B" w:rsidRPr="00D55B5E" w:rsidRDefault="008B650B" w:rsidP="004A68F7">
      <w:pPr>
        <w:numPr>
          <w:ilvl w:val="0"/>
          <w:numId w:val="8"/>
        </w:num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D55B5E">
        <w:rPr>
          <w:rFonts w:ascii="Times New Roman" w:eastAsia="Times New Roman" w:hAnsi="Times New Roman" w:cs="Times New Roman"/>
          <w:bCs/>
          <w:iCs/>
          <w:lang w:eastAsia="cs-CZ"/>
        </w:rPr>
        <w:t xml:space="preserve">Výsledky </w:t>
      </w:r>
      <w:r w:rsidR="00D55B5E" w:rsidRPr="00D55B5E">
        <w:rPr>
          <w:rFonts w:ascii="Times New Roman" w:eastAsia="Times New Roman" w:hAnsi="Times New Roman" w:cs="Times New Roman"/>
          <w:bCs/>
          <w:iCs/>
          <w:lang w:eastAsia="cs-CZ"/>
        </w:rPr>
        <w:t xml:space="preserve">rozhodnutí zastupitelstva města budou </w:t>
      </w:r>
      <w:r w:rsidR="00664168">
        <w:rPr>
          <w:rFonts w:ascii="Times New Roman" w:eastAsia="Times New Roman" w:hAnsi="Times New Roman" w:cs="Times New Roman"/>
          <w:bCs/>
          <w:iCs/>
          <w:lang w:eastAsia="cs-CZ"/>
        </w:rPr>
        <w:t>u</w:t>
      </w:r>
      <w:r w:rsidR="004F4A63" w:rsidRPr="00D55B5E">
        <w:rPr>
          <w:rFonts w:ascii="Times New Roman" w:eastAsia="Times New Roman" w:hAnsi="Times New Roman" w:cs="Times New Roman"/>
          <w:bCs/>
          <w:iCs/>
          <w:lang w:eastAsia="cs-CZ"/>
        </w:rPr>
        <w:t xml:space="preserve">veřejněny </w:t>
      </w:r>
      <w:r w:rsidRPr="00D55B5E">
        <w:rPr>
          <w:rFonts w:ascii="Times New Roman" w:eastAsia="Times New Roman" w:hAnsi="Times New Roman" w:cs="Times New Roman"/>
          <w:bCs/>
          <w:iCs/>
          <w:lang w:eastAsia="cs-CZ"/>
        </w:rPr>
        <w:t>na </w:t>
      </w:r>
      <w:r w:rsidR="00D55B5E" w:rsidRPr="00D55B5E">
        <w:rPr>
          <w:rFonts w:ascii="Times New Roman" w:eastAsia="Times New Roman" w:hAnsi="Times New Roman" w:cs="Times New Roman"/>
          <w:bCs/>
          <w:iCs/>
          <w:lang w:eastAsia="cs-CZ"/>
        </w:rPr>
        <w:t>úřední desce magistrátu</w:t>
      </w:r>
      <w:r w:rsidR="004F4A63" w:rsidRPr="00D55B5E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A06028" w:rsidRPr="00D55B5E">
        <w:rPr>
          <w:rFonts w:ascii="Times New Roman" w:eastAsia="Times New Roman" w:hAnsi="Times New Roman" w:cs="Times New Roman"/>
          <w:bCs/>
          <w:iCs/>
          <w:lang w:eastAsia="cs-CZ"/>
        </w:rPr>
        <w:t>do </w:t>
      </w:r>
      <w:r w:rsidR="00D55B5E" w:rsidRPr="00D55B5E">
        <w:rPr>
          <w:rFonts w:ascii="Times New Roman" w:eastAsia="Times New Roman" w:hAnsi="Times New Roman" w:cs="Times New Roman"/>
          <w:bCs/>
          <w:iCs/>
          <w:lang w:eastAsia="cs-CZ"/>
        </w:rPr>
        <w:t>10 kalendářních</w:t>
      </w:r>
      <w:r w:rsidR="004F4A63" w:rsidRPr="00D55B5E">
        <w:rPr>
          <w:rFonts w:ascii="Times New Roman" w:eastAsia="Times New Roman" w:hAnsi="Times New Roman" w:cs="Times New Roman"/>
          <w:bCs/>
          <w:iCs/>
          <w:lang w:eastAsia="cs-CZ"/>
        </w:rPr>
        <w:t xml:space="preserve"> dnů od rozhodnutí </w:t>
      </w:r>
      <w:r w:rsidR="00D55B5E" w:rsidRPr="00D55B5E">
        <w:rPr>
          <w:rFonts w:ascii="Times New Roman" w:eastAsia="Times New Roman" w:hAnsi="Times New Roman" w:cs="Times New Roman"/>
          <w:bCs/>
          <w:iCs/>
          <w:lang w:eastAsia="cs-CZ"/>
        </w:rPr>
        <w:t xml:space="preserve">zastupitelstva </w:t>
      </w:r>
      <w:r w:rsidR="0076503E" w:rsidRPr="00D55B5E">
        <w:rPr>
          <w:rFonts w:ascii="Times New Roman" w:eastAsia="Times New Roman" w:hAnsi="Times New Roman" w:cs="Times New Roman"/>
          <w:bCs/>
          <w:iCs/>
          <w:lang w:eastAsia="cs-CZ"/>
        </w:rPr>
        <w:t>města</w:t>
      </w:r>
      <w:r w:rsidRPr="00D55B5E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F36405" w:rsidRDefault="008B650B" w:rsidP="004A68F7">
      <w:pPr>
        <w:numPr>
          <w:ilvl w:val="0"/>
          <w:numId w:val="8"/>
        </w:num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Neúspěšným žadatelů</w:t>
      </w:r>
      <w:r w:rsidR="008F07B9" w:rsidRPr="006B7384">
        <w:rPr>
          <w:rFonts w:ascii="Times New Roman" w:eastAsia="Times New Roman" w:hAnsi="Times New Roman" w:cs="Times New Roman"/>
          <w:bCs/>
          <w:iCs/>
          <w:lang w:eastAsia="cs-CZ"/>
        </w:rPr>
        <w:t>m o dotaci budou důvody neposkytnut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í dotace sděleny bez zbytečného odkladu na e-mailovou adresu uvedenou v žádosti o poskytnutí dotace</w:t>
      </w:r>
      <w:r w:rsidR="008E21DA">
        <w:rPr>
          <w:rFonts w:ascii="Times New Roman" w:eastAsia="Times New Roman" w:hAnsi="Times New Roman" w:cs="Times New Roman"/>
          <w:bCs/>
          <w:iCs/>
          <w:lang w:eastAsia="cs-CZ"/>
        </w:rPr>
        <w:t xml:space="preserve"> v odstavci kontakt na žadatele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7974FE" w:rsidRDefault="007974FE" w:rsidP="007974FE">
      <w:pPr>
        <w:spacing w:before="120" w:after="120" w:line="240" w:lineRule="auto"/>
        <w:ind w:left="502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</w:p>
    <w:p w:rsidR="008B650B" w:rsidRPr="00F36405" w:rsidRDefault="008E21DA" w:rsidP="00BD4DD3">
      <w:pPr>
        <w:spacing w:after="120" w:line="240" w:lineRule="auto"/>
        <w:jc w:val="both"/>
        <w:textAlignment w:val="top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color w:val="004189"/>
          <w:lang w:eastAsia="cs-CZ"/>
        </w:rPr>
        <w:t>XIII</w:t>
      </w:r>
      <w:r w:rsidR="00A46B63" w:rsidRPr="00F36405">
        <w:rPr>
          <w:rFonts w:ascii="Arial" w:eastAsia="Times New Roman" w:hAnsi="Arial" w:cs="Arial"/>
          <w:b/>
          <w:bCs/>
          <w:color w:val="004189"/>
          <w:lang w:eastAsia="cs-CZ"/>
        </w:rPr>
        <w:t>.</w:t>
      </w:r>
      <w:r w:rsidR="00A46B63" w:rsidRPr="00F36405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B70CE7">
        <w:rPr>
          <w:rFonts w:ascii="Arial" w:eastAsia="Times New Roman" w:hAnsi="Arial" w:cs="Arial"/>
          <w:b/>
          <w:bCs/>
          <w:color w:val="004189"/>
          <w:lang w:eastAsia="cs-CZ"/>
        </w:rPr>
        <w:t>Závěrečné vyúčtování</w:t>
      </w:r>
    </w:p>
    <w:p w:rsidR="007E6AD3" w:rsidRDefault="007B52CA" w:rsidP="007E6AD3">
      <w:pPr>
        <w:spacing w:after="24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ab/>
      </w:r>
      <w:r w:rsidR="008B650B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Po ukončení realizace projektu je příjemce povinen zpracovat a předložit poskytovateli </w:t>
      </w:r>
      <w:r w:rsidR="004A31A5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finanční vypořádání, tj. </w:t>
      </w:r>
      <w:r w:rsidR="008B650B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závěrečné vyúčtování celého realizovaného projektu do termínu uvedeného ve smlouvě. Při vyúčtování dotace se bude příjemce dotace řídit příslušnými ustanoveními </w:t>
      </w:r>
      <w:r w:rsidR="008B650B" w:rsidRPr="00D218D7">
        <w:rPr>
          <w:rFonts w:ascii="Times New Roman" w:eastAsia="Times New Roman" w:hAnsi="Times New Roman" w:cs="Times New Roman"/>
          <w:bCs/>
          <w:iCs/>
          <w:lang w:eastAsia="cs-CZ"/>
        </w:rPr>
        <w:t>smlouvy</w:t>
      </w:r>
      <w:r w:rsidR="008B650B" w:rsidRPr="006B7384">
        <w:rPr>
          <w:rFonts w:ascii="Times New Roman" w:eastAsia="Times New Roman" w:hAnsi="Times New Roman" w:cs="Times New Roman"/>
          <w:bCs/>
          <w:iCs/>
          <w:lang w:eastAsia="cs-CZ"/>
        </w:rPr>
        <w:t>. Závěrečné vyúčtování musí být zpracováno na formulářích předepsaných pro tento vyhlášený dotační program. Doklady doložené v závěrečném vyúčtování musí být v českém jazyce, případně přeložené do českého jazyka.</w:t>
      </w:r>
    </w:p>
    <w:p w:rsidR="00B70CE7" w:rsidRPr="00B70CE7" w:rsidRDefault="00541749" w:rsidP="00B70CE7">
      <w:pPr>
        <w:spacing w:after="120" w:line="240" w:lineRule="auto"/>
        <w:jc w:val="both"/>
        <w:textAlignment w:val="top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color w:val="004189"/>
          <w:lang w:eastAsia="cs-CZ"/>
        </w:rPr>
        <w:t>X</w:t>
      </w:r>
      <w:r w:rsidR="008E21DA"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="00B70CE7">
        <w:rPr>
          <w:rFonts w:ascii="Arial" w:eastAsia="Times New Roman" w:hAnsi="Arial" w:cs="Arial"/>
          <w:b/>
          <w:bCs/>
          <w:color w:val="004189"/>
          <w:lang w:eastAsia="cs-CZ"/>
        </w:rPr>
        <w:t>V</w:t>
      </w:r>
      <w:r w:rsidR="00B70CE7" w:rsidRPr="00F36405">
        <w:rPr>
          <w:rFonts w:ascii="Arial" w:eastAsia="Times New Roman" w:hAnsi="Arial" w:cs="Arial"/>
          <w:b/>
          <w:bCs/>
          <w:color w:val="004189"/>
          <w:lang w:eastAsia="cs-CZ"/>
        </w:rPr>
        <w:t>.</w:t>
      </w:r>
      <w:r w:rsidR="00B70CE7" w:rsidRPr="00F36405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B70CE7">
        <w:rPr>
          <w:rFonts w:ascii="Arial" w:eastAsia="Times New Roman" w:hAnsi="Arial" w:cs="Arial"/>
          <w:b/>
          <w:bCs/>
          <w:color w:val="004189"/>
          <w:lang w:eastAsia="cs-CZ"/>
        </w:rPr>
        <w:t>Kontrola použití dotace</w:t>
      </w:r>
    </w:p>
    <w:p w:rsidR="008B650B" w:rsidRPr="006B7384" w:rsidRDefault="00B70CE7" w:rsidP="00B70CE7">
      <w:pPr>
        <w:tabs>
          <w:tab w:val="left" w:pos="426"/>
        </w:tabs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B7E5E">
        <w:rPr>
          <w:rFonts w:ascii="Times New Roman" w:eastAsia="Times New Roman" w:hAnsi="Times New Roman" w:cs="Times New Roman"/>
          <w:bCs/>
          <w:iCs/>
          <w:lang w:eastAsia="cs-CZ"/>
        </w:rPr>
        <w:t>1.</w:t>
      </w:r>
      <w:r>
        <w:rPr>
          <w:rFonts w:ascii="Arial" w:eastAsia="Times New Roman" w:hAnsi="Arial" w:cs="Arial"/>
          <w:color w:val="231F20"/>
          <w:lang w:eastAsia="cs-CZ"/>
        </w:rPr>
        <w:tab/>
      </w:r>
      <w:r w:rsidR="008B650B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Ověřování správnosti použití poskytnuté dotace, zejména zda byla hospodárně a účelně využita, podléhá kontrole poskytovatele podle zákona č. 320/2001 Sb., o finanční kontrole ve veřejné správě a o změně některých zákonů (zákon o finanční kontrole), ve znění pozdějších předpisů. Po obdržení závěrečného vyúčtování bude provedena kontrola: </w:t>
      </w:r>
    </w:p>
    <w:p w:rsidR="00912BCE" w:rsidRPr="006B7384" w:rsidRDefault="008B650B" w:rsidP="00F36405">
      <w:pPr>
        <w:numPr>
          <w:ilvl w:val="1"/>
          <w:numId w:val="9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formální správnosti,</w:t>
      </w:r>
    </w:p>
    <w:p w:rsidR="00912BCE" w:rsidRPr="006B7384" w:rsidRDefault="008B650B" w:rsidP="00F36405">
      <w:pPr>
        <w:numPr>
          <w:ilvl w:val="1"/>
          <w:numId w:val="9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dodržení účelového určení,</w:t>
      </w:r>
    </w:p>
    <w:p w:rsidR="008B650B" w:rsidRPr="006B7384" w:rsidRDefault="008B650B" w:rsidP="00F36405">
      <w:pPr>
        <w:numPr>
          <w:ilvl w:val="1"/>
          <w:numId w:val="9"/>
        </w:numPr>
        <w:spacing w:after="120" w:line="240" w:lineRule="auto"/>
        <w:ind w:left="851" w:hanging="425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uznatelnosti nákladů v rámci realizace projektu.</w:t>
      </w:r>
    </w:p>
    <w:p w:rsidR="000713EF" w:rsidRPr="000713EF" w:rsidRDefault="008B650B" w:rsidP="007E093B">
      <w:pPr>
        <w:numPr>
          <w:ilvl w:val="0"/>
          <w:numId w:val="22"/>
        </w:numPr>
        <w:tabs>
          <w:tab w:val="clear" w:pos="720"/>
          <w:tab w:val="num" w:pos="426"/>
        </w:tabs>
        <w:spacing w:after="24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64168">
        <w:rPr>
          <w:rFonts w:ascii="Times New Roman" w:eastAsia="Times New Roman" w:hAnsi="Times New Roman" w:cs="Times New Roman"/>
          <w:b/>
          <w:bCs/>
          <w:iCs/>
          <w:lang w:eastAsia="cs-CZ"/>
        </w:rPr>
        <w:t>Neoprávněné použití dotace nebo zadržení dotace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bude klasifikováno jako porušení rozpočtové kázně podle § 22 zákona č. 250/2000 Sb., o rozpočtových pravidlech územních rozpočtů, ve znění pozdějších předpisů.</w:t>
      </w:r>
    </w:p>
    <w:p w:rsidR="000713EF" w:rsidRPr="00CE02AE" w:rsidRDefault="00667F88" w:rsidP="007E093B">
      <w:pPr>
        <w:pStyle w:val="Zkladntext"/>
        <w:widowControl/>
        <w:tabs>
          <w:tab w:val="left" w:pos="567"/>
          <w:tab w:val="left" w:pos="708"/>
        </w:tabs>
        <w:spacing w:after="120"/>
        <w:ind w:left="567" w:right="0" w:hanging="567"/>
        <w:rPr>
          <w:rFonts w:ascii="Arial" w:hAnsi="Arial" w:cs="Arial"/>
          <w:b/>
          <w:iCs w:val="0"/>
          <w:snapToGrid/>
          <w:color w:val="004189"/>
          <w:szCs w:val="22"/>
        </w:rPr>
      </w:pPr>
      <w:r>
        <w:rPr>
          <w:rFonts w:ascii="Arial" w:hAnsi="Arial" w:cs="Arial"/>
          <w:b/>
          <w:iCs w:val="0"/>
          <w:snapToGrid/>
          <w:color w:val="004189"/>
          <w:szCs w:val="22"/>
        </w:rPr>
        <w:t>X</w:t>
      </w:r>
      <w:r w:rsidR="000713EF">
        <w:rPr>
          <w:rFonts w:ascii="Arial" w:hAnsi="Arial" w:cs="Arial"/>
          <w:b/>
          <w:iCs w:val="0"/>
          <w:snapToGrid/>
          <w:color w:val="004189"/>
          <w:szCs w:val="22"/>
        </w:rPr>
        <w:t>V</w:t>
      </w:r>
      <w:r w:rsidR="000713EF" w:rsidRPr="00CE02AE">
        <w:rPr>
          <w:rFonts w:ascii="Arial" w:hAnsi="Arial" w:cs="Arial"/>
          <w:b/>
          <w:iCs w:val="0"/>
          <w:snapToGrid/>
          <w:color w:val="004189"/>
          <w:szCs w:val="22"/>
        </w:rPr>
        <w:t xml:space="preserve">. </w:t>
      </w:r>
      <w:r w:rsidR="00CD59DA">
        <w:rPr>
          <w:rFonts w:ascii="Arial" w:hAnsi="Arial" w:cs="Arial"/>
          <w:b/>
          <w:iCs w:val="0"/>
          <w:snapToGrid/>
          <w:color w:val="004189"/>
          <w:szCs w:val="22"/>
        </w:rPr>
        <w:t>Výše rozpočtových prostředků</w:t>
      </w:r>
    </w:p>
    <w:p w:rsidR="000713EF" w:rsidRPr="00910BD9" w:rsidRDefault="000713EF" w:rsidP="00CD59DA">
      <w:pPr>
        <w:tabs>
          <w:tab w:val="left" w:pos="426"/>
          <w:tab w:val="num" w:pos="1440"/>
        </w:tabs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E02AE">
        <w:rPr>
          <w:b/>
        </w:rPr>
        <w:t>▪</w:t>
      </w:r>
      <w:r w:rsidRPr="00CE02AE">
        <w:rPr>
          <w:b/>
        </w:rPr>
        <w:tab/>
      </w:r>
      <w:r w:rsidR="00CD59DA" w:rsidRPr="00CD59DA">
        <w:rPr>
          <w:rFonts w:ascii="Times New Roman" w:eastAsia="Times New Roman" w:hAnsi="Times New Roman" w:cs="Times New Roman"/>
          <w:bCs/>
          <w:iCs/>
          <w:lang w:eastAsia="cs-CZ"/>
        </w:rPr>
        <w:t xml:space="preserve">V rozpočtu </w:t>
      </w:r>
      <w:r w:rsidR="00CD59DA" w:rsidRPr="00910BD9">
        <w:rPr>
          <w:rFonts w:ascii="Times New Roman" w:eastAsia="Times New Roman" w:hAnsi="Times New Roman" w:cs="Times New Roman"/>
          <w:bCs/>
          <w:iCs/>
          <w:lang w:eastAsia="cs-CZ"/>
        </w:rPr>
        <w:t xml:space="preserve">poskytovatele jsou na poskytování dotací v rámci tohoto dotačního programu vyčleněny peněžní prostředky v předpokládané výši </w:t>
      </w:r>
      <w:r w:rsidR="00EC722B" w:rsidRPr="004B46C9">
        <w:rPr>
          <w:rFonts w:ascii="Times New Roman" w:eastAsia="Times New Roman" w:hAnsi="Times New Roman" w:cs="Times New Roman"/>
          <w:bCs/>
          <w:iCs/>
          <w:lang w:eastAsia="cs-CZ"/>
        </w:rPr>
        <w:t xml:space="preserve">53.800.000, - </w:t>
      </w:r>
      <w:r w:rsidR="00CD59DA" w:rsidRPr="004B46C9">
        <w:rPr>
          <w:rFonts w:ascii="Times New Roman" w:eastAsia="Times New Roman" w:hAnsi="Times New Roman" w:cs="Times New Roman"/>
          <w:bCs/>
          <w:iCs/>
          <w:lang w:eastAsia="cs-CZ"/>
        </w:rPr>
        <w:t>Kč.</w:t>
      </w:r>
      <w:r w:rsidR="00EC33C5" w:rsidRPr="00910BD9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</w:p>
    <w:p w:rsidR="00442A37" w:rsidRPr="00910BD9" w:rsidRDefault="000713EF" w:rsidP="00DA7296">
      <w:pPr>
        <w:tabs>
          <w:tab w:val="left" w:pos="426"/>
          <w:tab w:val="num" w:pos="144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911C5C">
        <w:rPr>
          <w:rFonts w:ascii="Times New Roman" w:eastAsia="Times New Roman" w:hAnsi="Times New Roman" w:cs="Times New Roman"/>
          <w:bCs/>
          <w:iCs/>
          <w:lang w:eastAsia="cs-CZ"/>
        </w:rPr>
        <w:t xml:space="preserve">Maximální výše </w:t>
      </w:r>
      <w:r w:rsidR="008E21DA" w:rsidRPr="00911C5C">
        <w:rPr>
          <w:rFonts w:ascii="Times New Roman" w:eastAsia="Times New Roman" w:hAnsi="Times New Roman" w:cs="Times New Roman"/>
          <w:bCs/>
          <w:iCs/>
          <w:lang w:eastAsia="cs-CZ"/>
        </w:rPr>
        <w:t xml:space="preserve">poskytnuté </w:t>
      </w:r>
      <w:r w:rsidRPr="00911C5C">
        <w:rPr>
          <w:rFonts w:ascii="Times New Roman" w:eastAsia="Times New Roman" w:hAnsi="Times New Roman" w:cs="Times New Roman"/>
          <w:bCs/>
          <w:iCs/>
          <w:lang w:eastAsia="cs-CZ"/>
        </w:rPr>
        <w:t xml:space="preserve">dotace na jeden projekt je </w:t>
      </w:r>
      <w:r w:rsidR="00EC722B">
        <w:rPr>
          <w:rFonts w:ascii="Times New Roman" w:eastAsia="Times New Roman" w:hAnsi="Times New Roman" w:cs="Times New Roman"/>
          <w:bCs/>
          <w:iCs/>
          <w:lang w:eastAsia="cs-CZ"/>
        </w:rPr>
        <w:t xml:space="preserve">12.000.000, - </w:t>
      </w:r>
      <w:r w:rsidR="007577AD" w:rsidRPr="00EC722B">
        <w:rPr>
          <w:rFonts w:ascii="Times New Roman" w:eastAsia="Times New Roman" w:hAnsi="Times New Roman" w:cs="Times New Roman"/>
          <w:bCs/>
          <w:iCs/>
          <w:lang w:eastAsia="cs-CZ"/>
        </w:rPr>
        <w:t>Kč.</w:t>
      </w:r>
      <w:r w:rsidR="007577AD" w:rsidRPr="00910BD9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 </w:t>
      </w:r>
    </w:p>
    <w:p w:rsidR="00442A37" w:rsidRPr="007577AD" w:rsidRDefault="00442A37" w:rsidP="00442A37">
      <w:pPr>
        <w:tabs>
          <w:tab w:val="left" w:pos="426"/>
          <w:tab w:val="num" w:pos="144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/>
          <w:iCs/>
          <w:lang w:eastAsia="cs-CZ"/>
        </w:rPr>
      </w:pPr>
      <w:r w:rsidRPr="00910BD9">
        <w:rPr>
          <w:rFonts w:ascii="Times New Roman" w:eastAsia="Times New Roman" w:hAnsi="Times New Roman" w:cs="Times New Roman"/>
          <w:b/>
          <w:bCs/>
          <w:iCs/>
          <w:lang w:eastAsia="cs-CZ"/>
        </w:rPr>
        <w:tab/>
      </w:r>
    </w:p>
    <w:p w:rsidR="000713EF" w:rsidRDefault="000713EF" w:rsidP="000713EF">
      <w:pPr>
        <w:tabs>
          <w:tab w:val="left" w:pos="426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▪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ab/>
        <w:t xml:space="preserve">Dotační oblast je určena pro projekty s minimální požadovanou částkou </w:t>
      </w:r>
      <w:r w:rsidR="00194996" w:rsidRPr="00194996">
        <w:rPr>
          <w:rFonts w:ascii="Times New Roman" w:eastAsia="Times New Roman" w:hAnsi="Times New Roman" w:cs="Times New Roman"/>
          <w:bCs/>
          <w:iCs/>
          <w:lang w:eastAsia="cs-CZ"/>
        </w:rPr>
        <w:t>1</w:t>
      </w:r>
      <w:r w:rsidRPr="00194996">
        <w:rPr>
          <w:rFonts w:ascii="Times New Roman" w:eastAsia="Times New Roman" w:hAnsi="Times New Roman" w:cs="Times New Roman"/>
          <w:bCs/>
          <w:iCs/>
          <w:lang w:eastAsia="cs-CZ"/>
        </w:rPr>
        <w:t>0</w:t>
      </w:r>
      <w:r w:rsidR="00AC2036">
        <w:rPr>
          <w:rFonts w:ascii="Times New Roman" w:eastAsia="Times New Roman" w:hAnsi="Times New Roman" w:cs="Times New Roman"/>
          <w:bCs/>
          <w:iCs/>
          <w:lang w:eastAsia="cs-CZ"/>
        </w:rPr>
        <w:t>0</w:t>
      </w:r>
      <w:r w:rsidRPr="00194996">
        <w:rPr>
          <w:rFonts w:ascii="Times New Roman" w:eastAsia="Times New Roman" w:hAnsi="Times New Roman" w:cs="Times New Roman"/>
          <w:bCs/>
          <w:iCs/>
          <w:lang w:eastAsia="cs-CZ"/>
        </w:rPr>
        <w:t>.000,-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Kč.</w:t>
      </w:r>
    </w:p>
    <w:p w:rsidR="00FA45E3" w:rsidRPr="006B7384" w:rsidRDefault="00FA45E3" w:rsidP="000713EF">
      <w:pPr>
        <w:tabs>
          <w:tab w:val="left" w:pos="426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</w:p>
    <w:p w:rsidR="008B650B" w:rsidRPr="00BD4DD3" w:rsidRDefault="00F07130" w:rsidP="007E093B">
      <w:pPr>
        <w:spacing w:before="240" w:after="180" w:line="240" w:lineRule="auto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b/>
          <w:bCs/>
          <w:color w:val="004189"/>
          <w:lang w:eastAsia="cs-CZ"/>
        </w:rPr>
        <w:t>XV</w:t>
      </w:r>
      <w:r w:rsidR="00667F88"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="008B650B" w:rsidRPr="005254FB">
        <w:rPr>
          <w:rFonts w:ascii="Arial" w:eastAsia="Times New Roman" w:hAnsi="Arial" w:cs="Arial"/>
          <w:b/>
          <w:bCs/>
          <w:color w:val="004189"/>
          <w:lang w:eastAsia="cs-CZ"/>
        </w:rPr>
        <w:t>. Závěrečná ustanovení</w:t>
      </w:r>
    </w:p>
    <w:p w:rsidR="008B650B" w:rsidRPr="006B7384" w:rsidRDefault="008B650B" w:rsidP="00BD4DD3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Poskytnutí dotací je podmíněno schválením finančních prostředků v rozpočtu </w:t>
      </w:r>
      <w:r w:rsidR="00881A76" w:rsidRPr="006B7384">
        <w:rPr>
          <w:rFonts w:ascii="Times New Roman" w:eastAsia="Times New Roman" w:hAnsi="Times New Roman" w:cs="Times New Roman"/>
          <w:bCs/>
          <w:iCs/>
          <w:lang w:eastAsia="cs-CZ"/>
        </w:rPr>
        <w:t>statut</w:t>
      </w:r>
      <w:r w:rsidR="0058061B">
        <w:rPr>
          <w:rFonts w:ascii="Times New Roman" w:eastAsia="Times New Roman" w:hAnsi="Times New Roman" w:cs="Times New Roman"/>
          <w:bCs/>
          <w:iCs/>
          <w:lang w:eastAsia="cs-CZ"/>
        </w:rPr>
        <w:t>árního města Ostravy na rok 2019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8B650B" w:rsidRPr="006B7384" w:rsidRDefault="008B650B" w:rsidP="00F36405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75" w:hanging="7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Na poskytnutí dotace není právní nárok.</w:t>
      </w:r>
    </w:p>
    <w:p w:rsidR="00BD4DD3" w:rsidRDefault="00881A76" w:rsidP="00426CAF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lastRenderedPageBreak/>
        <w:t>Statutární město Ostrava</w:t>
      </w:r>
      <w:r w:rsidR="008B650B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si vyhrazuje právo vyhlášený dotační program bez udání důvodu zrušit.</w:t>
      </w:r>
    </w:p>
    <w:p w:rsidR="00321AE1" w:rsidRPr="002F18A8" w:rsidRDefault="00500245" w:rsidP="00AF3901">
      <w:pPr>
        <w:numPr>
          <w:ilvl w:val="0"/>
          <w:numId w:val="21"/>
        </w:numPr>
        <w:tabs>
          <w:tab w:val="clear" w:pos="720"/>
          <w:tab w:val="num" w:pos="426"/>
        </w:tabs>
        <w:spacing w:after="24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Příjemce nese odpovědnost za respektování pravidel EU v oblasti poskytování finančních prostředků ve smyslu čl. 107 a násl. Smlouvy o fungování Evropské unie a </w:t>
      </w:r>
      <w:r w:rsidR="006B0F21">
        <w:rPr>
          <w:rFonts w:ascii="Times New Roman" w:eastAsia="Times New Roman" w:hAnsi="Times New Roman" w:cs="Times New Roman"/>
          <w:bCs/>
          <w:iCs/>
          <w:lang w:eastAsia="cs-CZ"/>
        </w:rPr>
        <w:t>navazujících právních předpisů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. V případě, že Evropská komise dospěje k závěru, že poskytnuté finanční prostředky představují nepovolenou veřejnou podporu, je povinen příjemce veřejnou podporu vrátit, a to včetně úroků.</w:t>
      </w:r>
    </w:p>
    <w:p w:rsidR="008B650B" w:rsidRPr="00BD4DD3" w:rsidRDefault="00F07130" w:rsidP="00BD4DD3">
      <w:pPr>
        <w:spacing w:after="180" w:line="240" w:lineRule="auto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b/>
          <w:bCs/>
          <w:color w:val="004189"/>
          <w:lang w:eastAsia="cs-CZ"/>
        </w:rPr>
        <w:t>XV</w:t>
      </w:r>
      <w:r w:rsidR="00541749"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="00667F88"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="008B650B" w:rsidRPr="00BD4DD3">
        <w:rPr>
          <w:rFonts w:ascii="Arial" w:eastAsia="Times New Roman" w:hAnsi="Arial" w:cs="Arial"/>
          <w:b/>
          <w:bCs/>
          <w:color w:val="004189"/>
          <w:lang w:eastAsia="cs-CZ"/>
        </w:rPr>
        <w:t>. Seznam příloh programu</w:t>
      </w:r>
      <w:r w:rsidR="008760B9" w:rsidRPr="00BD4DD3">
        <w:rPr>
          <w:rFonts w:ascii="Arial" w:eastAsia="Times New Roman" w:hAnsi="Arial" w:cs="Arial"/>
          <w:b/>
          <w:bCs/>
          <w:color w:val="004189"/>
          <w:lang w:eastAsia="cs-CZ"/>
        </w:rPr>
        <w:t xml:space="preserve">, které jsou </w:t>
      </w:r>
      <w:r w:rsidR="00A43F7E" w:rsidRPr="00BD4DD3">
        <w:rPr>
          <w:rFonts w:ascii="Arial" w:eastAsia="Times New Roman" w:hAnsi="Arial" w:cs="Arial"/>
          <w:b/>
          <w:bCs/>
          <w:color w:val="004189"/>
          <w:lang w:eastAsia="cs-CZ"/>
        </w:rPr>
        <w:t>k dispozici na webových stránkách města</w:t>
      </w:r>
    </w:p>
    <w:p w:rsidR="00912BCE" w:rsidRPr="00EB4CCC" w:rsidRDefault="00912BCE" w:rsidP="0003433C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EB4CCC">
        <w:rPr>
          <w:rFonts w:ascii="Times New Roman" w:eastAsia="Times New Roman" w:hAnsi="Times New Roman" w:cs="Times New Roman"/>
          <w:bCs/>
          <w:iCs/>
          <w:lang w:eastAsia="cs-CZ"/>
        </w:rPr>
        <w:t xml:space="preserve">Příloha č. 1 - Návrh </w:t>
      </w:r>
      <w:r w:rsidR="00634CEF" w:rsidRPr="00EB4CCC">
        <w:rPr>
          <w:rFonts w:ascii="Times New Roman" w:eastAsia="Times New Roman" w:hAnsi="Times New Roman" w:cs="Times New Roman"/>
          <w:bCs/>
          <w:iCs/>
          <w:lang w:eastAsia="cs-CZ"/>
        </w:rPr>
        <w:t xml:space="preserve">vzorové </w:t>
      </w:r>
      <w:r w:rsidRPr="00EB4CCC">
        <w:rPr>
          <w:rFonts w:ascii="Times New Roman" w:eastAsia="Times New Roman" w:hAnsi="Times New Roman" w:cs="Times New Roman"/>
          <w:bCs/>
          <w:iCs/>
          <w:lang w:eastAsia="cs-CZ"/>
        </w:rPr>
        <w:t xml:space="preserve">smlouvy o poskytnutí dotace z rozpočtu </w:t>
      </w:r>
      <w:r w:rsidR="00634CEF" w:rsidRPr="00EB4CCC">
        <w:rPr>
          <w:rFonts w:ascii="Times New Roman" w:eastAsia="Times New Roman" w:hAnsi="Times New Roman" w:cs="Times New Roman"/>
          <w:bCs/>
          <w:iCs/>
          <w:lang w:eastAsia="cs-CZ"/>
        </w:rPr>
        <w:t>SMO</w:t>
      </w:r>
    </w:p>
    <w:p w:rsidR="004421B1" w:rsidRPr="00EB4CCC" w:rsidRDefault="004421B1" w:rsidP="0003433C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EB4CCC">
        <w:rPr>
          <w:rFonts w:ascii="Times New Roman" w:eastAsia="Times New Roman" w:hAnsi="Times New Roman" w:cs="Times New Roman"/>
          <w:bCs/>
          <w:iCs/>
          <w:lang w:eastAsia="cs-CZ"/>
        </w:rPr>
        <w:t>Příloha č. 2</w:t>
      </w:r>
      <w:r w:rsidR="008B650B" w:rsidRPr="00EB4CCC">
        <w:rPr>
          <w:rFonts w:ascii="Times New Roman" w:eastAsia="Times New Roman" w:hAnsi="Times New Roman" w:cs="Times New Roman"/>
          <w:bCs/>
          <w:iCs/>
          <w:lang w:eastAsia="cs-CZ"/>
        </w:rPr>
        <w:t xml:space="preserve"> - Žádost o poskytnutí d</w:t>
      </w:r>
      <w:r w:rsidR="00253C6D" w:rsidRPr="00EB4CCC">
        <w:rPr>
          <w:rFonts w:ascii="Times New Roman" w:eastAsia="Times New Roman" w:hAnsi="Times New Roman" w:cs="Times New Roman"/>
          <w:bCs/>
          <w:iCs/>
          <w:lang w:eastAsia="cs-CZ"/>
        </w:rPr>
        <w:t>otace</w:t>
      </w:r>
    </w:p>
    <w:p w:rsidR="0058061B" w:rsidRDefault="00C66635" w:rsidP="0058061B">
      <w:pPr>
        <w:spacing w:after="0" w:line="240" w:lineRule="auto"/>
        <w:textAlignment w:val="top"/>
      </w:pPr>
      <w:r w:rsidRPr="00EB4CCC">
        <w:rPr>
          <w:rFonts w:ascii="Times New Roman" w:eastAsia="Times New Roman" w:hAnsi="Times New Roman" w:cs="Times New Roman"/>
          <w:bCs/>
          <w:iCs/>
          <w:lang w:eastAsia="cs-CZ"/>
        </w:rPr>
        <w:t>Příloha č. 3 -</w:t>
      </w:r>
      <w:r w:rsidR="00A43F7E" w:rsidRPr="00EB4CCC">
        <w:rPr>
          <w:rFonts w:ascii="Times New Roman" w:eastAsia="Times New Roman" w:hAnsi="Times New Roman" w:cs="Times New Roman"/>
          <w:bCs/>
          <w:iCs/>
          <w:lang w:eastAsia="cs-CZ"/>
        </w:rPr>
        <w:t xml:space="preserve"> Popis projektu</w:t>
      </w:r>
      <w:r w:rsidR="0058061B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58061B">
        <w:t xml:space="preserve">(kód </w:t>
      </w:r>
      <w:proofErr w:type="spellStart"/>
      <w:r w:rsidR="0058061B">
        <w:t>ŠaS</w:t>
      </w:r>
      <w:proofErr w:type="spellEnd"/>
      <w:r w:rsidR="0058061B">
        <w:t xml:space="preserve">/S/1 a kód </w:t>
      </w:r>
      <w:proofErr w:type="spellStart"/>
      <w:r w:rsidR="0058061B">
        <w:t>ŠaS</w:t>
      </w:r>
      <w:proofErr w:type="spellEnd"/>
      <w:r w:rsidR="0058061B">
        <w:t>/S/2</w:t>
      </w:r>
      <w:r w:rsidR="0058061B" w:rsidRPr="004B6CC6">
        <w:t>)</w:t>
      </w:r>
    </w:p>
    <w:p w:rsidR="00A43F7E" w:rsidRPr="00EB4CCC" w:rsidRDefault="0058061B" w:rsidP="00A43F7E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>Příloha č. 4</w:t>
      </w:r>
      <w:r w:rsid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 - Popis projektu (kód </w:t>
      </w:r>
      <w:proofErr w:type="spellStart"/>
      <w:r w:rsidR="00FA45E3">
        <w:rPr>
          <w:rFonts w:ascii="Times New Roman" w:eastAsia="Times New Roman" w:hAnsi="Times New Roman" w:cs="Times New Roman"/>
          <w:bCs/>
          <w:iCs/>
          <w:lang w:eastAsia="cs-CZ"/>
        </w:rPr>
        <w:t>ŠaS</w:t>
      </w:r>
      <w:proofErr w:type="spellEnd"/>
      <w:r w:rsidR="00FA45E3">
        <w:rPr>
          <w:rFonts w:ascii="Times New Roman" w:eastAsia="Times New Roman" w:hAnsi="Times New Roman" w:cs="Times New Roman"/>
          <w:bCs/>
          <w:iCs/>
          <w:lang w:eastAsia="cs-CZ"/>
        </w:rPr>
        <w:t>/S/3)</w:t>
      </w:r>
      <w:r>
        <w:rPr>
          <w:rFonts w:ascii="Times New Roman" w:eastAsia="Times New Roman" w:hAnsi="Times New Roman" w:cs="Times New Roman"/>
          <w:bCs/>
          <w:iCs/>
          <w:lang w:eastAsia="cs-CZ"/>
        </w:rPr>
        <w:br/>
        <w:t>Příloha č. 5</w:t>
      </w:r>
      <w:r w:rsidR="00A43F7E" w:rsidRPr="00EB4CCC">
        <w:rPr>
          <w:rFonts w:ascii="Times New Roman" w:eastAsia="Times New Roman" w:hAnsi="Times New Roman" w:cs="Times New Roman"/>
          <w:bCs/>
          <w:iCs/>
          <w:lang w:eastAsia="cs-CZ"/>
        </w:rPr>
        <w:t xml:space="preserve"> - Čestné prohlášení žadatele k podpoře malého rozsahu (de </w:t>
      </w:r>
      <w:proofErr w:type="spellStart"/>
      <w:r w:rsidR="00A43F7E" w:rsidRPr="00EB4CCC">
        <w:rPr>
          <w:rFonts w:ascii="Times New Roman" w:eastAsia="Times New Roman" w:hAnsi="Times New Roman" w:cs="Times New Roman"/>
          <w:bCs/>
          <w:iCs/>
          <w:lang w:eastAsia="cs-CZ"/>
        </w:rPr>
        <w:t>minimis</w:t>
      </w:r>
      <w:proofErr w:type="spellEnd"/>
      <w:r w:rsidR="00A43F7E" w:rsidRPr="00EB4CCC">
        <w:rPr>
          <w:rFonts w:ascii="Times New Roman" w:eastAsia="Times New Roman" w:hAnsi="Times New Roman" w:cs="Times New Roman"/>
          <w:bCs/>
          <w:iCs/>
          <w:lang w:eastAsia="cs-CZ"/>
        </w:rPr>
        <w:t>)</w:t>
      </w:r>
    </w:p>
    <w:p w:rsidR="00EB4CCC" w:rsidRPr="00FA45E3" w:rsidRDefault="0058061B" w:rsidP="00EB4CCC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Příloha č. 6</w:t>
      </w:r>
      <w:r w:rsidR="00A43F7E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 - Čestné prohlášení žadatele o reklamě a marketingu</w:t>
      </w:r>
      <w:r w:rsidR="00EB4CCC" w:rsidRPr="00FA45E3">
        <w:rPr>
          <w:rFonts w:ascii="Times New Roman" w:eastAsia="Times New Roman" w:hAnsi="Times New Roman" w:cs="Times New Roman"/>
          <w:bCs/>
          <w:iCs/>
          <w:lang w:eastAsia="cs-CZ"/>
        </w:rPr>
        <w:t xml:space="preserve"> a přestupech hráčů</w:t>
      </w:r>
    </w:p>
    <w:p w:rsidR="00907549" w:rsidRPr="00907549" w:rsidRDefault="00907549" w:rsidP="00907549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Příloha č. 7 - Čestné prohlášení žadatele o neexistenci nedoplatku vůči OSZZ</w:t>
      </w:r>
      <w:r w:rsidRPr="00FA45E3">
        <w:rPr>
          <w:rFonts w:ascii="Montserrat" w:hAnsi="Montserrat"/>
          <w:sz w:val="26"/>
          <w:szCs w:val="26"/>
          <w:lang w:val="en"/>
        </w:rPr>
        <w:t xml:space="preserve"> </w:t>
      </w:r>
      <w:r w:rsidRPr="00FA45E3">
        <w:rPr>
          <w:rFonts w:ascii="Times New Roman" w:eastAsia="Times New Roman" w:hAnsi="Times New Roman" w:cs="Times New Roman"/>
          <w:bCs/>
          <w:iCs/>
          <w:lang w:eastAsia="cs-CZ"/>
        </w:rPr>
        <w:t>(příloha se předkládá až při podpisu smlouvy o poskytnutí dotace)</w:t>
      </w:r>
      <w:r w:rsidR="00FA45E3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12231B" w:rsidRPr="005254FB" w:rsidRDefault="0012231B" w:rsidP="00BD4DD3">
      <w:pPr>
        <w:spacing w:after="180" w:line="240" w:lineRule="auto"/>
        <w:textAlignment w:val="top"/>
        <w:rPr>
          <w:rFonts w:ascii="Arial" w:hAnsi="Arial" w:cs="Arial"/>
          <w:bCs/>
          <w:iCs/>
        </w:rPr>
      </w:pPr>
    </w:p>
    <w:p w:rsidR="008B650B" w:rsidRPr="005254FB" w:rsidRDefault="00F07130" w:rsidP="00BD4DD3">
      <w:pPr>
        <w:spacing w:before="120" w:after="120" w:line="240" w:lineRule="auto"/>
        <w:textAlignment w:val="top"/>
        <w:rPr>
          <w:rFonts w:ascii="Arial" w:eastAsia="Times New Roman" w:hAnsi="Arial" w:cs="Arial"/>
          <w:b/>
          <w:bCs/>
          <w:color w:val="004189"/>
          <w:lang w:eastAsia="cs-CZ"/>
        </w:rPr>
      </w:pPr>
      <w:r>
        <w:rPr>
          <w:rFonts w:ascii="Arial" w:eastAsia="Times New Roman" w:hAnsi="Arial" w:cs="Arial"/>
          <w:b/>
          <w:bCs/>
          <w:color w:val="004189"/>
          <w:lang w:eastAsia="cs-CZ"/>
        </w:rPr>
        <w:t>XVII</w:t>
      </w:r>
      <w:r w:rsidR="00667F88"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="008B650B" w:rsidRPr="005254FB">
        <w:rPr>
          <w:rFonts w:ascii="Arial" w:eastAsia="Times New Roman" w:hAnsi="Arial" w:cs="Arial"/>
          <w:b/>
          <w:bCs/>
          <w:color w:val="004189"/>
          <w:lang w:eastAsia="cs-CZ"/>
        </w:rPr>
        <w:t>. Účinnost</w:t>
      </w:r>
    </w:p>
    <w:p w:rsidR="008B650B" w:rsidRDefault="00BF6C99" w:rsidP="00015E8F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Tento </w:t>
      </w:r>
      <w:r w:rsidR="007D131A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program byl schválen usnesením zastupitelstva města </w:t>
      </w:r>
      <w:r w:rsidR="007D131A" w:rsidRPr="00DA7296">
        <w:rPr>
          <w:rFonts w:ascii="Times New Roman" w:eastAsia="Times New Roman" w:hAnsi="Times New Roman" w:cs="Times New Roman"/>
          <w:bCs/>
          <w:iCs/>
          <w:lang w:eastAsia="cs-CZ"/>
        </w:rPr>
        <w:t>Ostravy č.</w:t>
      </w:r>
      <w:r w:rsidR="004343C7" w:rsidRPr="00DA7296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F676AD">
        <w:rPr>
          <w:rFonts w:ascii="Times New Roman" w:eastAsia="Times New Roman" w:hAnsi="Times New Roman" w:cs="Times New Roman"/>
          <w:bCs/>
          <w:iCs/>
          <w:lang w:eastAsia="cs-CZ"/>
        </w:rPr>
        <w:t>0202</w:t>
      </w:r>
      <w:r w:rsidR="004343C7" w:rsidRPr="00DA7296">
        <w:rPr>
          <w:rFonts w:ascii="Times New Roman" w:eastAsia="Times New Roman" w:hAnsi="Times New Roman" w:cs="Times New Roman"/>
          <w:bCs/>
          <w:iCs/>
          <w:lang w:eastAsia="cs-CZ"/>
        </w:rPr>
        <w:t>/ZM</w:t>
      </w:r>
      <w:r w:rsidR="00F676AD">
        <w:rPr>
          <w:rFonts w:ascii="Times New Roman" w:eastAsia="Times New Roman" w:hAnsi="Times New Roman" w:cs="Times New Roman"/>
          <w:bCs/>
          <w:iCs/>
          <w:lang w:eastAsia="cs-CZ"/>
        </w:rPr>
        <w:t>1822</w:t>
      </w:r>
      <w:r w:rsidR="00426CAF" w:rsidRPr="00DA7296">
        <w:rPr>
          <w:rFonts w:ascii="Times New Roman" w:eastAsia="Times New Roman" w:hAnsi="Times New Roman" w:cs="Times New Roman"/>
          <w:bCs/>
          <w:iCs/>
          <w:lang w:eastAsia="cs-CZ"/>
        </w:rPr>
        <w:t>/</w:t>
      </w:r>
      <w:r w:rsidR="00F676AD">
        <w:rPr>
          <w:rFonts w:ascii="Times New Roman" w:eastAsia="Times New Roman" w:hAnsi="Times New Roman" w:cs="Times New Roman"/>
          <w:bCs/>
          <w:iCs/>
          <w:lang w:eastAsia="cs-CZ"/>
        </w:rPr>
        <w:t>4 ze dne  6</w:t>
      </w:r>
      <w:r w:rsidR="0058061B" w:rsidRPr="00DA7296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F676AD">
        <w:rPr>
          <w:rFonts w:ascii="Times New Roman" w:eastAsia="Times New Roman" w:hAnsi="Times New Roman" w:cs="Times New Roman"/>
          <w:bCs/>
          <w:iCs/>
          <w:lang w:eastAsia="cs-CZ"/>
        </w:rPr>
        <w:t> 3</w:t>
      </w:r>
      <w:r w:rsidR="00426CAF" w:rsidRPr="00DA7296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F676AD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="00510F91">
        <w:rPr>
          <w:rFonts w:ascii="Times New Roman" w:eastAsia="Times New Roman" w:hAnsi="Times New Roman" w:cs="Times New Roman"/>
          <w:bCs/>
          <w:iCs/>
          <w:lang w:eastAsia="cs-CZ"/>
        </w:rPr>
        <w:t>2019</w:t>
      </w:r>
    </w:p>
    <w:p w:rsidR="00425D60" w:rsidRDefault="00425D60" w:rsidP="00015E8F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</w:p>
    <w:p w:rsidR="003125C7" w:rsidRDefault="003125C7" w:rsidP="00015E8F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bookmarkStart w:id="0" w:name="_GoBack"/>
      <w:bookmarkEnd w:id="0"/>
    </w:p>
    <w:p w:rsidR="00EC2A7D" w:rsidRDefault="00EC2A7D" w:rsidP="00015E8F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</w:p>
    <w:sectPr w:rsidR="00EC2A7D" w:rsidSect="00F36405">
      <w:headerReference w:type="default" r:id="rId13"/>
      <w:footerReference w:type="default" r:id="rId14"/>
      <w:pgSz w:w="11906" w:h="16838"/>
      <w:pgMar w:top="992" w:right="1077" w:bottom="1418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E9D" w:rsidRDefault="00611E9D" w:rsidP="002563CC">
      <w:pPr>
        <w:spacing w:after="0" w:line="240" w:lineRule="auto"/>
      </w:pPr>
      <w:r>
        <w:separator/>
      </w:r>
    </w:p>
  </w:endnote>
  <w:endnote w:type="continuationSeparator" w:id="0">
    <w:p w:rsidR="00611E9D" w:rsidRDefault="00611E9D" w:rsidP="00256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0517"/>
      <w:docPartObj>
        <w:docPartGallery w:val="Page Numbers (Bottom of Page)"/>
        <w:docPartUnique/>
      </w:docPartObj>
    </w:sdtPr>
    <w:sdtEndPr/>
    <w:sdtContent>
      <w:p w:rsidR="00A77150" w:rsidRDefault="00A77150">
        <w:pPr>
          <w:pStyle w:val="Zpat"/>
          <w:jc w:val="center"/>
        </w:pPr>
        <w:r w:rsidRPr="00DF19C4">
          <w:fldChar w:fldCharType="begin"/>
        </w:r>
        <w:r w:rsidRPr="00DF19C4">
          <w:instrText>PAGE   \* MERGEFORMAT</w:instrText>
        </w:r>
        <w:r w:rsidRPr="00DF19C4">
          <w:fldChar w:fldCharType="separate"/>
        </w:r>
        <w:r w:rsidR="00F676AD">
          <w:rPr>
            <w:noProof/>
          </w:rPr>
          <w:t>9</w:t>
        </w:r>
        <w:r w:rsidRPr="00DF19C4">
          <w:fldChar w:fldCharType="end"/>
        </w:r>
        <w:r>
          <w:t>/</w:t>
        </w:r>
        <w:r w:rsidR="005613F4">
          <w:t>9</w:t>
        </w:r>
      </w:p>
    </w:sdtContent>
  </w:sdt>
  <w:p w:rsidR="00A77150" w:rsidRDefault="00A771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E9D" w:rsidRDefault="00611E9D" w:rsidP="002563CC">
      <w:pPr>
        <w:spacing w:after="0" w:line="240" w:lineRule="auto"/>
      </w:pPr>
      <w:r>
        <w:separator/>
      </w:r>
    </w:p>
  </w:footnote>
  <w:footnote w:type="continuationSeparator" w:id="0">
    <w:p w:rsidR="00611E9D" w:rsidRDefault="00611E9D" w:rsidP="00256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150" w:rsidRDefault="007974FE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746B"/>
    <w:multiLevelType w:val="multilevel"/>
    <w:tmpl w:val="C49E9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1F95B1A"/>
    <w:multiLevelType w:val="multilevel"/>
    <w:tmpl w:val="94A2B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92A79"/>
    <w:multiLevelType w:val="multilevel"/>
    <w:tmpl w:val="D5B88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95A9A"/>
    <w:multiLevelType w:val="hybridMultilevel"/>
    <w:tmpl w:val="18A823EE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1673C4"/>
    <w:multiLevelType w:val="multilevel"/>
    <w:tmpl w:val="775A152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2"/>
      <w:numFmt w:val="bullet"/>
      <w:lvlText w:val="-"/>
      <w:lvlJc w:val="left"/>
      <w:pPr>
        <w:ind w:left="1582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5">
    <w:nsid w:val="1420541C"/>
    <w:multiLevelType w:val="multilevel"/>
    <w:tmpl w:val="D93A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CB5F0C"/>
    <w:multiLevelType w:val="hybridMultilevel"/>
    <w:tmpl w:val="44DC00B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32FB6"/>
    <w:multiLevelType w:val="hybridMultilevel"/>
    <w:tmpl w:val="7CBA743E"/>
    <w:lvl w:ilvl="0" w:tplc="C3C4B7B4">
      <w:start w:val="2"/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>
    <w:nsid w:val="1B5E1832"/>
    <w:multiLevelType w:val="hybridMultilevel"/>
    <w:tmpl w:val="C78009E0"/>
    <w:lvl w:ilvl="0" w:tplc="2A1CC2D8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CD93522"/>
    <w:multiLevelType w:val="hybridMultilevel"/>
    <w:tmpl w:val="0CE4D730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>
    <w:nsid w:val="33102272"/>
    <w:multiLevelType w:val="hybridMultilevel"/>
    <w:tmpl w:val="6382DDCC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2B4A46"/>
    <w:multiLevelType w:val="hybridMultilevel"/>
    <w:tmpl w:val="579EC12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F277272"/>
    <w:multiLevelType w:val="hybridMultilevel"/>
    <w:tmpl w:val="0644A57E"/>
    <w:lvl w:ilvl="0" w:tplc="C3C4B7B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0A11E4C"/>
    <w:multiLevelType w:val="hybridMultilevel"/>
    <w:tmpl w:val="2026D4DE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1A769D"/>
    <w:multiLevelType w:val="hybridMultilevel"/>
    <w:tmpl w:val="5C4A069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554697C"/>
    <w:multiLevelType w:val="multilevel"/>
    <w:tmpl w:val="BF780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000D10"/>
    <w:multiLevelType w:val="hybridMultilevel"/>
    <w:tmpl w:val="7CAE9A10"/>
    <w:lvl w:ilvl="0" w:tplc="6F58D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BB1504"/>
    <w:multiLevelType w:val="hybridMultilevel"/>
    <w:tmpl w:val="E34A23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05C65"/>
    <w:multiLevelType w:val="multilevel"/>
    <w:tmpl w:val="389E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9513F3"/>
    <w:multiLevelType w:val="multilevel"/>
    <w:tmpl w:val="1D6AD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873F6B"/>
    <w:multiLevelType w:val="hybridMultilevel"/>
    <w:tmpl w:val="47C0158E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BA83F49"/>
    <w:multiLevelType w:val="multilevel"/>
    <w:tmpl w:val="4762F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4F652016"/>
    <w:multiLevelType w:val="multilevel"/>
    <w:tmpl w:val="2D9E9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A77208"/>
    <w:multiLevelType w:val="hybridMultilevel"/>
    <w:tmpl w:val="1F94D27C"/>
    <w:lvl w:ilvl="0" w:tplc="04050017">
      <w:start w:val="1"/>
      <w:numFmt w:val="lowerLetter"/>
      <w:lvlText w:val="%1)"/>
      <w:lvlJc w:val="left"/>
      <w:pPr>
        <w:tabs>
          <w:tab w:val="num" w:pos="2628"/>
        </w:tabs>
        <w:ind w:left="2608" w:hanging="340"/>
      </w:pPr>
      <w:rPr>
        <w:rFonts w:hint="eastAsia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BE2BE0"/>
    <w:multiLevelType w:val="hybridMultilevel"/>
    <w:tmpl w:val="EB3C0B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D2168"/>
    <w:multiLevelType w:val="hybridMultilevel"/>
    <w:tmpl w:val="9DE4D882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C51975"/>
    <w:multiLevelType w:val="multilevel"/>
    <w:tmpl w:val="4DCAC5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5DB9403E"/>
    <w:multiLevelType w:val="hybridMultilevel"/>
    <w:tmpl w:val="BC1E6EE4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DEB51F7"/>
    <w:multiLevelType w:val="multilevel"/>
    <w:tmpl w:val="53AE8E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64003163"/>
    <w:multiLevelType w:val="hybridMultilevel"/>
    <w:tmpl w:val="9B1292B4"/>
    <w:lvl w:ilvl="0" w:tplc="040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>
    <w:nsid w:val="64AC5756"/>
    <w:multiLevelType w:val="multilevel"/>
    <w:tmpl w:val="A97A5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CC3ADA"/>
    <w:multiLevelType w:val="hybridMultilevel"/>
    <w:tmpl w:val="04A446E4"/>
    <w:lvl w:ilvl="0" w:tplc="11043766">
      <w:start w:val="1"/>
      <w:numFmt w:val="ordinal"/>
      <w:lvlText w:val="2.1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8D1F13"/>
    <w:multiLevelType w:val="multilevel"/>
    <w:tmpl w:val="91307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AD6F94"/>
    <w:multiLevelType w:val="hybridMultilevel"/>
    <w:tmpl w:val="AD366F9E"/>
    <w:lvl w:ilvl="0" w:tplc="2B780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F174AB"/>
    <w:multiLevelType w:val="multilevel"/>
    <w:tmpl w:val="1C5A3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DD122A"/>
    <w:multiLevelType w:val="hybridMultilevel"/>
    <w:tmpl w:val="5E6E0C88"/>
    <w:lvl w:ilvl="0" w:tplc="B80C5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EBC6F65"/>
    <w:multiLevelType w:val="multilevel"/>
    <w:tmpl w:val="E3E2E4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>
    <w:nsid w:val="6F962FDE"/>
    <w:multiLevelType w:val="hybridMultilevel"/>
    <w:tmpl w:val="FDE4CEBC"/>
    <w:lvl w:ilvl="0" w:tplc="D47C269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B9D6FA0E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>
    <w:nsid w:val="705E215E"/>
    <w:multiLevelType w:val="hybridMultilevel"/>
    <w:tmpl w:val="9BBC125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1BB59E4"/>
    <w:multiLevelType w:val="hybridMultilevel"/>
    <w:tmpl w:val="7A20882A"/>
    <w:lvl w:ilvl="0" w:tplc="04050017">
      <w:start w:val="1"/>
      <w:numFmt w:val="lowerLetter"/>
      <w:lvlText w:val="%1)"/>
      <w:lvlJc w:val="left"/>
      <w:pPr>
        <w:tabs>
          <w:tab w:val="num" w:pos="2628"/>
        </w:tabs>
        <w:ind w:left="2608" w:hanging="340"/>
      </w:pPr>
      <w:rPr>
        <w:rFonts w:hint="eastAsia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BC2027"/>
    <w:multiLevelType w:val="hybridMultilevel"/>
    <w:tmpl w:val="7E54B8E4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7F0FF1"/>
    <w:multiLevelType w:val="hybridMultilevel"/>
    <w:tmpl w:val="7CDA48A4"/>
    <w:lvl w:ilvl="0" w:tplc="1AA699F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0"/>
  </w:num>
  <w:num w:numId="4">
    <w:abstractNumId w:val="19"/>
  </w:num>
  <w:num w:numId="5">
    <w:abstractNumId w:val="32"/>
  </w:num>
  <w:num w:numId="6">
    <w:abstractNumId w:val="15"/>
  </w:num>
  <w:num w:numId="7">
    <w:abstractNumId w:val="34"/>
  </w:num>
  <w:num w:numId="8">
    <w:abstractNumId w:val="4"/>
  </w:num>
  <w:num w:numId="9">
    <w:abstractNumId w:val="21"/>
  </w:num>
  <w:num w:numId="10">
    <w:abstractNumId w:val="22"/>
  </w:num>
  <w:num w:numId="11">
    <w:abstractNumId w:val="37"/>
  </w:num>
  <w:num w:numId="12">
    <w:abstractNumId w:val="12"/>
  </w:num>
  <w:num w:numId="13">
    <w:abstractNumId w:val="13"/>
  </w:num>
  <w:num w:numId="14">
    <w:abstractNumId w:val="16"/>
  </w:num>
  <w:num w:numId="15">
    <w:abstractNumId w:val="33"/>
  </w:num>
  <w:num w:numId="16">
    <w:abstractNumId w:val="40"/>
  </w:num>
  <w:num w:numId="17">
    <w:abstractNumId w:val="31"/>
  </w:num>
  <w:num w:numId="18">
    <w:abstractNumId w:val="2"/>
  </w:num>
  <w:num w:numId="19">
    <w:abstractNumId w:val="14"/>
  </w:num>
  <w:num w:numId="20">
    <w:abstractNumId w:val="29"/>
  </w:num>
  <w:num w:numId="21">
    <w:abstractNumId w:val="26"/>
  </w:num>
  <w:num w:numId="22">
    <w:abstractNumId w:val="0"/>
  </w:num>
  <w:num w:numId="23">
    <w:abstractNumId w:val="39"/>
  </w:num>
  <w:num w:numId="24">
    <w:abstractNumId w:val="7"/>
  </w:num>
  <w:num w:numId="25">
    <w:abstractNumId w:val="23"/>
  </w:num>
  <w:num w:numId="26">
    <w:abstractNumId w:val="25"/>
  </w:num>
  <w:num w:numId="27">
    <w:abstractNumId w:val="3"/>
  </w:num>
  <w:num w:numId="28">
    <w:abstractNumId w:val="18"/>
  </w:num>
  <w:num w:numId="29">
    <w:abstractNumId w:val="35"/>
  </w:num>
  <w:num w:numId="30">
    <w:abstractNumId w:val="41"/>
  </w:num>
  <w:num w:numId="31">
    <w:abstractNumId w:val="36"/>
  </w:num>
  <w:num w:numId="3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24"/>
  </w:num>
  <w:num w:numId="35">
    <w:abstractNumId w:val="42"/>
  </w:num>
  <w:num w:numId="36">
    <w:abstractNumId w:val="20"/>
  </w:num>
  <w:num w:numId="37">
    <w:abstractNumId w:val="38"/>
  </w:num>
  <w:num w:numId="38">
    <w:abstractNumId w:val="27"/>
  </w:num>
  <w:num w:numId="39">
    <w:abstractNumId w:val="6"/>
  </w:num>
  <w:num w:numId="40">
    <w:abstractNumId w:val="28"/>
  </w:num>
  <w:num w:numId="41">
    <w:abstractNumId w:val="11"/>
  </w:num>
  <w:num w:numId="42">
    <w:abstractNumId w:val="9"/>
  </w:num>
  <w:num w:numId="4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0B"/>
    <w:rsid w:val="00006703"/>
    <w:rsid w:val="00006934"/>
    <w:rsid w:val="00010EDB"/>
    <w:rsid w:val="00015E8F"/>
    <w:rsid w:val="000203FB"/>
    <w:rsid w:val="000246E9"/>
    <w:rsid w:val="00030932"/>
    <w:rsid w:val="000314D8"/>
    <w:rsid w:val="0003433C"/>
    <w:rsid w:val="00035FA4"/>
    <w:rsid w:val="000363E1"/>
    <w:rsid w:val="00037133"/>
    <w:rsid w:val="00044CC4"/>
    <w:rsid w:val="0006118D"/>
    <w:rsid w:val="00063135"/>
    <w:rsid w:val="000632A2"/>
    <w:rsid w:val="0006460A"/>
    <w:rsid w:val="000713EF"/>
    <w:rsid w:val="00075642"/>
    <w:rsid w:val="0008031C"/>
    <w:rsid w:val="000847BC"/>
    <w:rsid w:val="00086448"/>
    <w:rsid w:val="00086C5E"/>
    <w:rsid w:val="00090D23"/>
    <w:rsid w:val="00091728"/>
    <w:rsid w:val="000921EF"/>
    <w:rsid w:val="00092D20"/>
    <w:rsid w:val="00093C55"/>
    <w:rsid w:val="000953B9"/>
    <w:rsid w:val="000B01B2"/>
    <w:rsid w:val="000B3153"/>
    <w:rsid w:val="000B74E2"/>
    <w:rsid w:val="000C0F74"/>
    <w:rsid w:val="000C6BBB"/>
    <w:rsid w:val="000E2441"/>
    <w:rsid w:val="000E2BDB"/>
    <w:rsid w:val="000F152E"/>
    <w:rsid w:val="000F2F1B"/>
    <w:rsid w:val="000F4C50"/>
    <w:rsid w:val="001028D4"/>
    <w:rsid w:val="00116855"/>
    <w:rsid w:val="0012231B"/>
    <w:rsid w:val="00123A0C"/>
    <w:rsid w:val="001370D4"/>
    <w:rsid w:val="0014567D"/>
    <w:rsid w:val="0014590D"/>
    <w:rsid w:val="00146AA2"/>
    <w:rsid w:val="0014726B"/>
    <w:rsid w:val="00155BF5"/>
    <w:rsid w:val="001571EE"/>
    <w:rsid w:val="00160EC6"/>
    <w:rsid w:val="00165290"/>
    <w:rsid w:val="00165BF1"/>
    <w:rsid w:val="00167F1E"/>
    <w:rsid w:val="001703B4"/>
    <w:rsid w:val="00171017"/>
    <w:rsid w:val="00174B63"/>
    <w:rsid w:val="001779EA"/>
    <w:rsid w:val="00180022"/>
    <w:rsid w:val="00185512"/>
    <w:rsid w:val="00192C6C"/>
    <w:rsid w:val="00194996"/>
    <w:rsid w:val="001A4A56"/>
    <w:rsid w:val="001A612A"/>
    <w:rsid w:val="001A62B0"/>
    <w:rsid w:val="001A7432"/>
    <w:rsid w:val="001B0BA7"/>
    <w:rsid w:val="001B15E8"/>
    <w:rsid w:val="001B5A6E"/>
    <w:rsid w:val="001B60F8"/>
    <w:rsid w:val="001B7E2F"/>
    <w:rsid w:val="001C48E9"/>
    <w:rsid w:val="001C6D89"/>
    <w:rsid w:val="001C6E96"/>
    <w:rsid w:val="001C7BBB"/>
    <w:rsid w:val="001D35DE"/>
    <w:rsid w:val="001D3A34"/>
    <w:rsid w:val="001D6294"/>
    <w:rsid w:val="001E0B5F"/>
    <w:rsid w:val="001E297D"/>
    <w:rsid w:val="001E2D91"/>
    <w:rsid w:val="001E3BF0"/>
    <w:rsid w:val="001F0BA6"/>
    <w:rsid w:val="001F1281"/>
    <w:rsid w:val="001F55D9"/>
    <w:rsid w:val="001F641B"/>
    <w:rsid w:val="001F68C0"/>
    <w:rsid w:val="00201F9A"/>
    <w:rsid w:val="00205699"/>
    <w:rsid w:val="002062FB"/>
    <w:rsid w:val="00215DFD"/>
    <w:rsid w:val="002173F7"/>
    <w:rsid w:val="00222A70"/>
    <w:rsid w:val="002245B7"/>
    <w:rsid w:val="002301C3"/>
    <w:rsid w:val="00233C3A"/>
    <w:rsid w:val="00241B29"/>
    <w:rsid w:val="0024517E"/>
    <w:rsid w:val="00251580"/>
    <w:rsid w:val="00253C6D"/>
    <w:rsid w:val="00254C3B"/>
    <w:rsid w:val="002561CF"/>
    <w:rsid w:val="002563CC"/>
    <w:rsid w:val="00262A7B"/>
    <w:rsid w:val="00262C36"/>
    <w:rsid w:val="00263E36"/>
    <w:rsid w:val="00264AB1"/>
    <w:rsid w:val="00264E46"/>
    <w:rsid w:val="00276AA9"/>
    <w:rsid w:val="00277F01"/>
    <w:rsid w:val="00292795"/>
    <w:rsid w:val="00295573"/>
    <w:rsid w:val="00297DC7"/>
    <w:rsid w:val="002A735D"/>
    <w:rsid w:val="002B01EF"/>
    <w:rsid w:val="002B04B2"/>
    <w:rsid w:val="002B0C5E"/>
    <w:rsid w:val="002B31E0"/>
    <w:rsid w:val="002B3C4E"/>
    <w:rsid w:val="002B655D"/>
    <w:rsid w:val="002B6984"/>
    <w:rsid w:val="002B6D41"/>
    <w:rsid w:val="002C3E3D"/>
    <w:rsid w:val="002D042E"/>
    <w:rsid w:val="002D221D"/>
    <w:rsid w:val="002D2654"/>
    <w:rsid w:val="002D31E0"/>
    <w:rsid w:val="002D385D"/>
    <w:rsid w:val="002D64DC"/>
    <w:rsid w:val="002F13E1"/>
    <w:rsid w:val="002F18A8"/>
    <w:rsid w:val="002F1C19"/>
    <w:rsid w:val="002F5AE2"/>
    <w:rsid w:val="002F5EBA"/>
    <w:rsid w:val="002F6545"/>
    <w:rsid w:val="003053C3"/>
    <w:rsid w:val="00305771"/>
    <w:rsid w:val="003063ED"/>
    <w:rsid w:val="00311C64"/>
    <w:rsid w:val="003125C7"/>
    <w:rsid w:val="00313499"/>
    <w:rsid w:val="0031426E"/>
    <w:rsid w:val="00321AE1"/>
    <w:rsid w:val="00323516"/>
    <w:rsid w:val="0034416B"/>
    <w:rsid w:val="00345A77"/>
    <w:rsid w:val="0035150D"/>
    <w:rsid w:val="00355C9B"/>
    <w:rsid w:val="00356DF5"/>
    <w:rsid w:val="0036413D"/>
    <w:rsid w:val="003641A9"/>
    <w:rsid w:val="00372C23"/>
    <w:rsid w:val="00374B7C"/>
    <w:rsid w:val="003751DC"/>
    <w:rsid w:val="00375668"/>
    <w:rsid w:val="003805D8"/>
    <w:rsid w:val="00380E12"/>
    <w:rsid w:val="00382FBF"/>
    <w:rsid w:val="00385074"/>
    <w:rsid w:val="00387293"/>
    <w:rsid w:val="00390E83"/>
    <w:rsid w:val="00394D89"/>
    <w:rsid w:val="00395329"/>
    <w:rsid w:val="003A0E53"/>
    <w:rsid w:val="003A2578"/>
    <w:rsid w:val="003A3F63"/>
    <w:rsid w:val="003A4D7D"/>
    <w:rsid w:val="003B5BBC"/>
    <w:rsid w:val="003C2DE6"/>
    <w:rsid w:val="003C648E"/>
    <w:rsid w:val="003C654F"/>
    <w:rsid w:val="003D1345"/>
    <w:rsid w:val="003D45CD"/>
    <w:rsid w:val="003E0310"/>
    <w:rsid w:val="003E0F53"/>
    <w:rsid w:val="003E1078"/>
    <w:rsid w:val="003E2E98"/>
    <w:rsid w:val="003E34D3"/>
    <w:rsid w:val="003E4017"/>
    <w:rsid w:val="003E7370"/>
    <w:rsid w:val="003E7DA7"/>
    <w:rsid w:val="003F32DF"/>
    <w:rsid w:val="004038A7"/>
    <w:rsid w:val="00403978"/>
    <w:rsid w:val="004056F4"/>
    <w:rsid w:val="00410688"/>
    <w:rsid w:val="004116C2"/>
    <w:rsid w:val="00414771"/>
    <w:rsid w:val="00414848"/>
    <w:rsid w:val="004213AA"/>
    <w:rsid w:val="004247F0"/>
    <w:rsid w:val="004254AB"/>
    <w:rsid w:val="00425D60"/>
    <w:rsid w:val="00426CAF"/>
    <w:rsid w:val="00427BC2"/>
    <w:rsid w:val="004343C7"/>
    <w:rsid w:val="004421B1"/>
    <w:rsid w:val="00442A37"/>
    <w:rsid w:val="0045032A"/>
    <w:rsid w:val="00451E3D"/>
    <w:rsid w:val="00452C97"/>
    <w:rsid w:val="00452E19"/>
    <w:rsid w:val="0045728C"/>
    <w:rsid w:val="0046064E"/>
    <w:rsid w:val="00462B38"/>
    <w:rsid w:val="004658E6"/>
    <w:rsid w:val="00470218"/>
    <w:rsid w:val="00472E62"/>
    <w:rsid w:val="00473058"/>
    <w:rsid w:val="00473DAE"/>
    <w:rsid w:val="00477300"/>
    <w:rsid w:val="004775C2"/>
    <w:rsid w:val="00480565"/>
    <w:rsid w:val="004862A2"/>
    <w:rsid w:val="004874A1"/>
    <w:rsid w:val="0049237B"/>
    <w:rsid w:val="00493B35"/>
    <w:rsid w:val="00494968"/>
    <w:rsid w:val="00495670"/>
    <w:rsid w:val="0049704C"/>
    <w:rsid w:val="004A0593"/>
    <w:rsid w:val="004A31A5"/>
    <w:rsid w:val="004A68F7"/>
    <w:rsid w:val="004B46C9"/>
    <w:rsid w:val="004B6CC6"/>
    <w:rsid w:val="004C0B06"/>
    <w:rsid w:val="004C21A9"/>
    <w:rsid w:val="004C2D47"/>
    <w:rsid w:val="004C381E"/>
    <w:rsid w:val="004C5550"/>
    <w:rsid w:val="004C6267"/>
    <w:rsid w:val="004C6B14"/>
    <w:rsid w:val="004C720C"/>
    <w:rsid w:val="004D5B2B"/>
    <w:rsid w:val="004E5D55"/>
    <w:rsid w:val="004E5FE4"/>
    <w:rsid w:val="004F0111"/>
    <w:rsid w:val="004F3DA4"/>
    <w:rsid w:val="004F441D"/>
    <w:rsid w:val="004F4A63"/>
    <w:rsid w:val="004F4C37"/>
    <w:rsid w:val="004F5A01"/>
    <w:rsid w:val="00500245"/>
    <w:rsid w:val="00500BC7"/>
    <w:rsid w:val="00510F91"/>
    <w:rsid w:val="00511D52"/>
    <w:rsid w:val="005135A3"/>
    <w:rsid w:val="00522A5B"/>
    <w:rsid w:val="005254FB"/>
    <w:rsid w:val="0053221B"/>
    <w:rsid w:val="0053229D"/>
    <w:rsid w:val="0053283C"/>
    <w:rsid w:val="005345FA"/>
    <w:rsid w:val="005349FC"/>
    <w:rsid w:val="00541228"/>
    <w:rsid w:val="00541749"/>
    <w:rsid w:val="0054221F"/>
    <w:rsid w:val="0054306A"/>
    <w:rsid w:val="0054762D"/>
    <w:rsid w:val="0055464E"/>
    <w:rsid w:val="005613F4"/>
    <w:rsid w:val="00561877"/>
    <w:rsid w:val="00561CC7"/>
    <w:rsid w:val="0056567E"/>
    <w:rsid w:val="00566FEB"/>
    <w:rsid w:val="00573FBC"/>
    <w:rsid w:val="0057497D"/>
    <w:rsid w:val="00576AE7"/>
    <w:rsid w:val="0058061B"/>
    <w:rsid w:val="00580648"/>
    <w:rsid w:val="00580843"/>
    <w:rsid w:val="00583ADF"/>
    <w:rsid w:val="005849E4"/>
    <w:rsid w:val="00585AB8"/>
    <w:rsid w:val="00592B2F"/>
    <w:rsid w:val="0059457E"/>
    <w:rsid w:val="00594FDD"/>
    <w:rsid w:val="005978E1"/>
    <w:rsid w:val="005A602E"/>
    <w:rsid w:val="005B2F9A"/>
    <w:rsid w:val="005C0544"/>
    <w:rsid w:val="005C05FC"/>
    <w:rsid w:val="005C7C8E"/>
    <w:rsid w:val="005D1A5F"/>
    <w:rsid w:val="005D38EF"/>
    <w:rsid w:val="005D56C6"/>
    <w:rsid w:val="005D5A6C"/>
    <w:rsid w:val="005E2642"/>
    <w:rsid w:val="005E4B09"/>
    <w:rsid w:val="005F43D0"/>
    <w:rsid w:val="00600644"/>
    <w:rsid w:val="006013AD"/>
    <w:rsid w:val="00601820"/>
    <w:rsid w:val="00603E23"/>
    <w:rsid w:val="00604EA8"/>
    <w:rsid w:val="00605254"/>
    <w:rsid w:val="00611E9D"/>
    <w:rsid w:val="00614D3D"/>
    <w:rsid w:val="006151AB"/>
    <w:rsid w:val="006165B7"/>
    <w:rsid w:val="006166C8"/>
    <w:rsid w:val="00620FF7"/>
    <w:rsid w:val="0062796B"/>
    <w:rsid w:val="00634CEF"/>
    <w:rsid w:val="00645392"/>
    <w:rsid w:val="00650464"/>
    <w:rsid w:val="00650B4C"/>
    <w:rsid w:val="0065641C"/>
    <w:rsid w:val="00664168"/>
    <w:rsid w:val="00665995"/>
    <w:rsid w:val="00667099"/>
    <w:rsid w:val="00667F88"/>
    <w:rsid w:val="00675974"/>
    <w:rsid w:val="00675A63"/>
    <w:rsid w:val="0068082C"/>
    <w:rsid w:val="00684F4E"/>
    <w:rsid w:val="00686846"/>
    <w:rsid w:val="006921AB"/>
    <w:rsid w:val="0069498C"/>
    <w:rsid w:val="00694A8A"/>
    <w:rsid w:val="00695BF2"/>
    <w:rsid w:val="006A003A"/>
    <w:rsid w:val="006A1408"/>
    <w:rsid w:val="006A2578"/>
    <w:rsid w:val="006A6DDD"/>
    <w:rsid w:val="006A7D0E"/>
    <w:rsid w:val="006B0F21"/>
    <w:rsid w:val="006B7199"/>
    <w:rsid w:val="006B7384"/>
    <w:rsid w:val="006B7652"/>
    <w:rsid w:val="006C3A2F"/>
    <w:rsid w:val="006C5980"/>
    <w:rsid w:val="006C6A4B"/>
    <w:rsid w:val="006C6FC3"/>
    <w:rsid w:val="006E05D0"/>
    <w:rsid w:val="006F2C25"/>
    <w:rsid w:val="006F3923"/>
    <w:rsid w:val="006F3F2B"/>
    <w:rsid w:val="006F408E"/>
    <w:rsid w:val="006F5CFF"/>
    <w:rsid w:val="006F6077"/>
    <w:rsid w:val="007005FE"/>
    <w:rsid w:val="007008CE"/>
    <w:rsid w:val="00704967"/>
    <w:rsid w:val="00722314"/>
    <w:rsid w:val="007252CE"/>
    <w:rsid w:val="007301BA"/>
    <w:rsid w:val="00734F4F"/>
    <w:rsid w:val="00741AD8"/>
    <w:rsid w:val="00745262"/>
    <w:rsid w:val="007474FD"/>
    <w:rsid w:val="00750286"/>
    <w:rsid w:val="00752D5D"/>
    <w:rsid w:val="00754A3A"/>
    <w:rsid w:val="00757116"/>
    <w:rsid w:val="007577AD"/>
    <w:rsid w:val="007614A7"/>
    <w:rsid w:val="0076503E"/>
    <w:rsid w:val="00766451"/>
    <w:rsid w:val="00766D04"/>
    <w:rsid w:val="00774BE6"/>
    <w:rsid w:val="00783C98"/>
    <w:rsid w:val="00791695"/>
    <w:rsid w:val="00791850"/>
    <w:rsid w:val="007974FE"/>
    <w:rsid w:val="007A1235"/>
    <w:rsid w:val="007A4678"/>
    <w:rsid w:val="007B506A"/>
    <w:rsid w:val="007B52CA"/>
    <w:rsid w:val="007C20FC"/>
    <w:rsid w:val="007C3EEA"/>
    <w:rsid w:val="007D0024"/>
    <w:rsid w:val="007D131A"/>
    <w:rsid w:val="007D5BB0"/>
    <w:rsid w:val="007E093B"/>
    <w:rsid w:val="007E1397"/>
    <w:rsid w:val="007E4452"/>
    <w:rsid w:val="007E62C6"/>
    <w:rsid w:val="007E6AD3"/>
    <w:rsid w:val="007F0161"/>
    <w:rsid w:val="007F3382"/>
    <w:rsid w:val="007F6DF9"/>
    <w:rsid w:val="00802A35"/>
    <w:rsid w:val="00803441"/>
    <w:rsid w:val="008056ED"/>
    <w:rsid w:val="0080731A"/>
    <w:rsid w:val="008074D5"/>
    <w:rsid w:val="00807A6C"/>
    <w:rsid w:val="0082069E"/>
    <w:rsid w:val="0082280A"/>
    <w:rsid w:val="00824714"/>
    <w:rsid w:val="008250AE"/>
    <w:rsid w:val="00827A0D"/>
    <w:rsid w:val="0083052D"/>
    <w:rsid w:val="008377BC"/>
    <w:rsid w:val="00846BC2"/>
    <w:rsid w:val="008478E6"/>
    <w:rsid w:val="008511AA"/>
    <w:rsid w:val="008545A5"/>
    <w:rsid w:val="0085595A"/>
    <w:rsid w:val="008568D6"/>
    <w:rsid w:val="00861121"/>
    <w:rsid w:val="00863D98"/>
    <w:rsid w:val="008700A0"/>
    <w:rsid w:val="008720BA"/>
    <w:rsid w:val="00873032"/>
    <w:rsid w:val="008760B9"/>
    <w:rsid w:val="00880289"/>
    <w:rsid w:val="00881A76"/>
    <w:rsid w:val="00882A2C"/>
    <w:rsid w:val="008849D4"/>
    <w:rsid w:val="00887027"/>
    <w:rsid w:val="008900AD"/>
    <w:rsid w:val="008913B3"/>
    <w:rsid w:val="008933A1"/>
    <w:rsid w:val="008947DC"/>
    <w:rsid w:val="008A589A"/>
    <w:rsid w:val="008A67F4"/>
    <w:rsid w:val="008B650B"/>
    <w:rsid w:val="008B6BA0"/>
    <w:rsid w:val="008C3D5A"/>
    <w:rsid w:val="008C48C3"/>
    <w:rsid w:val="008C7392"/>
    <w:rsid w:val="008E095A"/>
    <w:rsid w:val="008E1747"/>
    <w:rsid w:val="008E21DA"/>
    <w:rsid w:val="008E5C55"/>
    <w:rsid w:val="008E7B7A"/>
    <w:rsid w:val="008F07B9"/>
    <w:rsid w:val="008F0F4E"/>
    <w:rsid w:val="008F1C30"/>
    <w:rsid w:val="0090701C"/>
    <w:rsid w:val="00907549"/>
    <w:rsid w:val="00910BD9"/>
    <w:rsid w:val="00911C5C"/>
    <w:rsid w:val="00912BCE"/>
    <w:rsid w:val="00913B77"/>
    <w:rsid w:val="009170F5"/>
    <w:rsid w:val="00917BE0"/>
    <w:rsid w:val="009200FB"/>
    <w:rsid w:val="00924C0A"/>
    <w:rsid w:val="00926F02"/>
    <w:rsid w:val="009338BA"/>
    <w:rsid w:val="00933EF1"/>
    <w:rsid w:val="00935865"/>
    <w:rsid w:val="00936122"/>
    <w:rsid w:val="00940915"/>
    <w:rsid w:val="009434EC"/>
    <w:rsid w:val="00944D61"/>
    <w:rsid w:val="00945734"/>
    <w:rsid w:val="00945C89"/>
    <w:rsid w:val="00950CDE"/>
    <w:rsid w:val="00952966"/>
    <w:rsid w:val="00957349"/>
    <w:rsid w:val="00960576"/>
    <w:rsid w:val="00961E5D"/>
    <w:rsid w:val="0096477A"/>
    <w:rsid w:val="0096671A"/>
    <w:rsid w:val="0098019A"/>
    <w:rsid w:val="00984232"/>
    <w:rsid w:val="009967F3"/>
    <w:rsid w:val="0099724C"/>
    <w:rsid w:val="009A1BC9"/>
    <w:rsid w:val="009A2023"/>
    <w:rsid w:val="009B07AB"/>
    <w:rsid w:val="009B1873"/>
    <w:rsid w:val="009B3181"/>
    <w:rsid w:val="009B334F"/>
    <w:rsid w:val="009B4417"/>
    <w:rsid w:val="009C03C9"/>
    <w:rsid w:val="009C0C8F"/>
    <w:rsid w:val="009C2F73"/>
    <w:rsid w:val="009C3785"/>
    <w:rsid w:val="009D1CC9"/>
    <w:rsid w:val="009E7192"/>
    <w:rsid w:val="009E7252"/>
    <w:rsid w:val="009F2F0B"/>
    <w:rsid w:val="00A00787"/>
    <w:rsid w:val="00A00890"/>
    <w:rsid w:val="00A00ECE"/>
    <w:rsid w:val="00A06028"/>
    <w:rsid w:val="00A104D1"/>
    <w:rsid w:val="00A14153"/>
    <w:rsid w:val="00A16495"/>
    <w:rsid w:val="00A16D99"/>
    <w:rsid w:val="00A22871"/>
    <w:rsid w:val="00A22926"/>
    <w:rsid w:val="00A23442"/>
    <w:rsid w:val="00A25951"/>
    <w:rsid w:val="00A27C3D"/>
    <w:rsid w:val="00A3747D"/>
    <w:rsid w:val="00A43F7E"/>
    <w:rsid w:val="00A46B63"/>
    <w:rsid w:val="00A47A0D"/>
    <w:rsid w:val="00A50363"/>
    <w:rsid w:val="00A51498"/>
    <w:rsid w:val="00A628A0"/>
    <w:rsid w:val="00A662DE"/>
    <w:rsid w:val="00A669B7"/>
    <w:rsid w:val="00A67DF5"/>
    <w:rsid w:val="00A70755"/>
    <w:rsid w:val="00A70A5B"/>
    <w:rsid w:val="00A71128"/>
    <w:rsid w:val="00A7129A"/>
    <w:rsid w:val="00A71AB6"/>
    <w:rsid w:val="00A7375F"/>
    <w:rsid w:val="00A73E35"/>
    <w:rsid w:val="00A751A3"/>
    <w:rsid w:val="00A77150"/>
    <w:rsid w:val="00A923A6"/>
    <w:rsid w:val="00A94DCD"/>
    <w:rsid w:val="00A96628"/>
    <w:rsid w:val="00AA10FD"/>
    <w:rsid w:val="00AA13CB"/>
    <w:rsid w:val="00AA1721"/>
    <w:rsid w:val="00AA36CE"/>
    <w:rsid w:val="00AA5EA6"/>
    <w:rsid w:val="00AA6873"/>
    <w:rsid w:val="00AB0121"/>
    <w:rsid w:val="00AB0BBC"/>
    <w:rsid w:val="00AB6C6C"/>
    <w:rsid w:val="00AC2036"/>
    <w:rsid w:val="00AC7FFC"/>
    <w:rsid w:val="00AD1FA3"/>
    <w:rsid w:val="00AD594C"/>
    <w:rsid w:val="00AE11FA"/>
    <w:rsid w:val="00AE27B3"/>
    <w:rsid w:val="00AE57C8"/>
    <w:rsid w:val="00AE6460"/>
    <w:rsid w:val="00AE6889"/>
    <w:rsid w:val="00AF2AAA"/>
    <w:rsid w:val="00AF35CA"/>
    <w:rsid w:val="00AF3901"/>
    <w:rsid w:val="00B00D07"/>
    <w:rsid w:val="00B01700"/>
    <w:rsid w:val="00B04ED7"/>
    <w:rsid w:val="00B07BE1"/>
    <w:rsid w:val="00B16742"/>
    <w:rsid w:val="00B24316"/>
    <w:rsid w:val="00B3077E"/>
    <w:rsid w:val="00B36B5F"/>
    <w:rsid w:val="00B37144"/>
    <w:rsid w:val="00B448DB"/>
    <w:rsid w:val="00B5149B"/>
    <w:rsid w:val="00B52685"/>
    <w:rsid w:val="00B55791"/>
    <w:rsid w:val="00B629AF"/>
    <w:rsid w:val="00B62E18"/>
    <w:rsid w:val="00B633C3"/>
    <w:rsid w:val="00B63519"/>
    <w:rsid w:val="00B6552A"/>
    <w:rsid w:val="00B672FC"/>
    <w:rsid w:val="00B67D60"/>
    <w:rsid w:val="00B70CE7"/>
    <w:rsid w:val="00B74D3B"/>
    <w:rsid w:val="00B822E5"/>
    <w:rsid w:val="00B85150"/>
    <w:rsid w:val="00B903A9"/>
    <w:rsid w:val="00B9394E"/>
    <w:rsid w:val="00B9487D"/>
    <w:rsid w:val="00B95A19"/>
    <w:rsid w:val="00B96740"/>
    <w:rsid w:val="00BA08DC"/>
    <w:rsid w:val="00BA0A62"/>
    <w:rsid w:val="00BA10D8"/>
    <w:rsid w:val="00BA111B"/>
    <w:rsid w:val="00BA2CD7"/>
    <w:rsid w:val="00BA6E3D"/>
    <w:rsid w:val="00BA7C4C"/>
    <w:rsid w:val="00BC48D6"/>
    <w:rsid w:val="00BC7013"/>
    <w:rsid w:val="00BD10E8"/>
    <w:rsid w:val="00BD15D9"/>
    <w:rsid w:val="00BD2EE8"/>
    <w:rsid w:val="00BD3CA6"/>
    <w:rsid w:val="00BD3F7A"/>
    <w:rsid w:val="00BD4DD3"/>
    <w:rsid w:val="00BE169A"/>
    <w:rsid w:val="00BF34A6"/>
    <w:rsid w:val="00BF3C70"/>
    <w:rsid w:val="00BF6C99"/>
    <w:rsid w:val="00BF7C35"/>
    <w:rsid w:val="00C0285F"/>
    <w:rsid w:val="00C052A3"/>
    <w:rsid w:val="00C05753"/>
    <w:rsid w:val="00C10EAD"/>
    <w:rsid w:val="00C11CD8"/>
    <w:rsid w:val="00C12133"/>
    <w:rsid w:val="00C2063A"/>
    <w:rsid w:val="00C21A25"/>
    <w:rsid w:val="00C24CCF"/>
    <w:rsid w:val="00C2577B"/>
    <w:rsid w:val="00C340C6"/>
    <w:rsid w:val="00C35E00"/>
    <w:rsid w:val="00C368F0"/>
    <w:rsid w:val="00C37452"/>
    <w:rsid w:val="00C41543"/>
    <w:rsid w:val="00C4425B"/>
    <w:rsid w:val="00C46760"/>
    <w:rsid w:val="00C47348"/>
    <w:rsid w:val="00C53BDF"/>
    <w:rsid w:val="00C66635"/>
    <w:rsid w:val="00C70190"/>
    <w:rsid w:val="00C72AA9"/>
    <w:rsid w:val="00C74092"/>
    <w:rsid w:val="00C74264"/>
    <w:rsid w:val="00C77B5D"/>
    <w:rsid w:val="00C8191A"/>
    <w:rsid w:val="00C85853"/>
    <w:rsid w:val="00C86F19"/>
    <w:rsid w:val="00C909A8"/>
    <w:rsid w:val="00C9102B"/>
    <w:rsid w:val="00C91C42"/>
    <w:rsid w:val="00C9202A"/>
    <w:rsid w:val="00C96D61"/>
    <w:rsid w:val="00CA4357"/>
    <w:rsid w:val="00CA69CE"/>
    <w:rsid w:val="00CA7F20"/>
    <w:rsid w:val="00CB040A"/>
    <w:rsid w:val="00CB20F9"/>
    <w:rsid w:val="00CC16B4"/>
    <w:rsid w:val="00CC2F85"/>
    <w:rsid w:val="00CC4E3F"/>
    <w:rsid w:val="00CC5A54"/>
    <w:rsid w:val="00CC7849"/>
    <w:rsid w:val="00CD59DA"/>
    <w:rsid w:val="00CD6446"/>
    <w:rsid w:val="00CE02AE"/>
    <w:rsid w:val="00CF18E3"/>
    <w:rsid w:val="00CF1D10"/>
    <w:rsid w:val="00CF4EAF"/>
    <w:rsid w:val="00CF50BD"/>
    <w:rsid w:val="00CF7461"/>
    <w:rsid w:val="00D06A98"/>
    <w:rsid w:val="00D209DC"/>
    <w:rsid w:val="00D218D7"/>
    <w:rsid w:val="00D21BBD"/>
    <w:rsid w:val="00D302E7"/>
    <w:rsid w:val="00D37C47"/>
    <w:rsid w:val="00D41D36"/>
    <w:rsid w:val="00D4362B"/>
    <w:rsid w:val="00D453CB"/>
    <w:rsid w:val="00D454DF"/>
    <w:rsid w:val="00D45706"/>
    <w:rsid w:val="00D46BF3"/>
    <w:rsid w:val="00D50EC6"/>
    <w:rsid w:val="00D53270"/>
    <w:rsid w:val="00D55B5E"/>
    <w:rsid w:val="00D56C3B"/>
    <w:rsid w:val="00D57804"/>
    <w:rsid w:val="00D654B5"/>
    <w:rsid w:val="00D7092D"/>
    <w:rsid w:val="00D71F29"/>
    <w:rsid w:val="00D81DCF"/>
    <w:rsid w:val="00D86528"/>
    <w:rsid w:val="00D9306B"/>
    <w:rsid w:val="00DA0583"/>
    <w:rsid w:val="00DA0E89"/>
    <w:rsid w:val="00DA2F6D"/>
    <w:rsid w:val="00DA7296"/>
    <w:rsid w:val="00DC00F0"/>
    <w:rsid w:val="00DC24F5"/>
    <w:rsid w:val="00DC3B3B"/>
    <w:rsid w:val="00DC3C18"/>
    <w:rsid w:val="00DD00FA"/>
    <w:rsid w:val="00DD242C"/>
    <w:rsid w:val="00DD28C4"/>
    <w:rsid w:val="00DD449A"/>
    <w:rsid w:val="00DD61D3"/>
    <w:rsid w:val="00DE6F15"/>
    <w:rsid w:val="00DE768F"/>
    <w:rsid w:val="00DE785C"/>
    <w:rsid w:val="00DF19C4"/>
    <w:rsid w:val="00DF1CDD"/>
    <w:rsid w:val="00DF57A7"/>
    <w:rsid w:val="00DF61F8"/>
    <w:rsid w:val="00DF63AF"/>
    <w:rsid w:val="00E001B0"/>
    <w:rsid w:val="00E010CC"/>
    <w:rsid w:val="00E13028"/>
    <w:rsid w:val="00E22332"/>
    <w:rsid w:val="00E30FD7"/>
    <w:rsid w:val="00E317E7"/>
    <w:rsid w:val="00E3286D"/>
    <w:rsid w:val="00E37F01"/>
    <w:rsid w:val="00E40C79"/>
    <w:rsid w:val="00E41F01"/>
    <w:rsid w:val="00E429BC"/>
    <w:rsid w:val="00E549C9"/>
    <w:rsid w:val="00E55B42"/>
    <w:rsid w:val="00E56B0A"/>
    <w:rsid w:val="00E604FB"/>
    <w:rsid w:val="00E6231A"/>
    <w:rsid w:val="00E635C1"/>
    <w:rsid w:val="00E64862"/>
    <w:rsid w:val="00E649CA"/>
    <w:rsid w:val="00E65216"/>
    <w:rsid w:val="00E666CB"/>
    <w:rsid w:val="00E85393"/>
    <w:rsid w:val="00E91785"/>
    <w:rsid w:val="00E94126"/>
    <w:rsid w:val="00E950F2"/>
    <w:rsid w:val="00E95838"/>
    <w:rsid w:val="00E97AD3"/>
    <w:rsid w:val="00EA17C1"/>
    <w:rsid w:val="00EA2894"/>
    <w:rsid w:val="00EA34B0"/>
    <w:rsid w:val="00EA4DF9"/>
    <w:rsid w:val="00EA5737"/>
    <w:rsid w:val="00EB4CCC"/>
    <w:rsid w:val="00EB4ED6"/>
    <w:rsid w:val="00EB7E57"/>
    <w:rsid w:val="00EC25AF"/>
    <w:rsid w:val="00EC2A7D"/>
    <w:rsid w:val="00EC2EA1"/>
    <w:rsid w:val="00EC33C5"/>
    <w:rsid w:val="00EC402D"/>
    <w:rsid w:val="00EC4C78"/>
    <w:rsid w:val="00EC722B"/>
    <w:rsid w:val="00EC7EC4"/>
    <w:rsid w:val="00ED08B5"/>
    <w:rsid w:val="00ED14E6"/>
    <w:rsid w:val="00ED4083"/>
    <w:rsid w:val="00ED459D"/>
    <w:rsid w:val="00ED7724"/>
    <w:rsid w:val="00EE1406"/>
    <w:rsid w:val="00EE3EE5"/>
    <w:rsid w:val="00EE5C76"/>
    <w:rsid w:val="00EF264D"/>
    <w:rsid w:val="00EF2AD2"/>
    <w:rsid w:val="00F07130"/>
    <w:rsid w:val="00F07850"/>
    <w:rsid w:val="00F16C2C"/>
    <w:rsid w:val="00F23089"/>
    <w:rsid w:val="00F30029"/>
    <w:rsid w:val="00F31365"/>
    <w:rsid w:val="00F31C43"/>
    <w:rsid w:val="00F32ECE"/>
    <w:rsid w:val="00F363B0"/>
    <w:rsid w:val="00F36405"/>
    <w:rsid w:val="00F42A6F"/>
    <w:rsid w:val="00F44D46"/>
    <w:rsid w:val="00F47940"/>
    <w:rsid w:val="00F54919"/>
    <w:rsid w:val="00F558B3"/>
    <w:rsid w:val="00F5607F"/>
    <w:rsid w:val="00F64804"/>
    <w:rsid w:val="00F66E9E"/>
    <w:rsid w:val="00F676AD"/>
    <w:rsid w:val="00F71D3F"/>
    <w:rsid w:val="00F72405"/>
    <w:rsid w:val="00F7341B"/>
    <w:rsid w:val="00F73506"/>
    <w:rsid w:val="00F75257"/>
    <w:rsid w:val="00F77D99"/>
    <w:rsid w:val="00F81261"/>
    <w:rsid w:val="00F8380E"/>
    <w:rsid w:val="00F85050"/>
    <w:rsid w:val="00F86290"/>
    <w:rsid w:val="00F94746"/>
    <w:rsid w:val="00F9686C"/>
    <w:rsid w:val="00FA055D"/>
    <w:rsid w:val="00FA09B3"/>
    <w:rsid w:val="00FA1C92"/>
    <w:rsid w:val="00FA421E"/>
    <w:rsid w:val="00FA45E3"/>
    <w:rsid w:val="00FA7C44"/>
    <w:rsid w:val="00FA7CC0"/>
    <w:rsid w:val="00FB0F9E"/>
    <w:rsid w:val="00FB20FD"/>
    <w:rsid w:val="00FB73A9"/>
    <w:rsid w:val="00FB7E5E"/>
    <w:rsid w:val="00FC5018"/>
    <w:rsid w:val="00FD03A0"/>
    <w:rsid w:val="00FD1EAF"/>
    <w:rsid w:val="00FD67C8"/>
    <w:rsid w:val="00FE35E2"/>
    <w:rsid w:val="00FE5B27"/>
    <w:rsid w:val="00FE618A"/>
    <w:rsid w:val="00FF2539"/>
    <w:rsid w:val="00FF3514"/>
    <w:rsid w:val="00FF3B9F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07AB"/>
  </w:style>
  <w:style w:type="paragraph" w:styleId="Nadpis1">
    <w:name w:val="heading 1"/>
    <w:basedOn w:val="Normln"/>
    <w:link w:val="Nadpis1Char"/>
    <w:uiPriority w:val="9"/>
    <w:qFormat/>
    <w:rsid w:val="008B650B"/>
    <w:pPr>
      <w:spacing w:after="0" w:line="570" w:lineRule="atLeast"/>
      <w:textAlignment w:val="top"/>
      <w:outlineLvl w:val="0"/>
    </w:pPr>
    <w:rPr>
      <w:rFonts w:ascii="Times New Roman" w:eastAsia="Times New Roman" w:hAnsi="Times New Roman" w:cs="Times New Roman"/>
      <w:b/>
      <w:bCs/>
      <w:color w:val="004189"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B650B"/>
    <w:pPr>
      <w:spacing w:after="180" w:line="450" w:lineRule="atLeast"/>
      <w:textAlignment w:val="top"/>
      <w:outlineLvl w:val="1"/>
    </w:pPr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650B"/>
    <w:rPr>
      <w:rFonts w:ascii="Times New Roman" w:eastAsia="Times New Roman" w:hAnsi="Times New Roman" w:cs="Times New Roman"/>
      <w:b/>
      <w:bCs/>
      <w:color w:val="004189"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B650B"/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B650B"/>
    <w:rPr>
      <w:color w:val="313030"/>
      <w:u w:val="single"/>
    </w:rPr>
  </w:style>
  <w:style w:type="character" w:styleId="Zvraznn">
    <w:name w:val="Emphasis"/>
    <w:basedOn w:val="Standardnpsmoodstavce"/>
    <w:uiPriority w:val="20"/>
    <w:qFormat/>
    <w:rsid w:val="008B650B"/>
    <w:rPr>
      <w:b w:val="0"/>
      <w:bCs w:val="0"/>
      <w:i/>
      <w:iCs/>
    </w:rPr>
  </w:style>
  <w:style w:type="character" w:styleId="Siln">
    <w:name w:val="Strong"/>
    <w:basedOn w:val="Standardnpsmoodstavce"/>
    <w:uiPriority w:val="22"/>
    <w:qFormat/>
    <w:rsid w:val="008B650B"/>
    <w:rPr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8B650B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5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0D07"/>
    <w:pPr>
      <w:ind w:left="720"/>
      <w:contextualSpacing/>
    </w:pPr>
  </w:style>
  <w:style w:type="paragraph" w:styleId="Zkladntext">
    <w:name w:val="Body Text"/>
    <w:basedOn w:val="Normln"/>
    <w:link w:val="ZkladntextChar"/>
    <w:rsid w:val="00EE3EE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pacing w:before="120" w:after="0" w:line="240" w:lineRule="auto"/>
      <w:ind w:right="142"/>
      <w:jc w:val="both"/>
    </w:pPr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E3EE5"/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paragraph" w:customStyle="1" w:styleId="Zsady-prosttext">
    <w:name w:val="Zásady - prostý text"/>
    <w:basedOn w:val="Normln"/>
    <w:qFormat/>
    <w:rsid w:val="00EE3EE5"/>
    <w:pPr>
      <w:spacing w:after="240" w:line="240" w:lineRule="auto"/>
      <w:jc w:val="both"/>
    </w:pPr>
    <w:rPr>
      <w:rFonts w:ascii="Times New Roman" w:hAnsi="Times New Roman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56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3CC"/>
  </w:style>
  <w:style w:type="paragraph" w:styleId="Zpat">
    <w:name w:val="footer"/>
    <w:basedOn w:val="Normln"/>
    <w:link w:val="ZpatChar"/>
    <w:uiPriority w:val="99"/>
    <w:unhideWhenUsed/>
    <w:rsid w:val="00256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63CC"/>
  </w:style>
  <w:style w:type="paragraph" w:customStyle="1" w:styleId="Default">
    <w:name w:val="Default"/>
    <w:rsid w:val="006165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E1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7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17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174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E13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07AB"/>
  </w:style>
  <w:style w:type="paragraph" w:styleId="Nadpis1">
    <w:name w:val="heading 1"/>
    <w:basedOn w:val="Normln"/>
    <w:link w:val="Nadpis1Char"/>
    <w:uiPriority w:val="9"/>
    <w:qFormat/>
    <w:rsid w:val="008B650B"/>
    <w:pPr>
      <w:spacing w:after="0" w:line="570" w:lineRule="atLeast"/>
      <w:textAlignment w:val="top"/>
      <w:outlineLvl w:val="0"/>
    </w:pPr>
    <w:rPr>
      <w:rFonts w:ascii="Times New Roman" w:eastAsia="Times New Roman" w:hAnsi="Times New Roman" w:cs="Times New Roman"/>
      <w:b/>
      <w:bCs/>
      <w:color w:val="004189"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B650B"/>
    <w:pPr>
      <w:spacing w:after="180" w:line="450" w:lineRule="atLeast"/>
      <w:textAlignment w:val="top"/>
      <w:outlineLvl w:val="1"/>
    </w:pPr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650B"/>
    <w:rPr>
      <w:rFonts w:ascii="Times New Roman" w:eastAsia="Times New Roman" w:hAnsi="Times New Roman" w:cs="Times New Roman"/>
      <w:b/>
      <w:bCs/>
      <w:color w:val="004189"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B650B"/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B650B"/>
    <w:rPr>
      <w:color w:val="313030"/>
      <w:u w:val="single"/>
    </w:rPr>
  </w:style>
  <w:style w:type="character" w:styleId="Zvraznn">
    <w:name w:val="Emphasis"/>
    <w:basedOn w:val="Standardnpsmoodstavce"/>
    <w:uiPriority w:val="20"/>
    <w:qFormat/>
    <w:rsid w:val="008B650B"/>
    <w:rPr>
      <w:b w:val="0"/>
      <w:bCs w:val="0"/>
      <w:i/>
      <w:iCs/>
    </w:rPr>
  </w:style>
  <w:style w:type="character" w:styleId="Siln">
    <w:name w:val="Strong"/>
    <w:basedOn w:val="Standardnpsmoodstavce"/>
    <w:uiPriority w:val="22"/>
    <w:qFormat/>
    <w:rsid w:val="008B650B"/>
    <w:rPr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8B650B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5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0D07"/>
    <w:pPr>
      <w:ind w:left="720"/>
      <w:contextualSpacing/>
    </w:pPr>
  </w:style>
  <w:style w:type="paragraph" w:styleId="Zkladntext">
    <w:name w:val="Body Text"/>
    <w:basedOn w:val="Normln"/>
    <w:link w:val="ZkladntextChar"/>
    <w:rsid w:val="00EE3EE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pacing w:before="120" w:after="0" w:line="240" w:lineRule="auto"/>
      <w:ind w:right="142"/>
      <w:jc w:val="both"/>
    </w:pPr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E3EE5"/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paragraph" w:customStyle="1" w:styleId="Zsady-prosttext">
    <w:name w:val="Zásady - prostý text"/>
    <w:basedOn w:val="Normln"/>
    <w:qFormat/>
    <w:rsid w:val="00EE3EE5"/>
    <w:pPr>
      <w:spacing w:after="240" w:line="240" w:lineRule="auto"/>
      <w:jc w:val="both"/>
    </w:pPr>
    <w:rPr>
      <w:rFonts w:ascii="Times New Roman" w:hAnsi="Times New Roman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56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3CC"/>
  </w:style>
  <w:style w:type="paragraph" w:styleId="Zpat">
    <w:name w:val="footer"/>
    <w:basedOn w:val="Normln"/>
    <w:link w:val="ZpatChar"/>
    <w:uiPriority w:val="99"/>
    <w:unhideWhenUsed/>
    <w:rsid w:val="00256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63CC"/>
  </w:style>
  <w:style w:type="paragraph" w:customStyle="1" w:styleId="Default">
    <w:name w:val="Default"/>
    <w:rsid w:val="006165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E1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7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17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174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E13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2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7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potschova@ostrava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strava.cz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ostrava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strava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3D369-AA5A-4CD3-BB6C-4467F732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4117</Words>
  <Characters>24295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Navrátil Jaromír</dc:creator>
  <cp:lastModifiedBy>Potschová Lucie</cp:lastModifiedBy>
  <cp:revision>78</cp:revision>
  <cp:lastPrinted>2019-02-20T07:43:00Z</cp:lastPrinted>
  <dcterms:created xsi:type="dcterms:W3CDTF">2019-01-09T12:42:00Z</dcterms:created>
  <dcterms:modified xsi:type="dcterms:W3CDTF">2019-03-07T10:31:00Z</dcterms:modified>
</cp:coreProperties>
</file>