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B6" w:rsidRPr="00951DB7" w:rsidRDefault="002C16B6" w:rsidP="00C80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B7">
        <w:rPr>
          <w:rFonts w:ascii="Times New Roman" w:hAnsi="Times New Roman" w:cs="Times New Roman"/>
          <w:b/>
          <w:sz w:val="28"/>
          <w:szCs w:val="28"/>
        </w:rPr>
        <w:t>Program na poskytování peněžních prostředků</w:t>
      </w:r>
    </w:p>
    <w:p w:rsidR="0048051C" w:rsidRPr="00951DB7" w:rsidRDefault="002C16B6" w:rsidP="00C80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B7">
        <w:rPr>
          <w:rFonts w:ascii="Times New Roman" w:hAnsi="Times New Roman" w:cs="Times New Roman"/>
          <w:b/>
          <w:sz w:val="28"/>
          <w:szCs w:val="28"/>
        </w:rPr>
        <w:t>z odvodů z loterií a j</w:t>
      </w:r>
      <w:r w:rsidR="005A5B7E" w:rsidRPr="00951DB7">
        <w:rPr>
          <w:rFonts w:ascii="Times New Roman" w:hAnsi="Times New Roman" w:cs="Times New Roman"/>
          <w:b/>
          <w:sz w:val="28"/>
          <w:szCs w:val="28"/>
        </w:rPr>
        <w:t>iných podobných her pro rok 2017</w:t>
      </w:r>
    </w:p>
    <w:p w:rsidR="002C16B6" w:rsidRPr="00951DB7" w:rsidRDefault="002C16B6" w:rsidP="00C80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51C" w:rsidRPr="00951DB7" w:rsidRDefault="0048051C" w:rsidP="00C80752">
      <w:pPr>
        <w:pStyle w:val="Odstavecseseznamem"/>
        <w:numPr>
          <w:ilvl w:val="0"/>
          <w:numId w:val="1"/>
        </w:numPr>
        <w:spacing w:after="0" w:line="240" w:lineRule="auto"/>
        <w:ind w:left="0" w:firstLine="357"/>
        <w:jc w:val="center"/>
        <w:rPr>
          <w:rFonts w:ascii="Times New Roman" w:hAnsi="Times New Roman" w:cs="Times New Roman"/>
        </w:rPr>
      </w:pPr>
      <w:proofErr w:type="gramStart"/>
      <w:r w:rsidRPr="00951DB7">
        <w:rPr>
          <w:rFonts w:ascii="Times New Roman" w:hAnsi="Times New Roman" w:cs="Times New Roman"/>
          <w:b/>
          <w:sz w:val="28"/>
          <w:szCs w:val="28"/>
        </w:rPr>
        <w:t>O B E C N Á   Č Á S T</w:t>
      </w:r>
      <w:proofErr w:type="gramEnd"/>
    </w:p>
    <w:p w:rsidR="0048051C" w:rsidRPr="00951DB7" w:rsidRDefault="0048051C" w:rsidP="00C807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051C" w:rsidRPr="00951DB7" w:rsidRDefault="0048051C" w:rsidP="00C80752">
      <w:pPr>
        <w:pStyle w:val="Zsadynadpis-roveI"/>
        <w:numPr>
          <w:ilvl w:val="0"/>
          <w:numId w:val="23"/>
        </w:numPr>
        <w:spacing w:after="240"/>
        <w:ind w:left="567" w:hanging="501"/>
      </w:pPr>
      <w:r w:rsidRPr="00951DB7">
        <w:t>Podmínky pro poskytování peněžních prostředků</w:t>
      </w:r>
    </w:p>
    <w:p w:rsidR="0048051C" w:rsidRPr="00951DB7" w:rsidRDefault="0048051C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Statutární město Ostrava poskytuje ze svého rozpočtu </w:t>
      </w:r>
      <w:r w:rsidR="00931262" w:rsidRPr="00951DB7">
        <w:rPr>
          <w:sz w:val="22"/>
          <w:szCs w:val="22"/>
        </w:rPr>
        <w:t xml:space="preserve">formou výběrového řízení </w:t>
      </w:r>
      <w:r w:rsidRPr="00951DB7">
        <w:rPr>
          <w:sz w:val="22"/>
          <w:szCs w:val="22"/>
        </w:rPr>
        <w:t xml:space="preserve">peněžní prostředky na podporu projektů, které jsou v souladu s vyhlášeným Programem na poskytování peněžních prostředků </w:t>
      </w:r>
      <w:r w:rsidR="0030514F" w:rsidRPr="00951DB7">
        <w:rPr>
          <w:sz w:val="22"/>
          <w:szCs w:val="22"/>
        </w:rPr>
        <w:t>z odvodů z loterií a jiných podobných her</w:t>
      </w:r>
      <w:r w:rsidRPr="00951DB7">
        <w:rPr>
          <w:sz w:val="22"/>
          <w:szCs w:val="22"/>
        </w:rPr>
        <w:t xml:space="preserve"> </w:t>
      </w:r>
      <w:r w:rsidR="0030514F" w:rsidRPr="00951DB7">
        <w:rPr>
          <w:sz w:val="22"/>
          <w:szCs w:val="22"/>
        </w:rPr>
        <w:t>pro</w:t>
      </w:r>
      <w:r w:rsidRPr="00951DB7">
        <w:rPr>
          <w:sz w:val="22"/>
          <w:szCs w:val="22"/>
        </w:rPr>
        <w:t xml:space="preserve"> rok 201</w:t>
      </w:r>
      <w:r w:rsidR="005A5B7E" w:rsidRPr="00951DB7">
        <w:rPr>
          <w:sz w:val="22"/>
          <w:szCs w:val="22"/>
        </w:rPr>
        <w:t>7</w:t>
      </w:r>
      <w:r w:rsidRPr="00951DB7">
        <w:rPr>
          <w:sz w:val="22"/>
          <w:szCs w:val="22"/>
        </w:rPr>
        <w:t xml:space="preserve"> (dále jen </w:t>
      </w:r>
      <w:r w:rsidR="00626105" w:rsidRPr="00951DB7">
        <w:rPr>
          <w:sz w:val="22"/>
          <w:szCs w:val="22"/>
        </w:rPr>
        <w:t>„</w:t>
      </w:r>
      <w:r w:rsidRPr="00951DB7">
        <w:rPr>
          <w:sz w:val="22"/>
          <w:szCs w:val="22"/>
        </w:rPr>
        <w:t>program</w:t>
      </w:r>
      <w:r w:rsidR="00626105" w:rsidRPr="00951DB7">
        <w:rPr>
          <w:sz w:val="22"/>
          <w:szCs w:val="22"/>
        </w:rPr>
        <w:t>“</w:t>
      </w:r>
      <w:r w:rsidRPr="00951DB7">
        <w:rPr>
          <w:sz w:val="22"/>
          <w:szCs w:val="22"/>
        </w:rPr>
        <w:t>). Program je členěn na Obecnou a Speciální část.</w:t>
      </w:r>
    </w:p>
    <w:p w:rsidR="0048051C" w:rsidRPr="00951DB7" w:rsidRDefault="0048051C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>Účelem programu je stanovení jednotných a zá</w:t>
      </w:r>
      <w:r w:rsidR="00233656" w:rsidRPr="00951DB7">
        <w:rPr>
          <w:sz w:val="22"/>
          <w:szCs w:val="22"/>
        </w:rPr>
        <w:t>vazných podmínek pro žadatele a </w:t>
      </w:r>
      <w:r w:rsidRPr="00951DB7">
        <w:rPr>
          <w:sz w:val="22"/>
          <w:szCs w:val="22"/>
        </w:rPr>
        <w:t>příjemce veřejné finanční podpory.</w:t>
      </w:r>
    </w:p>
    <w:p w:rsidR="0048051C" w:rsidRPr="00951DB7" w:rsidRDefault="0048051C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>Peněžními prostředky se rozumí účelové dotace a příspěvky příspěvkovým organizacím zřizovaným statutárním městem Ostrava.</w:t>
      </w:r>
    </w:p>
    <w:p w:rsidR="0048051C" w:rsidRPr="00951DB7" w:rsidRDefault="0048051C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Zastupitelstvo města Ostravy rozhodlo </w:t>
      </w:r>
      <w:r w:rsidR="0033700E" w:rsidRPr="00951DB7">
        <w:rPr>
          <w:sz w:val="22"/>
          <w:szCs w:val="22"/>
        </w:rPr>
        <w:t>svým usnesením č.</w:t>
      </w:r>
      <w:r w:rsidR="00951DB7">
        <w:rPr>
          <w:sz w:val="22"/>
          <w:szCs w:val="22"/>
        </w:rPr>
        <w:t>1541/ZM1418/24</w:t>
      </w:r>
      <w:bookmarkStart w:id="0" w:name="_GoBack"/>
      <w:bookmarkEnd w:id="0"/>
      <w:r w:rsidR="0033700E" w:rsidRPr="00951DB7">
        <w:rPr>
          <w:sz w:val="22"/>
          <w:szCs w:val="22"/>
        </w:rPr>
        <w:t xml:space="preserve"> ze dne </w:t>
      </w:r>
      <w:proofErr w:type="gramStart"/>
      <w:r w:rsidR="005A5B7E" w:rsidRPr="00951DB7">
        <w:rPr>
          <w:sz w:val="22"/>
          <w:szCs w:val="22"/>
        </w:rPr>
        <w:t>01.03.2017</w:t>
      </w:r>
      <w:proofErr w:type="gramEnd"/>
      <w:r w:rsidR="0033700E" w:rsidRPr="00951DB7">
        <w:rPr>
          <w:sz w:val="22"/>
          <w:szCs w:val="22"/>
        </w:rPr>
        <w:t xml:space="preserve"> </w:t>
      </w:r>
      <w:r w:rsidR="0033700E" w:rsidRPr="00951DB7">
        <w:rPr>
          <w:sz w:val="22"/>
          <w:szCs w:val="22"/>
        </w:rPr>
        <w:br/>
        <w:t xml:space="preserve">o vyhlášení výběrového řízení pro poskytování peněžních prostředků </w:t>
      </w:r>
      <w:r w:rsidR="008D5051" w:rsidRPr="00951DB7">
        <w:rPr>
          <w:sz w:val="22"/>
          <w:szCs w:val="22"/>
        </w:rPr>
        <w:t>z odvodů z loterií a </w:t>
      </w:r>
      <w:r w:rsidR="0033700E" w:rsidRPr="00951DB7">
        <w:rPr>
          <w:sz w:val="22"/>
          <w:szCs w:val="22"/>
        </w:rPr>
        <w:t>jiných podobných her po odpočtu podílu městských obvodů na podporu těchto oblastí:</w:t>
      </w:r>
    </w:p>
    <w:tbl>
      <w:tblPr>
        <w:tblStyle w:val="Mkatabulky"/>
        <w:tblW w:w="850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3900"/>
      </w:tblGrid>
      <w:tr w:rsidR="006C6FE5" w:rsidRPr="00951DB7" w:rsidTr="00FB2525">
        <w:tc>
          <w:tcPr>
            <w:tcW w:w="4605" w:type="dxa"/>
          </w:tcPr>
          <w:p w:rsidR="006C6FE5" w:rsidRPr="00951DB7" w:rsidRDefault="006C6FE5" w:rsidP="00C80752">
            <w:pPr>
              <w:pStyle w:val="Odstavecseseznamem"/>
              <w:numPr>
                <w:ilvl w:val="0"/>
                <w:numId w:val="2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951DB7">
              <w:rPr>
                <w:rFonts w:ascii="Times New Roman" w:hAnsi="Times New Roman" w:cs="Times New Roman"/>
                <w:b/>
              </w:rPr>
              <w:t>sociální péče</w:t>
            </w:r>
          </w:p>
        </w:tc>
        <w:tc>
          <w:tcPr>
            <w:tcW w:w="3900" w:type="dxa"/>
          </w:tcPr>
          <w:p w:rsidR="006C6FE5" w:rsidRPr="00951DB7" w:rsidRDefault="00FB2525" w:rsidP="00C80752">
            <w:pPr>
              <w:ind w:left="426"/>
              <w:rPr>
                <w:rFonts w:ascii="Times New Roman" w:hAnsi="Times New Roman" w:cs="Times New Roman"/>
                <w:b/>
              </w:rPr>
            </w:pPr>
            <w:r w:rsidRPr="00951DB7">
              <w:rPr>
                <w:rFonts w:ascii="Times New Roman" w:hAnsi="Times New Roman" w:cs="Times New Roman"/>
              </w:rPr>
              <w:t xml:space="preserve">kód </w:t>
            </w:r>
            <w:r w:rsidRPr="00951DB7">
              <w:rPr>
                <w:rFonts w:ascii="Times New Roman" w:hAnsi="Times New Roman" w:cs="Times New Roman"/>
                <w:b/>
              </w:rPr>
              <w:t>SVZ/SP</w:t>
            </w:r>
          </w:p>
        </w:tc>
      </w:tr>
      <w:tr w:rsidR="006C6FE5" w:rsidRPr="00951DB7" w:rsidTr="00FB2525">
        <w:tc>
          <w:tcPr>
            <w:tcW w:w="4605" w:type="dxa"/>
          </w:tcPr>
          <w:p w:rsidR="006C6FE5" w:rsidRPr="00951DB7" w:rsidRDefault="006C6FE5" w:rsidP="00C80752">
            <w:pPr>
              <w:pStyle w:val="Odstavecseseznamem"/>
              <w:numPr>
                <w:ilvl w:val="0"/>
                <w:numId w:val="22"/>
              </w:numPr>
              <w:ind w:left="426"/>
              <w:rPr>
                <w:rFonts w:ascii="Times New Roman" w:hAnsi="Times New Roman" w:cs="Times New Roman"/>
                <w:b/>
              </w:rPr>
            </w:pPr>
            <w:r w:rsidRPr="00951DB7">
              <w:rPr>
                <w:rFonts w:ascii="Times New Roman" w:hAnsi="Times New Roman" w:cs="Times New Roman"/>
                <w:b/>
              </w:rPr>
              <w:t>sport</w:t>
            </w:r>
          </w:p>
        </w:tc>
        <w:tc>
          <w:tcPr>
            <w:tcW w:w="3900" w:type="dxa"/>
          </w:tcPr>
          <w:p w:rsidR="006C6FE5" w:rsidRPr="00951DB7" w:rsidRDefault="00FB2525" w:rsidP="00C80752">
            <w:pPr>
              <w:ind w:left="426"/>
              <w:rPr>
                <w:rFonts w:ascii="Times New Roman" w:hAnsi="Times New Roman" w:cs="Times New Roman"/>
                <w:b/>
              </w:rPr>
            </w:pPr>
            <w:r w:rsidRPr="00951DB7">
              <w:rPr>
                <w:rFonts w:ascii="Times New Roman" w:hAnsi="Times New Roman" w:cs="Times New Roman"/>
              </w:rPr>
              <w:t xml:space="preserve">kód </w:t>
            </w:r>
            <w:proofErr w:type="spellStart"/>
            <w:r w:rsidRPr="00951DB7">
              <w:rPr>
                <w:rFonts w:ascii="Times New Roman" w:hAnsi="Times New Roman" w:cs="Times New Roman"/>
                <w:b/>
              </w:rPr>
              <w:t>ŠaS</w:t>
            </w:r>
            <w:proofErr w:type="spellEnd"/>
            <w:r w:rsidRPr="00951DB7">
              <w:rPr>
                <w:rFonts w:ascii="Times New Roman" w:hAnsi="Times New Roman" w:cs="Times New Roman"/>
                <w:b/>
              </w:rPr>
              <w:t>/S</w:t>
            </w:r>
          </w:p>
        </w:tc>
      </w:tr>
      <w:tr w:rsidR="00FB2525" w:rsidRPr="00951DB7" w:rsidTr="00FB2525">
        <w:tc>
          <w:tcPr>
            <w:tcW w:w="4605" w:type="dxa"/>
          </w:tcPr>
          <w:p w:rsidR="00FB2525" w:rsidRPr="00951DB7" w:rsidRDefault="00FB2525" w:rsidP="00C80752">
            <w:pPr>
              <w:pStyle w:val="Odstavecseseznamem"/>
              <w:ind w:left="42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00" w:type="dxa"/>
          </w:tcPr>
          <w:p w:rsidR="00FB2525" w:rsidRPr="00951DB7" w:rsidRDefault="00FB2525" w:rsidP="00C80752">
            <w:pPr>
              <w:ind w:left="426"/>
              <w:rPr>
                <w:rFonts w:ascii="Times New Roman" w:hAnsi="Times New Roman" w:cs="Times New Roman"/>
              </w:rPr>
            </w:pPr>
          </w:p>
        </w:tc>
      </w:tr>
    </w:tbl>
    <w:p w:rsidR="006D4353" w:rsidRPr="00951DB7" w:rsidRDefault="006D4353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>Peněžní prostředky nelze požadovat na realizaci totožných projektů v různých oblastech.</w:t>
      </w:r>
    </w:p>
    <w:p w:rsidR="00284CE6" w:rsidRPr="00951DB7" w:rsidRDefault="00C25D2B" w:rsidP="00C80752">
      <w:pPr>
        <w:pStyle w:val="Zsady-prosttext"/>
        <w:numPr>
          <w:ilvl w:val="0"/>
          <w:numId w:val="4"/>
        </w:numPr>
        <w:spacing w:after="0"/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Peněžní prostředky jsou poskytovány na projekty: </w:t>
      </w:r>
    </w:p>
    <w:p w:rsidR="00C25D2B" w:rsidRPr="00951DB7" w:rsidRDefault="00C25D2B" w:rsidP="00C80752">
      <w:pPr>
        <w:pStyle w:val="Zsady-prosttext"/>
        <w:numPr>
          <w:ilvl w:val="1"/>
          <w:numId w:val="9"/>
        </w:numPr>
        <w:spacing w:after="0"/>
        <w:ind w:left="851"/>
        <w:rPr>
          <w:sz w:val="22"/>
          <w:szCs w:val="22"/>
        </w:rPr>
      </w:pPr>
      <w:r w:rsidRPr="00951DB7">
        <w:rPr>
          <w:sz w:val="22"/>
          <w:szCs w:val="22"/>
        </w:rPr>
        <w:t>realizované na území města Ostravy s celoměstským dopadem,</w:t>
      </w:r>
    </w:p>
    <w:p w:rsidR="00C25D2B" w:rsidRPr="00951DB7" w:rsidRDefault="00C25D2B" w:rsidP="00C80752">
      <w:pPr>
        <w:pStyle w:val="Zsady-prosttext"/>
        <w:numPr>
          <w:ilvl w:val="1"/>
          <w:numId w:val="9"/>
        </w:numPr>
        <w:spacing w:after="0"/>
        <w:ind w:left="851"/>
        <w:rPr>
          <w:sz w:val="22"/>
          <w:szCs w:val="22"/>
        </w:rPr>
      </w:pPr>
      <w:r w:rsidRPr="00951DB7">
        <w:rPr>
          <w:sz w:val="22"/>
          <w:szCs w:val="22"/>
        </w:rPr>
        <w:t>realizované v souladu se strategiemi a prioritami sc</w:t>
      </w:r>
      <w:r w:rsidR="006D4353" w:rsidRPr="00951DB7">
        <w:rPr>
          <w:sz w:val="22"/>
          <w:szCs w:val="22"/>
        </w:rPr>
        <w:t>hválenými Z</w:t>
      </w:r>
      <w:r w:rsidR="00B16714" w:rsidRPr="00951DB7">
        <w:rPr>
          <w:sz w:val="22"/>
          <w:szCs w:val="22"/>
        </w:rPr>
        <w:t xml:space="preserve">astupitelstvem města </w:t>
      </w:r>
      <w:r w:rsidRPr="00951DB7">
        <w:rPr>
          <w:sz w:val="22"/>
          <w:szCs w:val="22"/>
        </w:rPr>
        <w:t>Ostravy,</w:t>
      </w:r>
    </w:p>
    <w:p w:rsidR="00C25D2B" w:rsidRPr="00951DB7" w:rsidRDefault="00C25D2B" w:rsidP="00C80752">
      <w:pPr>
        <w:pStyle w:val="Zsady-prosttext"/>
        <w:numPr>
          <w:ilvl w:val="1"/>
          <w:numId w:val="9"/>
        </w:numPr>
        <w:spacing w:after="0"/>
        <w:ind w:left="851"/>
        <w:rPr>
          <w:sz w:val="22"/>
          <w:szCs w:val="22"/>
        </w:rPr>
      </w:pPr>
      <w:r w:rsidRPr="00951DB7">
        <w:rPr>
          <w:sz w:val="22"/>
          <w:szCs w:val="22"/>
        </w:rPr>
        <w:t>se vztahem k městu Ostrava,</w:t>
      </w:r>
    </w:p>
    <w:p w:rsidR="00C25D2B" w:rsidRPr="00951DB7" w:rsidRDefault="00C25D2B" w:rsidP="00C80752">
      <w:pPr>
        <w:pStyle w:val="Zsady-prosttext"/>
        <w:numPr>
          <w:ilvl w:val="1"/>
          <w:numId w:val="9"/>
        </w:numPr>
        <w:spacing w:after="0"/>
        <w:ind w:left="851"/>
        <w:rPr>
          <w:sz w:val="22"/>
          <w:szCs w:val="22"/>
        </w:rPr>
      </w:pPr>
      <w:r w:rsidRPr="00951DB7">
        <w:rPr>
          <w:sz w:val="22"/>
          <w:szCs w:val="22"/>
        </w:rPr>
        <w:t>výrazně představujícím město Ostravu a region v jiných částech ČR,</w:t>
      </w:r>
    </w:p>
    <w:p w:rsidR="00202697" w:rsidRPr="00951DB7" w:rsidRDefault="00C25D2B" w:rsidP="00C80752">
      <w:pPr>
        <w:pStyle w:val="Zsady-prosttext"/>
        <w:numPr>
          <w:ilvl w:val="1"/>
          <w:numId w:val="9"/>
        </w:numPr>
        <w:spacing w:after="0"/>
        <w:ind w:left="851"/>
        <w:rPr>
          <w:sz w:val="22"/>
          <w:szCs w:val="22"/>
        </w:rPr>
      </w:pPr>
      <w:r w:rsidRPr="00951DB7">
        <w:rPr>
          <w:sz w:val="22"/>
          <w:szCs w:val="22"/>
        </w:rPr>
        <w:t>reprezentujícím město Ostravu, region a</w:t>
      </w:r>
      <w:r w:rsidR="006D4353" w:rsidRPr="00951DB7">
        <w:rPr>
          <w:sz w:val="22"/>
          <w:szCs w:val="22"/>
        </w:rPr>
        <w:t xml:space="preserve"> Českou</w:t>
      </w:r>
      <w:r w:rsidRPr="00951DB7">
        <w:rPr>
          <w:sz w:val="22"/>
          <w:szCs w:val="22"/>
        </w:rPr>
        <w:t xml:space="preserve"> republiku v zahraničí.</w:t>
      </w:r>
      <w:r w:rsidR="00CD2549" w:rsidRPr="00951DB7">
        <w:rPr>
          <w:sz w:val="22"/>
          <w:szCs w:val="22"/>
        </w:rPr>
        <w:t xml:space="preserve"> </w:t>
      </w:r>
    </w:p>
    <w:p w:rsidR="00202697" w:rsidRPr="00951DB7" w:rsidRDefault="00202697" w:rsidP="00C80752">
      <w:pPr>
        <w:pStyle w:val="Zsady-prosttext"/>
        <w:spacing w:after="0"/>
        <w:ind w:left="709"/>
        <w:rPr>
          <w:sz w:val="22"/>
          <w:szCs w:val="22"/>
        </w:rPr>
      </w:pPr>
    </w:p>
    <w:p w:rsidR="00C25D2B" w:rsidRPr="00951DB7" w:rsidRDefault="00C25D2B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>Do výběrového řízení je předkládána žádost o poskytnutí peněžních prostředků včetně povinných příloh. Vzor žádosti a návod pro vyp</w:t>
      </w:r>
      <w:r w:rsidR="00233656" w:rsidRPr="00951DB7">
        <w:rPr>
          <w:sz w:val="22"/>
          <w:szCs w:val="22"/>
        </w:rPr>
        <w:t>lnění žádosti je k dispozici na </w:t>
      </w:r>
      <w:r w:rsidRPr="00951DB7">
        <w:rPr>
          <w:sz w:val="22"/>
          <w:szCs w:val="22"/>
        </w:rPr>
        <w:t>webových stránkách statutárního města Ostravy</w:t>
      </w:r>
      <w:r w:rsidR="00B16714" w:rsidRPr="00951DB7">
        <w:rPr>
          <w:sz w:val="22"/>
          <w:szCs w:val="22"/>
        </w:rPr>
        <w:t xml:space="preserve"> </w:t>
      </w:r>
      <w:hyperlink r:id="rId8" w:history="1">
        <w:r w:rsidR="00B16714" w:rsidRPr="00951DB7">
          <w:rPr>
            <w:rStyle w:val="Hypertextovodkaz"/>
            <w:sz w:val="22"/>
            <w:szCs w:val="22"/>
          </w:rPr>
          <w:t>http://www.ostrava.cz/</w:t>
        </w:r>
      </w:hyperlink>
      <w:r w:rsidRPr="00951DB7">
        <w:rPr>
          <w:sz w:val="22"/>
          <w:szCs w:val="22"/>
        </w:rPr>
        <w:t>.</w:t>
      </w:r>
    </w:p>
    <w:p w:rsidR="00C25D2B" w:rsidRPr="00951DB7" w:rsidRDefault="00C25D2B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>Do výběrového řízení mohou podat žádost právnické i fyzické osoby splňující po</w:t>
      </w:r>
      <w:r w:rsidR="00202697" w:rsidRPr="00951DB7">
        <w:rPr>
          <w:sz w:val="22"/>
          <w:szCs w:val="22"/>
        </w:rPr>
        <w:t xml:space="preserve">dmínky uvedené v tomto programu, ve </w:t>
      </w:r>
      <w:r w:rsidRPr="00951DB7">
        <w:rPr>
          <w:sz w:val="22"/>
          <w:szCs w:val="22"/>
        </w:rPr>
        <w:t>Speciální části.</w:t>
      </w:r>
    </w:p>
    <w:p w:rsidR="00C25D2B" w:rsidRPr="00951DB7" w:rsidRDefault="00C25D2B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Předpokladem poskytnutí peněžních prostředků je vyrovnání veškerých závazků vůči statutárnímu městu Ostrava, městským obvodům, příspěvkovým organizacím jimi zřízenými a obchodním společnostem s jejich majetkovou účastí, řádně a včas předložené </w:t>
      </w:r>
      <w:r w:rsidR="00634418" w:rsidRPr="00951DB7">
        <w:rPr>
          <w:sz w:val="22"/>
          <w:szCs w:val="22"/>
        </w:rPr>
        <w:t>závěrečné vyúčtování</w:t>
      </w:r>
      <w:r w:rsidRPr="00951DB7">
        <w:rPr>
          <w:sz w:val="22"/>
          <w:szCs w:val="22"/>
        </w:rPr>
        <w:t xml:space="preserve"> dotace/příspěvku, pokud byly </w:t>
      </w:r>
      <w:r w:rsidR="00444AA4" w:rsidRPr="00951DB7">
        <w:rPr>
          <w:sz w:val="22"/>
          <w:szCs w:val="22"/>
        </w:rPr>
        <w:t xml:space="preserve">v předchozích letech poskytnuty a bezdlužnost žadatele v rozsahu vymezeném v jeho čestném prohlášení </w:t>
      </w:r>
      <w:r w:rsidR="006C0C0B" w:rsidRPr="00951DB7">
        <w:rPr>
          <w:sz w:val="22"/>
          <w:szCs w:val="22"/>
        </w:rPr>
        <w:t>(součástí žádosti o poskytnutí peněžních prostředků).</w:t>
      </w:r>
    </w:p>
    <w:p w:rsidR="00C25D2B" w:rsidRPr="00951DB7" w:rsidRDefault="00C25D2B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Peněžní prostředky nelze poskytnout, pokud by jejich poskytnutím byla překročena hranice podpory de </w:t>
      </w:r>
      <w:proofErr w:type="spellStart"/>
      <w:r w:rsidRPr="00951DB7">
        <w:rPr>
          <w:sz w:val="22"/>
          <w:szCs w:val="22"/>
        </w:rPr>
        <w:t>minimis</w:t>
      </w:r>
      <w:proofErr w:type="spellEnd"/>
      <w:r w:rsidRPr="00951DB7">
        <w:rPr>
          <w:sz w:val="22"/>
          <w:szCs w:val="22"/>
        </w:rPr>
        <w:t xml:space="preserve"> ve výši stanovené nařízením Komise EU, účinným v době poskytnutí dotace/příspěvku (v době vyhlášení Programu platí nařízení Komise EU č.</w:t>
      </w:r>
      <w:r w:rsidR="00B16714" w:rsidRPr="00951DB7">
        <w:rPr>
          <w:sz w:val="22"/>
          <w:szCs w:val="22"/>
        </w:rPr>
        <w:t> </w:t>
      </w:r>
      <w:r w:rsidRPr="00951DB7">
        <w:rPr>
          <w:sz w:val="22"/>
          <w:szCs w:val="22"/>
        </w:rPr>
        <w:t xml:space="preserve">1407/2013), jestliže ta bude mít povahu opatření, jež je veřejnou podporou. </w:t>
      </w:r>
    </w:p>
    <w:p w:rsidR="00C25D2B" w:rsidRPr="00951DB7" w:rsidRDefault="00C25D2B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lastRenderedPageBreak/>
        <w:t xml:space="preserve">Na poskytnutí peněžních prostředků není právní nárok. Žádosti </w:t>
      </w:r>
      <w:r w:rsidR="00370879" w:rsidRPr="00951DB7">
        <w:rPr>
          <w:sz w:val="22"/>
          <w:szCs w:val="22"/>
        </w:rPr>
        <w:t>zaslané do výběrového řízení se </w:t>
      </w:r>
      <w:r w:rsidRPr="00951DB7">
        <w:rPr>
          <w:sz w:val="22"/>
          <w:szCs w:val="22"/>
        </w:rPr>
        <w:t>nevrací.</w:t>
      </w:r>
    </w:p>
    <w:p w:rsidR="00C25D2B" w:rsidRPr="00951DB7" w:rsidRDefault="00C25D2B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Žadatelem požadovaná výše peněžních prostředků musí být v žádosti </w:t>
      </w:r>
      <w:r w:rsidRPr="00951DB7">
        <w:rPr>
          <w:b/>
          <w:sz w:val="22"/>
          <w:szCs w:val="22"/>
        </w:rPr>
        <w:t>zaokrouhlena na</w:t>
      </w:r>
      <w:r w:rsidR="00B16714" w:rsidRPr="00951DB7">
        <w:rPr>
          <w:b/>
          <w:sz w:val="22"/>
          <w:szCs w:val="22"/>
        </w:rPr>
        <w:t> c</w:t>
      </w:r>
      <w:r w:rsidRPr="00951DB7">
        <w:rPr>
          <w:b/>
          <w:sz w:val="22"/>
          <w:szCs w:val="22"/>
        </w:rPr>
        <w:t>elé tisícikoruny</w:t>
      </w:r>
      <w:r w:rsidRPr="00951DB7">
        <w:rPr>
          <w:sz w:val="22"/>
          <w:szCs w:val="22"/>
        </w:rPr>
        <w:t xml:space="preserve">. Při nesplnění této podmínky bude požadovaná výše peněžních prostředků v návrhu předloženém orgánům města zaokrouhlena na celé tisícikoruny směrem dolů. </w:t>
      </w:r>
    </w:p>
    <w:p w:rsidR="00C25D2B" w:rsidRPr="00951DB7" w:rsidRDefault="00C25D2B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Peněžní prostředky jsou poskytnuty na základě </w:t>
      </w:r>
      <w:r w:rsidR="003D12AF" w:rsidRPr="00951DB7">
        <w:rPr>
          <w:sz w:val="22"/>
          <w:szCs w:val="22"/>
        </w:rPr>
        <w:t xml:space="preserve">žádosti prostřednictvím </w:t>
      </w:r>
      <w:r w:rsidR="00CD4DC1" w:rsidRPr="00951DB7">
        <w:rPr>
          <w:sz w:val="22"/>
          <w:szCs w:val="22"/>
        </w:rPr>
        <w:t xml:space="preserve">veřejnoprávní </w:t>
      </w:r>
      <w:r w:rsidRPr="00951DB7">
        <w:rPr>
          <w:sz w:val="22"/>
          <w:szCs w:val="22"/>
        </w:rPr>
        <w:t>smlouvy</w:t>
      </w:r>
      <w:r w:rsidR="00CD4DC1" w:rsidRPr="00951DB7">
        <w:rPr>
          <w:sz w:val="22"/>
          <w:szCs w:val="22"/>
        </w:rPr>
        <w:t xml:space="preserve"> (dále jen „smlouva“)</w:t>
      </w:r>
      <w:r w:rsidRPr="00951DB7">
        <w:rPr>
          <w:sz w:val="22"/>
          <w:szCs w:val="22"/>
        </w:rPr>
        <w:t xml:space="preserve"> či sdělení, ve kterých je stanoven účel použití peněžních prostředků, splá</w:t>
      </w:r>
      <w:r w:rsidR="00B16714" w:rsidRPr="00951DB7">
        <w:rPr>
          <w:sz w:val="22"/>
          <w:szCs w:val="22"/>
        </w:rPr>
        <w:t>tkový kalendář a povinnosti pro </w:t>
      </w:r>
      <w:r w:rsidRPr="00951DB7">
        <w:rPr>
          <w:sz w:val="22"/>
          <w:szCs w:val="22"/>
        </w:rPr>
        <w:t xml:space="preserve">příjemce. </w:t>
      </w:r>
    </w:p>
    <w:p w:rsidR="00C25D2B" w:rsidRPr="00951DB7" w:rsidRDefault="00C25D2B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Pokud v období od podání žádosti do doby uzavření </w:t>
      </w:r>
      <w:r w:rsidR="00740F1F" w:rsidRPr="00951DB7">
        <w:rPr>
          <w:sz w:val="22"/>
          <w:szCs w:val="22"/>
        </w:rPr>
        <w:t xml:space="preserve">veřejnoprávní </w:t>
      </w:r>
      <w:r w:rsidRPr="00951DB7">
        <w:rPr>
          <w:sz w:val="22"/>
          <w:szCs w:val="22"/>
        </w:rPr>
        <w:t xml:space="preserve">smlouvy/zaslání sdělení dojde k </w:t>
      </w:r>
      <w:r w:rsidR="00B16714" w:rsidRPr="00951DB7">
        <w:rPr>
          <w:sz w:val="22"/>
          <w:szCs w:val="22"/>
        </w:rPr>
        <w:t> j</w:t>
      </w:r>
      <w:r w:rsidRPr="00951DB7">
        <w:rPr>
          <w:sz w:val="22"/>
          <w:szCs w:val="22"/>
        </w:rPr>
        <w:t>akýmkoliv změnám, je žadatel povinen bez prodlení změny oznámit a doložit je.</w:t>
      </w:r>
    </w:p>
    <w:p w:rsidR="00C25D2B" w:rsidRPr="00951DB7" w:rsidRDefault="00C25D2B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>Poskytnuté peněžní prostředky jsou ve smyslu zákona č. 320/2</w:t>
      </w:r>
      <w:r w:rsidR="00370879" w:rsidRPr="00951DB7">
        <w:rPr>
          <w:sz w:val="22"/>
          <w:szCs w:val="22"/>
        </w:rPr>
        <w:t>001 Sb., o finanční kontrole ve </w:t>
      </w:r>
      <w:r w:rsidRPr="00951DB7">
        <w:rPr>
          <w:sz w:val="22"/>
          <w:szCs w:val="22"/>
        </w:rPr>
        <w:t xml:space="preserve">veřejné správě a o změně některých zákonů </w:t>
      </w:r>
      <w:r w:rsidR="00B16714" w:rsidRPr="00951DB7">
        <w:rPr>
          <w:sz w:val="22"/>
          <w:szCs w:val="22"/>
        </w:rPr>
        <w:t>(zákon o finanční kontrole), ve z</w:t>
      </w:r>
      <w:r w:rsidRPr="00951DB7">
        <w:rPr>
          <w:sz w:val="22"/>
          <w:szCs w:val="22"/>
        </w:rPr>
        <w:t xml:space="preserve">nění pozdějších předpisů, veřejnou finanční podporou a vztahují se na ni všechna ustanovení tohoto zákona. </w:t>
      </w:r>
    </w:p>
    <w:p w:rsidR="00D225B3" w:rsidRPr="00951DB7" w:rsidRDefault="00931262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>Program a případné poskytnutí peněžních prostředků se řídí zákonem č. 250/2000 Sb., o rozpočtových pravidlech územních rozpočtů, ve znění pozdějších předpisů</w:t>
      </w:r>
      <w:r w:rsidR="00B82C36" w:rsidRPr="00951DB7">
        <w:rPr>
          <w:sz w:val="22"/>
          <w:szCs w:val="22"/>
        </w:rPr>
        <w:t>.</w:t>
      </w:r>
      <w:r w:rsidR="00967038" w:rsidRPr="00951DB7">
        <w:rPr>
          <w:sz w:val="22"/>
          <w:szCs w:val="22"/>
        </w:rPr>
        <w:t xml:space="preserve"> Příjemce peněžních prostředků odpovídá za jejich použití v souladu s účely a podmínkami smlouvy</w:t>
      </w:r>
      <w:r w:rsidR="00997F28" w:rsidRPr="00951DB7">
        <w:rPr>
          <w:sz w:val="22"/>
          <w:szCs w:val="22"/>
        </w:rPr>
        <w:t>/sdělení</w:t>
      </w:r>
      <w:r w:rsidR="00967038" w:rsidRPr="00951DB7">
        <w:rPr>
          <w:sz w:val="22"/>
          <w:szCs w:val="22"/>
        </w:rPr>
        <w:t>, pro které byly poskytnuty. Příjemce je povinen v termínu stanoveném ve smlouvě</w:t>
      </w:r>
      <w:r w:rsidR="00997F28" w:rsidRPr="00951DB7">
        <w:rPr>
          <w:sz w:val="22"/>
          <w:szCs w:val="22"/>
        </w:rPr>
        <w:t>/sdělení</w:t>
      </w:r>
      <w:r w:rsidR="00967038" w:rsidRPr="00951DB7">
        <w:rPr>
          <w:sz w:val="22"/>
          <w:szCs w:val="22"/>
        </w:rPr>
        <w:t xml:space="preserve"> předložit poskytovateli řádné </w:t>
      </w:r>
      <w:r w:rsidR="00B576E3" w:rsidRPr="00951DB7">
        <w:rPr>
          <w:sz w:val="22"/>
          <w:szCs w:val="22"/>
        </w:rPr>
        <w:t xml:space="preserve">závěrečné vyúčtování dotace, jež je finančním vypořádáním ve smyslu § 10a odst. 1 písm. d) zákona č. 250/2000 Sb. </w:t>
      </w:r>
      <w:r w:rsidR="00967038" w:rsidRPr="00951DB7">
        <w:rPr>
          <w:sz w:val="22"/>
          <w:szCs w:val="22"/>
        </w:rPr>
        <w:t xml:space="preserve">Za neoprávněné použití nebo zadržení peněžních prostředků je proti příjemci postupováno podle </w:t>
      </w:r>
      <w:r w:rsidR="00997F28" w:rsidRPr="00951DB7">
        <w:rPr>
          <w:sz w:val="22"/>
          <w:szCs w:val="22"/>
        </w:rPr>
        <w:t>výše uvedeného zákona</w:t>
      </w:r>
      <w:r w:rsidR="00967038" w:rsidRPr="00951DB7">
        <w:rPr>
          <w:sz w:val="22"/>
          <w:szCs w:val="22"/>
        </w:rPr>
        <w:t>. To však nevylučuje jiné sankce ujednané ve smlouvě</w:t>
      </w:r>
      <w:r w:rsidR="00997F28" w:rsidRPr="00951DB7">
        <w:rPr>
          <w:sz w:val="22"/>
          <w:szCs w:val="22"/>
        </w:rPr>
        <w:t>/sdělení</w:t>
      </w:r>
      <w:r w:rsidR="00967038" w:rsidRPr="00951DB7">
        <w:rPr>
          <w:sz w:val="22"/>
          <w:szCs w:val="22"/>
        </w:rPr>
        <w:t xml:space="preserve"> o poskytnutí účelové dotace/</w:t>
      </w:r>
      <w:r w:rsidR="00997F28" w:rsidRPr="00951DB7">
        <w:rPr>
          <w:sz w:val="22"/>
          <w:szCs w:val="22"/>
        </w:rPr>
        <w:t>příspěvku</w:t>
      </w:r>
      <w:r w:rsidR="00967038" w:rsidRPr="00951DB7">
        <w:rPr>
          <w:sz w:val="22"/>
          <w:szCs w:val="22"/>
        </w:rPr>
        <w:t xml:space="preserve">. </w:t>
      </w:r>
      <w:r w:rsidR="00B82C36" w:rsidRPr="00951DB7">
        <w:rPr>
          <w:sz w:val="22"/>
          <w:szCs w:val="22"/>
        </w:rPr>
        <w:t xml:space="preserve"> </w:t>
      </w:r>
      <w:r w:rsidR="00D225B3" w:rsidRPr="00951DB7">
        <w:rPr>
          <w:sz w:val="22"/>
          <w:szCs w:val="22"/>
        </w:rPr>
        <w:t xml:space="preserve"> </w:t>
      </w:r>
    </w:p>
    <w:p w:rsidR="00D225B3" w:rsidRPr="00951DB7" w:rsidRDefault="00D225B3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>Příjemce peněžních prostředků umožní poskytovateli průběžně monitorovat realizaci projektu, finanční a věcné plnění smlouvy/sdělení o poskytnutí dotace/příspěvku.</w:t>
      </w:r>
    </w:p>
    <w:p w:rsidR="00C754FE" w:rsidRPr="00951DB7" w:rsidRDefault="00C754FE" w:rsidP="00C80752">
      <w:pPr>
        <w:pStyle w:val="Zsady-prosttext"/>
        <w:numPr>
          <w:ilvl w:val="0"/>
          <w:numId w:val="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Příjemce dotace je povinen prezentovat v průběhu realizace projektu vhodným způsobem poskytovatele </w:t>
      </w:r>
      <w:r w:rsidR="00D377E2" w:rsidRPr="00951DB7">
        <w:rPr>
          <w:sz w:val="22"/>
          <w:szCs w:val="22"/>
        </w:rPr>
        <w:t>peněžních prostředků</w:t>
      </w:r>
      <w:r w:rsidRPr="00951DB7">
        <w:rPr>
          <w:sz w:val="22"/>
          <w:szCs w:val="22"/>
        </w:rPr>
        <w:t xml:space="preserve"> – statutární město Ostr</w:t>
      </w:r>
      <w:r w:rsidR="00D377E2" w:rsidRPr="00951DB7">
        <w:rPr>
          <w:sz w:val="22"/>
          <w:szCs w:val="22"/>
        </w:rPr>
        <w:t>ava, dle podmínek sjednaných ve </w:t>
      </w:r>
      <w:r w:rsidRPr="00951DB7">
        <w:rPr>
          <w:sz w:val="22"/>
          <w:szCs w:val="22"/>
        </w:rPr>
        <w:t>smlouvě</w:t>
      </w:r>
      <w:r w:rsidR="0097015F" w:rsidRPr="00951DB7">
        <w:rPr>
          <w:sz w:val="22"/>
          <w:szCs w:val="22"/>
        </w:rPr>
        <w:t>/sdělení.</w:t>
      </w:r>
    </w:p>
    <w:p w:rsidR="006F5B3C" w:rsidRPr="00951DB7" w:rsidRDefault="00F31A54" w:rsidP="00C80752">
      <w:pPr>
        <w:pStyle w:val="Zsadynadpis-roveI"/>
        <w:numPr>
          <w:ilvl w:val="0"/>
          <w:numId w:val="23"/>
        </w:numPr>
        <w:spacing w:after="240"/>
        <w:ind w:left="567" w:hanging="501"/>
      </w:pPr>
      <w:r w:rsidRPr="00951DB7">
        <w:t>Žádost a p</w:t>
      </w:r>
      <w:r w:rsidR="006F5B3C" w:rsidRPr="00951DB7">
        <w:t>růběh výběrového řízení</w:t>
      </w:r>
    </w:p>
    <w:p w:rsidR="00CF207F" w:rsidRPr="00951DB7" w:rsidRDefault="00CF207F" w:rsidP="00C80752">
      <w:pPr>
        <w:pStyle w:val="Zsady-prosttext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951DB7">
        <w:rPr>
          <w:sz w:val="22"/>
          <w:szCs w:val="22"/>
        </w:rPr>
        <w:t xml:space="preserve">Do výběrového řízení se žadatel přihlašuje podáním žádosti na předepsaném elektronickém formuláři prostřednictvím aplikace </w:t>
      </w:r>
      <w:proofErr w:type="spellStart"/>
      <w:r w:rsidRPr="00951DB7">
        <w:rPr>
          <w:sz w:val="22"/>
          <w:szCs w:val="22"/>
        </w:rPr>
        <w:t>EvAgend</w:t>
      </w:r>
      <w:proofErr w:type="spellEnd"/>
      <w:r w:rsidRPr="00951DB7">
        <w:rPr>
          <w:sz w:val="22"/>
          <w:szCs w:val="22"/>
        </w:rPr>
        <w:t xml:space="preserve">, dostupném na internetových stránkách </w:t>
      </w:r>
      <w:hyperlink r:id="rId9" w:history="1">
        <w:r w:rsidRPr="00951DB7">
          <w:rPr>
            <w:color w:val="0000FF"/>
            <w:sz w:val="22"/>
            <w:szCs w:val="22"/>
            <w:u w:val="single"/>
          </w:rPr>
          <w:t>www.ostrava.cz</w:t>
        </w:r>
      </w:hyperlink>
      <w:r w:rsidRPr="00951DB7">
        <w:rPr>
          <w:sz w:val="22"/>
          <w:szCs w:val="22"/>
        </w:rPr>
        <w:t xml:space="preserve"> v sekci „Dotace“</w:t>
      </w:r>
      <w:r w:rsidR="00772B6B" w:rsidRPr="00951DB7">
        <w:rPr>
          <w:sz w:val="22"/>
          <w:szCs w:val="22"/>
        </w:rPr>
        <w:t xml:space="preserve"> (http://www.ostrava.cz/</w:t>
      </w:r>
      <w:proofErr w:type="spellStart"/>
      <w:r w:rsidR="00772B6B" w:rsidRPr="00951DB7">
        <w:rPr>
          <w:sz w:val="22"/>
          <w:szCs w:val="22"/>
        </w:rPr>
        <w:t>cs</w:t>
      </w:r>
      <w:proofErr w:type="spellEnd"/>
      <w:r w:rsidR="00772B6B" w:rsidRPr="00951DB7">
        <w:rPr>
          <w:sz w:val="22"/>
          <w:szCs w:val="22"/>
        </w:rPr>
        <w:t>/</w:t>
      </w:r>
      <w:proofErr w:type="spellStart"/>
      <w:r w:rsidR="00772B6B" w:rsidRPr="00951DB7">
        <w:rPr>
          <w:sz w:val="22"/>
          <w:szCs w:val="22"/>
        </w:rPr>
        <w:t>urad</w:t>
      </w:r>
      <w:proofErr w:type="spellEnd"/>
      <w:r w:rsidR="00772B6B" w:rsidRPr="00951DB7">
        <w:rPr>
          <w:sz w:val="22"/>
          <w:szCs w:val="22"/>
        </w:rPr>
        <w:t>/</w:t>
      </w:r>
      <w:proofErr w:type="spellStart"/>
      <w:r w:rsidR="00772B6B" w:rsidRPr="00951DB7">
        <w:rPr>
          <w:sz w:val="22"/>
          <w:szCs w:val="22"/>
        </w:rPr>
        <w:t>hledam</w:t>
      </w:r>
      <w:proofErr w:type="spellEnd"/>
      <w:r w:rsidR="00772B6B" w:rsidRPr="00951DB7">
        <w:rPr>
          <w:sz w:val="22"/>
          <w:szCs w:val="22"/>
        </w:rPr>
        <w:t>-informace/dotace).</w:t>
      </w:r>
    </w:p>
    <w:p w:rsidR="00521261" w:rsidRPr="00951DB7" w:rsidRDefault="00521261" w:rsidP="00C80752">
      <w:pPr>
        <w:pStyle w:val="Zsady-prosttext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951DB7">
        <w:rPr>
          <w:b/>
          <w:sz w:val="22"/>
          <w:szCs w:val="22"/>
        </w:rPr>
        <w:t>Lhůt</w:t>
      </w:r>
      <w:r w:rsidR="00397362" w:rsidRPr="00951DB7">
        <w:rPr>
          <w:b/>
          <w:sz w:val="22"/>
          <w:szCs w:val="22"/>
        </w:rPr>
        <w:t>a</w:t>
      </w:r>
      <w:r w:rsidRPr="00951DB7">
        <w:rPr>
          <w:b/>
          <w:sz w:val="22"/>
          <w:szCs w:val="22"/>
        </w:rPr>
        <w:t xml:space="preserve"> pro podání žádostí </w:t>
      </w:r>
      <w:r w:rsidR="00397362" w:rsidRPr="00951DB7">
        <w:rPr>
          <w:b/>
          <w:sz w:val="22"/>
          <w:szCs w:val="22"/>
        </w:rPr>
        <w:t xml:space="preserve">je od </w:t>
      </w:r>
      <w:proofErr w:type="gramStart"/>
      <w:r w:rsidR="00792E55" w:rsidRPr="00951DB7">
        <w:rPr>
          <w:b/>
          <w:sz w:val="22"/>
          <w:szCs w:val="22"/>
          <w:u w:val="single"/>
        </w:rPr>
        <w:t>03</w:t>
      </w:r>
      <w:r w:rsidR="00223786" w:rsidRPr="00951DB7">
        <w:rPr>
          <w:b/>
          <w:sz w:val="22"/>
          <w:szCs w:val="22"/>
          <w:u w:val="single"/>
        </w:rPr>
        <w:t>.04.2017</w:t>
      </w:r>
      <w:proofErr w:type="gramEnd"/>
      <w:r w:rsidR="00397362" w:rsidRPr="00951DB7">
        <w:rPr>
          <w:b/>
          <w:sz w:val="22"/>
          <w:szCs w:val="22"/>
          <w:u w:val="single"/>
        </w:rPr>
        <w:t xml:space="preserve"> do </w:t>
      </w:r>
      <w:r w:rsidR="00792E55" w:rsidRPr="00951DB7">
        <w:rPr>
          <w:b/>
          <w:sz w:val="22"/>
          <w:szCs w:val="22"/>
          <w:u w:val="single"/>
        </w:rPr>
        <w:t>18.04</w:t>
      </w:r>
      <w:r w:rsidR="00397362" w:rsidRPr="00951DB7">
        <w:rPr>
          <w:b/>
          <w:sz w:val="22"/>
          <w:szCs w:val="22"/>
          <w:u w:val="single"/>
        </w:rPr>
        <w:t>.201</w:t>
      </w:r>
      <w:r w:rsidR="00792E55" w:rsidRPr="00951DB7">
        <w:rPr>
          <w:b/>
          <w:sz w:val="22"/>
          <w:szCs w:val="22"/>
          <w:u w:val="single"/>
        </w:rPr>
        <w:t>7</w:t>
      </w:r>
      <w:r w:rsidRPr="00951DB7">
        <w:rPr>
          <w:b/>
          <w:sz w:val="22"/>
          <w:szCs w:val="22"/>
        </w:rPr>
        <w:t xml:space="preserve">.   </w:t>
      </w:r>
    </w:p>
    <w:p w:rsidR="00521261" w:rsidRPr="00951DB7" w:rsidRDefault="00521261" w:rsidP="00C80752">
      <w:pPr>
        <w:pStyle w:val="Zsady-prosttext"/>
        <w:numPr>
          <w:ilvl w:val="0"/>
          <w:numId w:val="10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>Přípravu a průběh výběrového řízení zajišťují příslušné odbory magistrátu.</w:t>
      </w:r>
    </w:p>
    <w:p w:rsidR="00521261" w:rsidRPr="00951DB7" w:rsidRDefault="00521261" w:rsidP="00C80752">
      <w:pPr>
        <w:pStyle w:val="Zsady-prosttext"/>
        <w:numPr>
          <w:ilvl w:val="0"/>
          <w:numId w:val="10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>Pro objektivní posouzení žádosti mohou být vyžádány doplňující údaje a doklady.</w:t>
      </w:r>
    </w:p>
    <w:p w:rsidR="00521261" w:rsidRPr="00951DB7" w:rsidRDefault="00521261" w:rsidP="00C80752">
      <w:pPr>
        <w:pStyle w:val="Zsady-prosttext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951DB7">
        <w:rPr>
          <w:b/>
          <w:sz w:val="22"/>
          <w:szCs w:val="22"/>
        </w:rPr>
        <w:t>Nesplňuje-li žádost podmínky dané tímto programem, bude vyřazena z </w:t>
      </w:r>
      <w:r w:rsidR="008C44A5" w:rsidRPr="00951DB7">
        <w:rPr>
          <w:b/>
          <w:sz w:val="22"/>
          <w:szCs w:val="22"/>
        </w:rPr>
        <w:t>výběrového řízení.</w:t>
      </w:r>
    </w:p>
    <w:p w:rsidR="00521261" w:rsidRPr="00951DB7" w:rsidRDefault="00521261" w:rsidP="00C80752">
      <w:pPr>
        <w:pStyle w:val="Zsady-prosttext"/>
        <w:numPr>
          <w:ilvl w:val="0"/>
          <w:numId w:val="10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Předložené žádosti </w:t>
      </w:r>
      <w:r w:rsidRPr="00951DB7">
        <w:rPr>
          <w:b/>
          <w:sz w:val="22"/>
          <w:szCs w:val="22"/>
        </w:rPr>
        <w:t>posuzuje příslušná komise nebo pracovní skupina rady města</w:t>
      </w:r>
      <w:r w:rsidR="0088720B" w:rsidRPr="00951DB7">
        <w:rPr>
          <w:sz w:val="22"/>
          <w:szCs w:val="22"/>
        </w:rPr>
        <w:t xml:space="preserve"> Ostravy. </w:t>
      </w:r>
      <w:r w:rsidRPr="00951DB7">
        <w:rPr>
          <w:sz w:val="22"/>
          <w:szCs w:val="22"/>
        </w:rPr>
        <w:t>Příslušná komise/pracovní skupina rady města doporučuje poskytnutí peněžních prostředků, jejich výši a účel použití radě města.</w:t>
      </w:r>
    </w:p>
    <w:p w:rsidR="00521261" w:rsidRPr="00951DB7" w:rsidRDefault="00521261" w:rsidP="00C80752">
      <w:pPr>
        <w:pStyle w:val="Zsady-prosttext"/>
        <w:numPr>
          <w:ilvl w:val="0"/>
          <w:numId w:val="10"/>
        </w:numPr>
        <w:ind w:left="426"/>
        <w:rPr>
          <w:sz w:val="22"/>
          <w:szCs w:val="22"/>
        </w:rPr>
      </w:pPr>
      <w:r w:rsidRPr="00951DB7">
        <w:rPr>
          <w:b/>
          <w:sz w:val="22"/>
          <w:szCs w:val="22"/>
          <w:u w:val="single"/>
        </w:rPr>
        <w:t>O poskytnutí dotací</w:t>
      </w:r>
      <w:r w:rsidRPr="00951DB7">
        <w:rPr>
          <w:b/>
          <w:sz w:val="22"/>
          <w:szCs w:val="22"/>
        </w:rPr>
        <w:t xml:space="preserve"> rozhodne zastupitelstvo města na návrh rady města a </w:t>
      </w:r>
      <w:r w:rsidRPr="00951DB7">
        <w:rPr>
          <w:b/>
          <w:sz w:val="22"/>
          <w:szCs w:val="22"/>
          <w:u w:val="single"/>
        </w:rPr>
        <w:t>o poskytnutí příspěvků</w:t>
      </w:r>
      <w:r w:rsidRPr="00951DB7">
        <w:rPr>
          <w:b/>
          <w:sz w:val="22"/>
          <w:szCs w:val="22"/>
        </w:rPr>
        <w:t xml:space="preserve"> příspěvkovým organizacím, zřizovaných statutárním městem Ostrava, rozhodne rada města nejpozději do konce </w:t>
      </w:r>
      <w:r w:rsidR="0088720B" w:rsidRPr="00951DB7">
        <w:rPr>
          <w:b/>
          <w:sz w:val="22"/>
          <w:szCs w:val="22"/>
        </w:rPr>
        <w:t>června</w:t>
      </w:r>
      <w:r w:rsidRPr="00951DB7">
        <w:rPr>
          <w:b/>
          <w:sz w:val="22"/>
          <w:szCs w:val="22"/>
        </w:rPr>
        <w:t xml:space="preserve"> 201</w:t>
      </w:r>
      <w:r w:rsidR="00FD575C" w:rsidRPr="00951DB7">
        <w:rPr>
          <w:b/>
          <w:sz w:val="22"/>
          <w:szCs w:val="22"/>
        </w:rPr>
        <w:t>7</w:t>
      </w:r>
      <w:r w:rsidRPr="00951DB7">
        <w:rPr>
          <w:b/>
          <w:sz w:val="22"/>
          <w:szCs w:val="22"/>
        </w:rPr>
        <w:t>.</w:t>
      </w:r>
    </w:p>
    <w:p w:rsidR="00521261" w:rsidRPr="00951DB7" w:rsidRDefault="00521261" w:rsidP="00C80752">
      <w:pPr>
        <w:pStyle w:val="Zsadynadpis-roveI"/>
        <w:numPr>
          <w:ilvl w:val="0"/>
          <w:numId w:val="23"/>
        </w:numPr>
        <w:spacing w:after="240"/>
        <w:ind w:left="567" w:hanging="501"/>
      </w:pPr>
      <w:r w:rsidRPr="00951DB7">
        <w:lastRenderedPageBreak/>
        <w:t>Příjem žádostí do výběrového řízení</w:t>
      </w:r>
    </w:p>
    <w:p w:rsidR="00521261" w:rsidRPr="00951DB7" w:rsidRDefault="00521261" w:rsidP="00C80752">
      <w:pPr>
        <w:pStyle w:val="Zsady-prosttext"/>
        <w:numPr>
          <w:ilvl w:val="0"/>
          <w:numId w:val="24"/>
        </w:numPr>
        <w:ind w:left="426"/>
        <w:rPr>
          <w:sz w:val="22"/>
          <w:szCs w:val="22"/>
        </w:rPr>
      </w:pPr>
      <w:r w:rsidRPr="00951DB7">
        <w:rPr>
          <w:b/>
          <w:sz w:val="22"/>
          <w:szCs w:val="22"/>
        </w:rPr>
        <w:t>Pro řádné podání žádosti je</w:t>
      </w:r>
      <w:r w:rsidR="00692D69" w:rsidRPr="00951DB7">
        <w:rPr>
          <w:b/>
          <w:sz w:val="22"/>
          <w:szCs w:val="22"/>
        </w:rPr>
        <w:t xml:space="preserve"> rozhodující ve stanovené lhůtě</w:t>
      </w:r>
      <w:r w:rsidR="00692D69" w:rsidRPr="00951DB7">
        <w:rPr>
          <w:sz w:val="22"/>
          <w:szCs w:val="22"/>
        </w:rPr>
        <w:t xml:space="preserve"> vyplnění žádosti o </w:t>
      </w:r>
      <w:r w:rsidRPr="00951DB7">
        <w:rPr>
          <w:sz w:val="22"/>
          <w:szCs w:val="22"/>
        </w:rPr>
        <w:t xml:space="preserve">poskytnutí peněžních prostředků prostřednictvím </w:t>
      </w:r>
      <w:r w:rsidRPr="00951DB7">
        <w:rPr>
          <w:b/>
          <w:sz w:val="22"/>
          <w:szCs w:val="22"/>
        </w:rPr>
        <w:t xml:space="preserve">elektronického formuláře </w:t>
      </w:r>
      <w:r w:rsidR="00692D69" w:rsidRPr="00951DB7">
        <w:rPr>
          <w:b/>
          <w:sz w:val="22"/>
          <w:szCs w:val="22"/>
        </w:rPr>
        <w:t xml:space="preserve">včetně povinných příloh </w:t>
      </w:r>
      <w:r w:rsidRPr="00951DB7">
        <w:rPr>
          <w:b/>
          <w:sz w:val="22"/>
          <w:szCs w:val="22"/>
        </w:rPr>
        <w:t xml:space="preserve">a </w:t>
      </w:r>
      <w:r w:rsidRPr="00951DB7">
        <w:rPr>
          <w:b/>
          <w:sz w:val="22"/>
          <w:szCs w:val="22"/>
          <w:u w:val="single"/>
        </w:rPr>
        <w:t>odeslání do databáze</w:t>
      </w:r>
      <w:r w:rsidR="00EB0B99" w:rsidRPr="00951DB7">
        <w:rPr>
          <w:sz w:val="22"/>
          <w:szCs w:val="22"/>
        </w:rPr>
        <w:t>.</w:t>
      </w:r>
      <w:r w:rsidRPr="00951DB7">
        <w:rPr>
          <w:sz w:val="22"/>
          <w:szCs w:val="22"/>
        </w:rPr>
        <w:t xml:space="preserve"> </w:t>
      </w:r>
    </w:p>
    <w:p w:rsidR="00536981" w:rsidRPr="00951DB7" w:rsidRDefault="00536981" w:rsidP="00C80752">
      <w:pPr>
        <w:pStyle w:val="Zsady-prosttext"/>
        <w:numPr>
          <w:ilvl w:val="0"/>
          <w:numId w:val="24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Žadatel podává žádost o poskytnutí peněžních prostředků </w:t>
      </w:r>
      <w:r w:rsidRPr="00951DB7">
        <w:rPr>
          <w:b/>
          <w:sz w:val="22"/>
          <w:szCs w:val="22"/>
        </w:rPr>
        <w:t>v jednom podepsaném originále</w:t>
      </w:r>
      <w:r w:rsidRPr="00951DB7">
        <w:rPr>
          <w:sz w:val="22"/>
          <w:szCs w:val="22"/>
        </w:rPr>
        <w:t xml:space="preserve"> s povinnými přílohami </w:t>
      </w:r>
      <w:r w:rsidRPr="00951DB7">
        <w:rPr>
          <w:b/>
          <w:sz w:val="22"/>
          <w:szCs w:val="22"/>
          <w:u w:val="single"/>
        </w:rPr>
        <w:t>v tištěné verzi</w:t>
      </w:r>
      <w:r w:rsidRPr="00951DB7">
        <w:rPr>
          <w:sz w:val="22"/>
          <w:szCs w:val="22"/>
        </w:rPr>
        <w:t xml:space="preserve"> nesvázané pevnou vazbou.</w:t>
      </w:r>
    </w:p>
    <w:p w:rsidR="00BC5023" w:rsidRPr="00951DB7" w:rsidRDefault="00BC5023" w:rsidP="00C80752">
      <w:pPr>
        <w:pStyle w:val="Zsady-prosttext"/>
        <w:ind w:left="426" w:hanging="342"/>
        <w:rPr>
          <w:sz w:val="22"/>
          <w:szCs w:val="22"/>
        </w:rPr>
      </w:pPr>
      <w:r w:rsidRPr="00951DB7">
        <w:rPr>
          <w:sz w:val="22"/>
          <w:szCs w:val="22"/>
        </w:rPr>
        <w:t>Žádost je možné podat:</w:t>
      </w:r>
    </w:p>
    <w:p w:rsidR="00BC5023" w:rsidRPr="00951DB7" w:rsidRDefault="00BC5023" w:rsidP="00C80752">
      <w:pPr>
        <w:pStyle w:val="Zsady-prosttext"/>
        <w:numPr>
          <w:ilvl w:val="0"/>
          <w:numId w:val="13"/>
        </w:numPr>
        <w:spacing w:after="0"/>
        <w:ind w:left="851"/>
        <w:rPr>
          <w:sz w:val="22"/>
          <w:szCs w:val="22"/>
        </w:rPr>
      </w:pPr>
      <w:r w:rsidRPr="00951DB7">
        <w:rPr>
          <w:sz w:val="22"/>
          <w:szCs w:val="22"/>
        </w:rPr>
        <w:t xml:space="preserve">odesláním do datové schránky (rozhodující je datum odeslání do zpřístupněné datové schránky města, </w:t>
      </w:r>
      <w:r w:rsidRPr="00951DB7">
        <w:rPr>
          <w:b/>
          <w:sz w:val="22"/>
          <w:szCs w:val="22"/>
        </w:rPr>
        <w:t>ID: 5zubv7w</w:t>
      </w:r>
      <w:r w:rsidRPr="00951DB7">
        <w:rPr>
          <w:sz w:val="22"/>
          <w:szCs w:val="22"/>
        </w:rPr>
        <w:t>),</w:t>
      </w:r>
      <w:r w:rsidR="00F3178F" w:rsidRPr="00951DB7">
        <w:rPr>
          <w:sz w:val="22"/>
          <w:szCs w:val="22"/>
        </w:rPr>
        <w:t xml:space="preserve"> </w:t>
      </w:r>
      <w:r w:rsidR="00167FC9" w:rsidRPr="00951DB7">
        <w:rPr>
          <w:sz w:val="22"/>
          <w:szCs w:val="22"/>
        </w:rPr>
        <w:t>každá</w:t>
      </w:r>
      <w:r w:rsidR="00F3178F" w:rsidRPr="00951DB7">
        <w:rPr>
          <w:sz w:val="22"/>
          <w:szCs w:val="22"/>
        </w:rPr>
        <w:t xml:space="preserve"> zaslan</w:t>
      </w:r>
      <w:r w:rsidR="00167FC9" w:rsidRPr="00951DB7">
        <w:rPr>
          <w:sz w:val="22"/>
          <w:szCs w:val="22"/>
        </w:rPr>
        <w:t>á</w:t>
      </w:r>
      <w:r w:rsidR="00F3178F" w:rsidRPr="00951DB7">
        <w:rPr>
          <w:sz w:val="22"/>
          <w:szCs w:val="22"/>
        </w:rPr>
        <w:t xml:space="preserve"> příloh</w:t>
      </w:r>
      <w:r w:rsidR="00167FC9" w:rsidRPr="00951DB7">
        <w:rPr>
          <w:sz w:val="22"/>
          <w:szCs w:val="22"/>
        </w:rPr>
        <w:t>a zprávy</w:t>
      </w:r>
      <w:r w:rsidR="00223786" w:rsidRPr="00951DB7">
        <w:rPr>
          <w:sz w:val="22"/>
          <w:szCs w:val="22"/>
        </w:rPr>
        <w:t xml:space="preserve"> musí být opatřena</w:t>
      </w:r>
      <w:r w:rsidR="00F3178F" w:rsidRPr="00951DB7">
        <w:rPr>
          <w:sz w:val="22"/>
          <w:szCs w:val="22"/>
        </w:rPr>
        <w:t xml:space="preserve"> elektronickým podpisem;</w:t>
      </w:r>
    </w:p>
    <w:p w:rsidR="00BC5023" w:rsidRPr="00951DB7" w:rsidRDefault="00BC5023" w:rsidP="00C80752">
      <w:pPr>
        <w:pStyle w:val="Zsady-prosttext"/>
        <w:numPr>
          <w:ilvl w:val="0"/>
          <w:numId w:val="13"/>
        </w:numPr>
        <w:spacing w:after="0"/>
        <w:ind w:left="851"/>
        <w:rPr>
          <w:sz w:val="22"/>
          <w:szCs w:val="22"/>
        </w:rPr>
      </w:pPr>
      <w:r w:rsidRPr="00951DB7">
        <w:rPr>
          <w:sz w:val="22"/>
          <w:szCs w:val="22"/>
        </w:rPr>
        <w:t>osobně na podatelně magistrátu (rozhoduj</w:t>
      </w:r>
      <w:r w:rsidR="00F3178F" w:rsidRPr="00951DB7">
        <w:rPr>
          <w:sz w:val="22"/>
          <w:szCs w:val="22"/>
        </w:rPr>
        <w:t>ící je datum razítka podatelny);</w:t>
      </w:r>
    </w:p>
    <w:p w:rsidR="00BC5023" w:rsidRPr="00951DB7" w:rsidRDefault="00BC5023" w:rsidP="00C80752">
      <w:pPr>
        <w:pStyle w:val="Zsady-prosttext"/>
        <w:numPr>
          <w:ilvl w:val="0"/>
          <w:numId w:val="13"/>
        </w:numPr>
        <w:ind w:left="851" w:hanging="357"/>
        <w:rPr>
          <w:sz w:val="22"/>
          <w:szCs w:val="22"/>
        </w:rPr>
      </w:pPr>
      <w:r w:rsidRPr="00951DB7">
        <w:rPr>
          <w:sz w:val="22"/>
          <w:szCs w:val="22"/>
        </w:rPr>
        <w:t>zaslat doporučeně poštou (rozhodující je datum razítka podání k poštovní přepravě) na adresu:</w:t>
      </w:r>
    </w:p>
    <w:p w:rsidR="00BC5023" w:rsidRPr="00951DB7" w:rsidRDefault="00BC5023" w:rsidP="00C80752">
      <w:pPr>
        <w:pStyle w:val="Zsady-prosttext"/>
        <w:spacing w:after="0"/>
        <w:ind w:left="851"/>
        <w:rPr>
          <w:b/>
          <w:sz w:val="22"/>
          <w:szCs w:val="22"/>
        </w:rPr>
      </w:pPr>
      <w:r w:rsidRPr="00951DB7">
        <w:rPr>
          <w:b/>
          <w:sz w:val="22"/>
          <w:szCs w:val="22"/>
        </w:rPr>
        <w:t xml:space="preserve">Magistrát města Ostravy </w:t>
      </w:r>
    </w:p>
    <w:p w:rsidR="00BC5023" w:rsidRPr="00951DB7" w:rsidRDefault="00BC5023" w:rsidP="00C80752">
      <w:pPr>
        <w:pStyle w:val="Zsady-prosttext"/>
        <w:spacing w:after="0"/>
        <w:ind w:left="851"/>
        <w:rPr>
          <w:b/>
          <w:sz w:val="22"/>
          <w:szCs w:val="22"/>
        </w:rPr>
      </w:pPr>
      <w:r w:rsidRPr="00951DB7">
        <w:rPr>
          <w:b/>
          <w:sz w:val="22"/>
          <w:szCs w:val="22"/>
        </w:rPr>
        <w:t>Prokešovo náměstí 8</w:t>
      </w:r>
    </w:p>
    <w:p w:rsidR="00BC5023" w:rsidRPr="00951DB7" w:rsidRDefault="00BC5023" w:rsidP="00C80752">
      <w:pPr>
        <w:pStyle w:val="Zsady-prosttext"/>
        <w:ind w:left="851"/>
        <w:rPr>
          <w:b/>
          <w:sz w:val="22"/>
          <w:szCs w:val="22"/>
        </w:rPr>
      </w:pPr>
      <w:r w:rsidRPr="00951DB7">
        <w:rPr>
          <w:b/>
          <w:sz w:val="22"/>
          <w:szCs w:val="22"/>
        </w:rPr>
        <w:t>729 30 Ostrava</w:t>
      </w:r>
    </w:p>
    <w:p w:rsidR="00BC5023" w:rsidRPr="00951DB7" w:rsidRDefault="00BC5023" w:rsidP="00C80752">
      <w:pPr>
        <w:pStyle w:val="Zsady-prosttext"/>
        <w:spacing w:after="0"/>
        <w:ind w:left="851"/>
        <w:rPr>
          <w:b/>
          <w:sz w:val="22"/>
          <w:szCs w:val="22"/>
        </w:rPr>
      </w:pPr>
      <w:r w:rsidRPr="00951DB7">
        <w:rPr>
          <w:b/>
          <w:sz w:val="22"/>
          <w:szCs w:val="22"/>
        </w:rPr>
        <w:t xml:space="preserve">a to v obálce označené: </w:t>
      </w:r>
    </w:p>
    <w:p w:rsidR="00BC5023" w:rsidRPr="00951DB7" w:rsidRDefault="00BC5023" w:rsidP="00C80752">
      <w:pPr>
        <w:pStyle w:val="Zsady-prosttext"/>
        <w:numPr>
          <w:ilvl w:val="0"/>
          <w:numId w:val="14"/>
        </w:numPr>
        <w:spacing w:after="0"/>
        <w:ind w:left="1276"/>
        <w:rPr>
          <w:b/>
          <w:sz w:val="22"/>
          <w:szCs w:val="22"/>
        </w:rPr>
      </w:pPr>
      <w:r w:rsidRPr="00951DB7">
        <w:rPr>
          <w:b/>
          <w:sz w:val="22"/>
          <w:szCs w:val="22"/>
        </w:rPr>
        <w:t>názvem příslušné dotační oblasti a jejím kódem,</w:t>
      </w:r>
    </w:p>
    <w:p w:rsidR="00BC5023" w:rsidRPr="00951DB7" w:rsidRDefault="00BC5023" w:rsidP="00C80752">
      <w:pPr>
        <w:pStyle w:val="Zsady-prosttext"/>
        <w:numPr>
          <w:ilvl w:val="0"/>
          <w:numId w:val="14"/>
        </w:numPr>
        <w:spacing w:after="0"/>
        <w:ind w:left="1276"/>
        <w:rPr>
          <w:b/>
          <w:sz w:val="22"/>
          <w:szCs w:val="22"/>
        </w:rPr>
      </w:pPr>
      <w:r w:rsidRPr="00951DB7">
        <w:rPr>
          <w:b/>
          <w:sz w:val="22"/>
          <w:szCs w:val="22"/>
        </w:rPr>
        <w:t>plným jménem (názvem) žadatele a adresou,</w:t>
      </w:r>
    </w:p>
    <w:p w:rsidR="00BC5023" w:rsidRPr="00951DB7" w:rsidRDefault="00BC5023" w:rsidP="00C80752">
      <w:pPr>
        <w:pStyle w:val="Zsady-prosttext"/>
        <w:numPr>
          <w:ilvl w:val="0"/>
          <w:numId w:val="14"/>
        </w:numPr>
        <w:ind w:left="1276"/>
        <w:rPr>
          <w:b/>
          <w:sz w:val="22"/>
          <w:szCs w:val="22"/>
        </w:rPr>
      </w:pPr>
      <w:r w:rsidRPr="00951DB7">
        <w:rPr>
          <w:b/>
          <w:sz w:val="22"/>
          <w:szCs w:val="22"/>
        </w:rPr>
        <w:t>textem "Neotvírat – žádost o poskytnutí peněžních prostředků".</w:t>
      </w:r>
    </w:p>
    <w:p w:rsidR="00BC5023" w:rsidRPr="00951DB7" w:rsidRDefault="00BC5023" w:rsidP="00C80752">
      <w:pPr>
        <w:pStyle w:val="Zsady-prosttext"/>
        <w:numPr>
          <w:ilvl w:val="0"/>
          <w:numId w:val="24"/>
        </w:numPr>
        <w:ind w:left="426"/>
        <w:rPr>
          <w:sz w:val="22"/>
          <w:szCs w:val="22"/>
        </w:rPr>
      </w:pPr>
      <w:r w:rsidRPr="00951DB7">
        <w:rPr>
          <w:b/>
          <w:sz w:val="22"/>
          <w:szCs w:val="22"/>
        </w:rPr>
        <w:t>Žádosti předložené jiným způsobem či mimo stanovené lhůty budou vyřazeny z</w:t>
      </w:r>
      <w:r w:rsidR="008F15BD" w:rsidRPr="00951DB7">
        <w:rPr>
          <w:b/>
          <w:sz w:val="22"/>
          <w:szCs w:val="22"/>
        </w:rPr>
        <w:t> </w:t>
      </w:r>
      <w:r w:rsidRPr="00951DB7">
        <w:rPr>
          <w:b/>
          <w:sz w:val="22"/>
          <w:szCs w:val="22"/>
        </w:rPr>
        <w:t>výběrového řízení</w:t>
      </w:r>
      <w:r w:rsidR="004B4811" w:rsidRPr="00951DB7">
        <w:rPr>
          <w:sz w:val="22"/>
          <w:szCs w:val="22"/>
        </w:rPr>
        <w:t xml:space="preserve"> (dle. </w:t>
      </w:r>
      <w:proofErr w:type="gramStart"/>
      <w:r w:rsidR="004B4811" w:rsidRPr="00951DB7">
        <w:rPr>
          <w:sz w:val="22"/>
          <w:szCs w:val="22"/>
        </w:rPr>
        <w:t>čl.</w:t>
      </w:r>
      <w:proofErr w:type="gramEnd"/>
      <w:r w:rsidR="004B4811" w:rsidRPr="00951DB7">
        <w:rPr>
          <w:sz w:val="22"/>
          <w:szCs w:val="22"/>
        </w:rPr>
        <w:t xml:space="preserve"> II., bod 5</w:t>
      </w:r>
      <w:r w:rsidRPr="00951DB7">
        <w:rPr>
          <w:sz w:val="22"/>
          <w:szCs w:val="22"/>
        </w:rPr>
        <w:t>.).</w:t>
      </w:r>
    </w:p>
    <w:p w:rsidR="00BC5023" w:rsidRPr="00951DB7" w:rsidRDefault="00BC5023" w:rsidP="00C80752">
      <w:pPr>
        <w:pStyle w:val="Zsadynadpis-roveI"/>
        <w:numPr>
          <w:ilvl w:val="0"/>
          <w:numId w:val="23"/>
        </w:numPr>
        <w:spacing w:after="240"/>
        <w:ind w:left="567" w:hanging="501"/>
      </w:pPr>
      <w:r w:rsidRPr="00951DB7">
        <w:t>Informace a kontakty</w:t>
      </w:r>
    </w:p>
    <w:p w:rsidR="00BC5023" w:rsidRPr="00951DB7" w:rsidRDefault="00BC5023" w:rsidP="00C80752">
      <w:pPr>
        <w:pStyle w:val="Zsady-prosttext"/>
        <w:numPr>
          <w:ilvl w:val="0"/>
          <w:numId w:val="15"/>
        </w:numPr>
        <w:ind w:left="426"/>
        <w:rPr>
          <w:sz w:val="22"/>
          <w:szCs w:val="22"/>
        </w:rPr>
      </w:pPr>
      <w:r w:rsidRPr="00951DB7">
        <w:rPr>
          <w:b/>
          <w:sz w:val="22"/>
          <w:szCs w:val="22"/>
        </w:rPr>
        <w:t>Informace o vyhlášení výběrového řízení pro poskytování peněžních prostředků</w:t>
      </w:r>
      <w:r w:rsidRPr="00951DB7">
        <w:rPr>
          <w:sz w:val="22"/>
          <w:szCs w:val="22"/>
        </w:rPr>
        <w:t xml:space="preserve"> jsou zveřejňovány statutárním městem Ostrava na úřední desce, webových stránkách </w:t>
      </w:r>
      <w:hyperlink r:id="rId10" w:history="1">
        <w:r w:rsidRPr="00951DB7">
          <w:rPr>
            <w:rStyle w:val="Hypertextovodkaz"/>
            <w:sz w:val="22"/>
            <w:szCs w:val="22"/>
          </w:rPr>
          <w:t>http://www.ostrava.cz/</w:t>
        </w:r>
      </w:hyperlink>
      <w:r w:rsidRPr="00951DB7">
        <w:rPr>
          <w:sz w:val="22"/>
          <w:szCs w:val="22"/>
        </w:rPr>
        <w:t xml:space="preserve"> a v regionálním tisku.</w:t>
      </w:r>
    </w:p>
    <w:p w:rsidR="00BC5023" w:rsidRPr="00951DB7" w:rsidRDefault="00BC5023" w:rsidP="00C80752">
      <w:pPr>
        <w:pStyle w:val="Zsady-prosttext"/>
        <w:numPr>
          <w:ilvl w:val="0"/>
          <w:numId w:val="15"/>
        </w:numPr>
        <w:ind w:left="426"/>
        <w:rPr>
          <w:sz w:val="22"/>
          <w:szCs w:val="22"/>
        </w:rPr>
      </w:pPr>
      <w:r w:rsidRPr="00951DB7">
        <w:rPr>
          <w:sz w:val="22"/>
          <w:szCs w:val="22"/>
        </w:rPr>
        <w:t xml:space="preserve">Výsledky výběrového řízení jsou zveřejňovány na webových stránkách statutárního města Ostravy </w:t>
      </w:r>
      <w:hyperlink r:id="rId11" w:history="1">
        <w:r w:rsidRPr="00951DB7">
          <w:rPr>
            <w:rStyle w:val="Hypertextovodkaz"/>
            <w:sz w:val="22"/>
            <w:szCs w:val="22"/>
          </w:rPr>
          <w:t>http://www.ostrava.cz/</w:t>
        </w:r>
      </w:hyperlink>
      <w:r w:rsidRPr="00951DB7">
        <w:rPr>
          <w:sz w:val="22"/>
          <w:szCs w:val="22"/>
        </w:rPr>
        <w:t xml:space="preserve"> do 15 dnů od rozhodnutí orgánů města.</w:t>
      </w:r>
    </w:p>
    <w:p w:rsidR="00BC5023" w:rsidRPr="00951DB7" w:rsidRDefault="00BC5023" w:rsidP="00C80752">
      <w:pPr>
        <w:pStyle w:val="Zsady-prosttext"/>
        <w:rPr>
          <w:b/>
          <w:sz w:val="28"/>
        </w:rPr>
      </w:pPr>
      <w:r w:rsidRPr="00951DB7">
        <w:rPr>
          <w:b/>
          <w:sz w:val="28"/>
        </w:rPr>
        <w:t>Kontaktní osoby v jednotlivých oblastech:</w:t>
      </w:r>
    </w:p>
    <w:tbl>
      <w:tblPr>
        <w:tblW w:w="8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1"/>
        <w:gridCol w:w="1365"/>
        <w:gridCol w:w="2888"/>
      </w:tblGrid>
      <w:tr w:rsidR="00CD08FF" w:rsidRPr="00951DB7" w:rsidTr="00C37423">
        <w:tc>
          <w:tcPr>
            <w:tcW w:w="2126" w:type="dxa"/>
            <w:tcBorders>
              <w:bottom w:val="single" w:sz="4" w:space="0" w:color="auto"/>
            </w:tcBorders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b/>
                <w:lang w:eastAsia="cs-CZ"/>
              </w:rPr>
              <w:t>Kód oblasti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b/>
                <w:lang w:eastAsia="cs-CZ"/>
              </w:rPr>
              <w:t>Kontaktní osoba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b/>
                <w:lang w:eastAsia="cs-CZ"/>
              </w:rPr>
              <w:t>telefon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e-mail  </w:t>
            </w:r>
          </w:p>
        </w:tc>
      </w:tr>
      <w:tr w:rsidR="00CD08FF" w:rsidRPr="00951DB7" w:rsidTr="00C37423">
        <w:tc>
          <w:tcPr>
            <w:tcW w:w="2126" w:type="dxa"/>
            <w:tcBorders>
              <w:bottom w:val="single" w:sz="4" w:space="0" w:color="auto"/>
            </w:tcBorders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lang w:eastAsia="cs-CZ"/>
              </w:rPr>
              <w:t>SVZ/SP/1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lang w:eastAsia="cs-CZ"/>
              </w:rPr>
              <w:t>Ing. Petra Teichmannová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iCs/>
                <w:lang w:eastAsia="cs-CZ"/>
              </w:rPr>
              <w:t>599 443 819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color w:val="0000FF"/>
                <w:u w:val="single"/>
                <w:lang w:eastAsia="cs-CZ"/>
              </w:rPr>
              <w:t>pteichmannova@ostrava.cz</w:t>
            </w:r>
          </w:p>
        </w:tc>
      </w:tr>
      <w:tr w:rsidR="00CD08FF" w:rsidRPr="00951DB7" w:rsidTr="00C37423">
        <w:tc>
          <w:tcPr>
            <w:tcW w:w="2126" w:type="dxa"/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lang w:eastAsia="cs-CZ"/>
              </w:rPr>
              <w:t>SVZ/SP/2</w:t>
            </w:r>
          </w:p>
        </w:tc>
        <w:tc>
          <w:tcPr>
            <w:tcW w:w="2551" w:type="dxa"/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lang w:eastAsia="cs-CZ"/>
              </w:rPr>
              <w:t xml:space="preserve">Mgr. </w:t>
            </w:r>
            <w:r w:rsidR="00C210F2" w:rsidRPr="00951DB7">
              <w:rPr>
                <w:rFonts w:ascii="Times New Roman" w:eastAsia="Times New Roman" w:hAnsi="Times New Roman" w:cs="Times New Roman"/>
                <w:lang w:eastAsia="cs-CZ"/>
              </w:rPr>
              <w:t>Štěpán Vozárik</w:t>
            </w:r>
          </w:p>
        </w:tc>
        <w:tc>
          <w:tcPr>
            <w:tcW w:w="1365" w:type="dxa"/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iCs/>
                <w:lang w:eastAsia="cs-CZ"/>
              </w:rPr>
              <w:t>599 443 860</w:t>
            </w:r>
          </w:p>
        </w:tc>
        <w:tc>
          <w:tcPr>
            <w:tcW w:w="2888" w:type="dxa"/>
          </w:tcPr>
          <w:p w:rsidR="00CD08FF" w:rsidRPr="00951DB7" w:rsidRDefault="008D2295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12" w:history="1">
              <w:r w:rsidR="00C210F2" w:rsidRPr="00951DB7">
                <w:rPr>
                  <w:rStyle w:val="Hypertextovodkaz"/>
                  <w:rFonts w:ascii="Times New Roman" w:hAnsi="Times New Roman" w:cs="Times New Roman"/>
                </w:rPr>
                <w:t>svozarik</w:t>
              </w:r>
              <w:r w:rsidR="00C210F2" w:rsidRPr="00951DB7">
                <w:rPr>
                  <w:rStyle w:val="Hypertextovodkaz"/>
                  <w:rFonts w:ascii="Times New Roman" w:eastAsia="Times New Roman" w:hAnsi="Times New Roman" w:cs="Times New Roman"/>
                  <w:lang w:eastAsia="cs-CZ"/>
                </w:rPr>
                <w:t>@ostrava.cz</w:t>
              </w:r>
            </w:hyperlink>
            <w:r w:rsidR="00CD08FF" w:rsidRPr="00951DB7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</w:tc>
      </w:tr>
      <w:tr w:rsidR="00CD08FF" w:rsidRPr="00951DB7" w:rsidTr="00C37423">
        <w:tc>
          <w:tcPr>
            <w:tcW w:w="2126" w:type="dxa"/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lang w:eastAsia="cs-CZ"/>
              </w:rPr>
              <w:t>SVZ/SP/3</w:t>
            </w:r>
          </w:p>
        </w:tc>
        <w:tc>
          <w:tcPr>
            <w:tcW w:w="2551" w:type="dxa"/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lang w:eastAsia="cs-CZ"/>
              </w:rPr>
              <w:t>Ing. Daniela Štěrbová</w:t>
            </w:r>
          </w:p>
        </w:tc>
        <w:tc>
          <w:tcPr>
            <w:tcW w:w="1365" w:type="dxa"/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iCs/>
                <w:lang w:eastAsia="cs-CZ"/>
              </w:rPr>
              <w:t>599 443 811</w:t>
            </w:r>
          </w:p>
        </w:tc>
        <w:tc>
          <w:tcPr>
            <w:tcW w:w="2888" w:type="dxa"/>
          </w:tcPr>
          <w:p w:rsidR="00CD08FF" w:rsidRPr="00951DB7" w:rsidRDefault="008D2295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cs-CZ"/>
              </w:rPr>
            </w:pPr>
            <w:hyperlink r:id="rId13" w:history="1">
              <w:r w:rsidR="00CD08FF" w:rsidRPr="00951DB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cs-CZ"/>
                </w:rPr>
                <w:t>dsterbova@ostrava.cz</w:t>
              </w:r>
            </w:hyperlink>
          </w:p>
        </w:tc>
      </w:tr>
      <w:tr w:rsidR="00CD08FF" w:rsidRPr="00FF3CFB" w:rsidTr="00C37423">
        <w:tc>
          <w:tcPr>
            <w:tcW w:w="2126" w:type="dxa"/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951DB7">
              <w:rPr>
                <w:rFonts w:ascii="Times New Roman" w:eastAsia="Times New Roman" w:hAnsi="Times New Roman" w:cs="Times New Roman"/>
                <w:lang w:eastAsia="cs-CZ"/>
              </w:rPr>
              <w:t>ŠaS</w:t>
            </w:r>
            <w:proofErr w:type="spellEnd"/>
            <w:r w:rsidR="00150DC7" w:rsidRPr="00951DB7">
              <w:rPr>
                <w:rFonts w:ascii="Times New Roman" w:eastAsia="Times New Roman" w:hAnsi="Times New Roman" w:cs="Times New Roman"/>
                <w:lang w:eastAsia="cs-CZ"/>
              </w:rPr>
              <w:t>/S</w:t>
            </w:r>
          </w:p>
        </w:tc>
        <w:tc>
          <w:tcPr>
            <w:tcW w:w="2551" w:type="dxa"/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lang w:eastAsia="cs-CZ"/>
              </w:rPr>
              <w:t>Lucie Potschová</w:t>
            </w:r>
          </w:p>
        </w:tc>
        <w:tc>
          <w:tcPr>
            <w:tcW w:w="1365" w:type="dxa"/>
          </w:tcPr>
          <w:p w:rsidR="00CD08FF" w:rsidRPr="00951DB7" w:rsidRDefault="00CD08FF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cs-CZ"/>
              </w:rPr>
            </w:pPr>
            <w:r w:rsidRPr="00951DB7">
              <w:rPr>
                <w:rFonts w:ascii="Times New Roman" w:eastAsia="Times New Roman" w:hAnsi="Times New Roman" w:cs="Times New Roman"/>
                <w:iCs/>
                <w:lang w:eastAsia="cs-CZ"/>
              </w:rPr>
              <w:t>599 442 287</w:t>
            </w:r>
          </w:p>
        </w:tc>
        <w:tc>
          <w:tcPr>
            <w:tcW w:w="2888" w:type="dxa"/>
          </w:tcPr>
          <w:p w:rsidR="00CD08FF" w:rsidRPr="00FF3CFB" w:rsidRDefault="008D2295" w:rsidP="00C80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hyperlink r:id="rId14" w:history="1">
              <w:r w:rsidR="00CD08FF" w:rsidRPr="00951DB7">
                <w:rPr>
                  <w:rStyle w:val="Hypertextovodkaz"/>
                  <w:rFonts w:ascii="Times New Roman" w:eastAsia="Times New Roman" w:hAnsi="Times New Roman" w:cs="Times New Roman"/>
                  <w:lang w:eastAsia="cs-CZ"/>
                </w:rPr>
                <w:t>lpotschova@ostrava.cz</w:t>
              </w:r>
            </w:hyperlink>
          </w:p>
        </w:tc>
      </w:tr>
    </w:tbl>
    <w:p w:rsidR="00BC5023" w:rsidRPr="00BC5023" w:rsidRDefault="00BC5023" w:rsidP="00C80752">
      <w:pPr>
        <w:pStyle w:val="Zsady-prosttext"/>
      </w:pPr>
    </w:p>
    <w:sectPr w:rsidR="00BC5023" w:rsidRPr="00BC5023" w:rsidSect="0048051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295" w:rsidRDefault="008D2295" w:rsidP="0048051C">
      <w:pPr>
        <w:spacing w:after="0" w:line="240" w:lineRule="auto"/>
      </w:pPr>
      <w:r>
        <w:separator/>
      </w:r>
    </w:p>
  </w:endnote>
  <w:endnote w:type="continuationSeparator" w:id="0">
    <w:p w:rsidR="008D2295" w:rsidRDefault="008D2295" w:rsidP="0048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B4B" w:rsidRDefault="00371B4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310005"/>
      <w:docPartObj>
        <w:docPartGallery w:val="Page Numbers (Bottom of Page)"/>
        <w:docPartUnique/>
      </w:docPartObj>
    </w:sdtPr>
    <w:sdtEndPr/>
    <w:sdtContent>
      <w:p w:rsidR="00060F4A" w:rsidRDefault="00060F4A" w:rsidP="00371B4B">
        <w:pPr>
          <w:pStyle w:val="Zpat"/>
          <w:jc w:val="center"/>
        </w:pPr>
        <w:r>
          <w:rPr>
            <w:noProof/>
            <w:lang w:eastAsia="cs-CZ"/>
          </w:rPr>
          <w:drawing>
            <wp:anchor distT="0" distB="0" distL="114300" distR="114300" simplePos="0" relativeHeight="251658240" behindDoc="1" locked="1" layoutInCell="1" allowOverlap="1" wp14:anchorId="106C6BCE" wp14:editId="2A706C11">
              <wp:simplePos x="0" y="0"/>
              <wp:positionH relativeFrom="column">
                <wp:posOffset>4342130</wp:posOffset>
              </wp:positionH>
              <wp:positionV relativeFrom="page">
                <wp:posOffset>10043795</wp:posOffset>
              </wp:positionV>
              <wp:extent cx="2052000" cy="248400"/>
              <wp:effectExtent l="0" t="0" r="5715" b="0"/>
              <wp:wrapTight wrapText="bothSides">
                <wp:wrapPolygon edited="0">
                  <wp:start x="0" y="0"/>
                  <wp:lineTo x="0" y="19887"/>
                  <wp:lineTo x="21460" y="19887"/>
                  <wp:lineTo x="21460" y="0"/>
                  <wp:lineTo x="0" y="0"/>
                </wp:wrapPolygon>
              </wp:wrapTight>
              <wp:docPr id="3" name="Obrázek 3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2000" cy="24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1DB7">
          <w:rPr>
            <w:noProof/>
          </w:rPr>
          <w:t>1</w:t>
        </w:r>
        <w:r>
          <w:fldChar w:fldCharType="end"/>
        </w:r>
        <w:r w:rsidR="00FB2525">
          <w:t>/</w:t>
        </w:r>
        <w:r w:rsidR="00371B4B">
          <w:t>3</w:t>
        </w:r>
      </w:p>
    </w:sdtContent>
  </w:sdt>
  <w:p w:rsidR="000D12AB" w:rsidRDefault="000D12A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B4B" w:rsidRDefault="00371B4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295" w:rsidRDefault="008D2295" w:rsidP="0048051C">
      <w:pPr>
        <w:spacing w:after="0" w:line="240" w:lineRule="auto"/>
      </w:pPr>
      <w:r>
        <w:separator/>
      </w:r>
    </w:p>
  </w:footnote>
  <w:footnote w:type="continuationSeparator" w:id="0">
    <w:p w:rsidR="008D2295" w:rsidRDefault="008D2295" w:rsidP="0048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B4B" w:rsidRDefault="00371B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51C" w:rsidRDefault="0096609C" w:rsidP="0048051C">
    <w:pPr>
      <w:pStyle w:val="Zhlav"/>
      <w:jc w:val="right"/>
    </w:pPr>
    <w:r>
      <w:rPr>
        <w:rFonts w:ascii="Arial" w:hAnsi="Arial" w:cs="Arial"/>
        <w:b/>
        <w:color w:val="00ADD0"/>
        <w:sz w:val="40"/>
        <w:szCs w:val="40"/>
      </w:rPr>
      <w:t>Program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B4B" w:rsidRDefault="00371B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113"/>
    <w:multiLevelType w:val="multilevel"/>
    <w:tmpl w:val="EE386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605E30"/>
    <w:multiLevelType w:val="multilevel"/>
    <w:tmpl w:val="10226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61775E"/>
    <w:multiLevelType w:val="hybridMultilevel"/>
    <w:tmpl w:val="41608214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00586"/>
    <w:multiLevelType w:val="hybridMultilevel"/>
    <w:tmpl w:val="225A5A1E"/>
    <w:lvl w:ilvl="0" w:tplc="317E0D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F73A5"/>
    <w:multiLevelType w:val="hybridMultilevel"/>
    <w:tmpl w:val="8DD000F4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9E084D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80FA9"/>
    <w:multiLevelType w:val="hybridMultilevel"/>
    <w:tmpl w:val="42FC3B86"/>
    <w:lvl w:ilvl="0" w:tplc="4844DB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9E6B15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72D0B"/>
    <w:multiLevelType w:val="hybridMultilevel"/>
    <w:tmpl w:val="C9D68CA8"/>
    <w:lvl w:ilvl="0" w:tplc="EC8684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765B9"/>
    <w:multiLevelType w:val="hybridMultilevel"/>
    <w:tmpl w:val="9766C880"/>
    <w:lvl w:ilvl="0" w:tplc="4BBAB3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758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BB2537F"/>
    <w:multiLevelType w:val="hybridMultilevel"/>
    <w:tmpl w:val="264E0B36"/>
    <w:lvl w:ilvl="0" w:tplc="63807FAE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12543"/>
    <w:multiLevelType w:val="hybridMultilevel"/>
    <w:tmpl w:val="29260C4E"/>
    <w:lvl w:ilvl="0" w:tplc="D1F4F9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657A1"/>
    <w:multiLevelType w:val="hybridMultilevel"/>
    <w:tmpl w:val="41608214"/>
    <w:lvl w:ilvl="0" w:tplc="EC86846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D7B96"/>
    <w:multiLevelType w:val="hybridMultilevel"/>
    <w:tmpl w:val="FDCE6500"/>
    <w:lvl w:ilvl="0" w:tplc="7C007A9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77208"/>
    <w:multiLevelType w:val="hybridMultilevel"/>
    <w:tmpl w:val="4CBC19C0"/>
    <w:lvl w:ilvl="0" w:tplc="7E84EF04">
      <w:start w:val="2002"/>
      <w:numFmt w:val="bullet"/>
      <w:lvlText w:val="▪"/>
      <w:lvlJc w:val="left"/>
      <w:pPr>
        <w:tabs>
          <w:tab w:val="num" w:pos="2628"/>
        </w:tabs>
        <w:ind w:left="2608" w:hanging="340"/>
      </w:pPr>
      <w:rPr>
        <w:rFonts w:ascii="MS Mincho" w:eastAsia="MS Mincho" w:hAnsi="Times New Roman" w:cs="Times New Roman" w:hint="eastAsia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567D9F"/>
    <w:multiLevelType w:val="multilevel"/>
    <w:tmpl w:val="B0A4F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3B76BE2"/>
    <w:multiLevelType w:val="hybridMultilevel"/>
    <w:tmpl w:val="A02424EE"/>
    <w:lvl w:ilvl="0" w:tplc="D1F4F9D2">
      <w:start w:val="1"/>
      <w:numFmt w:val="upperRoman"/>
      <w:lvlText w:val="%1."/>
      <w:lvlJc w:val="left"/>
      <w:pPr>
        <w:ind w:left="873" w:hanging="64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07A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B756E08"/>
    <w:multiLevelType w:val="multilevel"/>
    <w:tmpl w:val="C3320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795" w:hanging="9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1D00EB3"/>
    <w:multiLevelType w:val="multilevel"/>
    <w:tmpl w:val="B45015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1">
    <w:nsid w:val="74907FD3"/>
    <w:multiLevelType w:val="hybridMultilevel"/>
    <w:tmpl w:val="2EB64220"/>
    <w:lvl w:ilvl="0" w:tplc="317E0D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E73E3D"/>
    <w:multiLevelType w:val="hybridMultilevel"/>
    <w:tmpl w:val="36385728"/>
    <w:lvl w:ilvl="0" w:tplc="EC5C2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5"/>
  </w:num>
  <w:num w:numId="5">
    <w:abstractNumId w:val="14"/>
  </w:num>
  <w:num w:numId="6">
    <w:abstractNumId w:val="18"/>
  </w:num>
  <w:num w:numId="7">
    <w:abstractNumId w:val="10"/>
  </w:num>
  <w:num w:numId="8">
    <w:abstractNumId w:val="16"/>
  </w:num>
  <w:num w:numId="9">
    <w:abstractNumId w:val="0"/>
  </w:num>
  <w:num w:numId="10">
    <w:abstractNumId w:val="13"/>
  </w:num>
  <w:num w:numId="11">
    <w:abstractNumId w:val="7"/>
  </w:num>
  <w:num w:numId="12">
    <w:abstractNumId w:val="1"/>
  </w:num>
  <w:num w:numId="13">
    <w:abstractNumId w:val="21"/>
  </w:num>
  <w:num w:numId="14">
    <w:abstractNumId w:val="9"/>
  </w:num>
  <w:num w:numId="15">
    <w:abstractNumId w:val="8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0"/>
  </w:num>
  <w:num w:numId="19">
    <w:abstractNumId w:val="19"/>
  </w:num>
  <w:num w:numId="20">
    <w:abstractNumId w:val="6"/>
  </w:num>
  <w:num w:numId="21">
    <w:abstractNumId w:val="4"/>
  </w:num>
  <w:num w:numId="22">
    <w:abstractNumId w:val="3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1C"/>
    <w:rsid w:val="00057074"/>
    <w:rsid w:val="00060F4A"/>
    <w:rsid w:val="000D12AB"/>
    <w:rsid w:val="000E70A6"/>
    <w:rsid w:val="00130407"/>
    <w:rsid w:val="00150DC7"/>
    <w:rsid w:val="00153D51"/>
    <w:rsid w:val="00167FC9"/>
    <w:rsid w:val="001B4710"/>
    <w:rsid w:val="001E0A4E"/>
    <w:rsid w:val="001E2C32"/>
    <w:rsid w:val="00202697"/>
    <w:rsid w:val="00223786"/>
    <w:rsid w:val="0022411A"/>
    <w:rsid w:val="002315ED"/>
    <w:rsid w:val="00233656"/>
    <w:rsid w:val="0026566A"/>
    <w:rsid w:val="00284CE6"/>
    <w:rsid w:val="002905DC"/>
    <w:rsid w:val="00292802"/>
    <w:rsid w:val="00296F1E"/>
    <w:rsid w:val="002B3BD7"/>
    <w:rsid w:val="002C16B6"/>
    <w:rsid w:val="002E0853"/>
    <w:rsid w:val="002E14DF"/>
    <w:rsid w:val="002E42C7"/>
    <w:rsid w:val="003004F8"/>
    <w:rsid w:val="0030514F"/>
    <w:rsid w:val="003069A9"/>
    <w:rsid w:val="00323D8D"/>
    <w:rsid w:val="0033700E"/>
    <w:rsid w:val="00352C4D"/>
    <w:rsid w:val="00370879"/>
    <w:rsid w:val="00371B4B"/>
    <w:rsid w:val="0038317E"/>
    <w:rsid w:val="00390D05"/>
    <w:rsid w:val="00397362"/>
    <w:rsid w:val="003D12AF"/>
    <w:rsid w:val="00406D86"/>
    <w:rsid w:val="00426396"/>
    <w:rsid w:val="00444AA4"/>
    <w:rsid w:val="0048051C"/>
    <w:rsid w:val="004A71B0"/>
    <w:rsid w:val="004B3A23"/>
    <w:rsid w:val="004B4811"/>
    <w:rsid w:val="004C7D51"/>
    <w:rsid w:val="00521261"/>
    <w:rsid w:val="00536981"/>
    <w:rsid w:val="0057167A"/>
    <w:rsid w:val="00573003"/>
    <w:rsid w:val="00576349"/>
    <w:rsid w:val="00586971"/>
    <w:rsid w:val="005A5B7E"/>
    <w:rsid w:val="005B0753"/>
    <w:rsid w:val="005E418C"/>
    <w:rsid w:val="00626105"/>
    <w:rsid w:val="00634418"/>
    <w:rsid w:val="00676761"/>
    <w:rsid w:val="00692D69"/>
    <w:rsid w:val="00694622"/>
    <w:rsid w:val="006C0C0B"/>
    <w:rsid w:val="006C6FE5"/>
    <w:rsid w:val="006C7975"/>
    <w:rsid w:val="006D2F30"/>
    <w:rsid w:val="006D4353"/>
    <w:rsid w:val="006F5B3C"/>
    <w:rsid w:val="00704CE1"/>
    <w:rsid w:val="00714270"/>
    <w:rsid w:val="00740F1F"/>
    <w:rsid w:val="00772B6B"/>
    <w:rsid w:val="00792E55"/>
    <w:rsid w:val="007D1805"/>
    <w:rsid w:val="007D40ED"/>
    <w:rsid w:val="008467F2"/>
    <w:rsid w:val="00861F4F"/>
    <w:rsid w:val="0088720B"/>
    <w:rsid w:val="008A56E7"/>
    <w:rsid w:val="008C44A5"/>
    <w:rsid w:val="008D2295"/>
    <w:rsid w:val="008D5051"/>
    <w:rsid w:val="008D6144"/>
    <w:rsid w:val="008F15BD"/>
    <w:rsid w:val="008F3205"/>
    <w:rsid w:val="00914DDB"/>
    <w:rsid w:val="00931262"/>
    <w:rsid w:val="00951DB7"/>
    <w:rsid w:val="0096609C"/>
    <w:rsid w:val="00967038"/>
    <w:rsid w:val="0097015F"/>
    <w:rsid w:val="00997F28"/>
    <w:rsid w:val="009A5C9B"/>
    <w:rsid w:val="009B1892"/>
    <w:rsid w:val="009E4D76"/>
    <w:rsid w:val="00A546B7"/>
    <w:rsid w:val="00AB278F"/>
    <w:rsid w:val="00AB38CC"/>
    <w:rsid w:val="00AC175D"/>
    <w:rsid w:val="00B16714"/>
    <w:rsid w:val="00B17B08"/>
    <w:rsid w:val="00B31762"/>
    <w:rsid w:val="00B576E3"/>
    <w:rsid w:val="00B707BD"/>
    <w:rsid w:val="00B82C36"/>
    <w:rsid w:val="00B8746D"/>
    <w:rsid w:val="00BC3192"/>
    <w:rsid w:val="00BC5023"/>
    <w:rsid w:val="00BC623D"/>
    <w:rsid w:val="00BC6D3E"/>
    <w:rsid w:val="00C07DAA"/>
    <w:rsid w:val="00C210F2"/>
    <w:rsid w:val="00C25D2B"/>
    <w:rsid w:val="00C37423"/>
    <w:rsid w:val="00C754FE"/>
    <w:rsid w:val="00C7625B"/>
    <w:rsid w:val="00C80752"/>
    <w:rsid w:val="00C957B6"/>
    <w:rsid w:val="00CA5F62"/>
    <w:rsid w:val="00CD08FF"/>
    <w:rsid w:val="00CD2549"/>
    <w:rsid w:val="00CD4DC1"/>
    <w:rsid w:val="00CF207F"/>
    <w:rsid w:val="00D225B3"/>
    <w:rsid w:val="00D311E8"/>
    <w:rsid w:val="00D359A9"/>
    <w:rsid w:val="00D377E2"/>
    <w:rsid w:val="00D65AAB"/>
    <w:rsid w:val="00DF1C18"/>
    <w:rsid w:val="00E5420D"/>
    <w:rsid w:val="00E57314"/>
    <w:rsid w:val="00E835CD"/>
    <w:rsid w:val="00EB0B99"/>
    <w:rsid w:val="00EC02ED"/>
    <w:rsid w:val="00EC0A84"/>
    <w:rsid w:val="00ED42FA"/>
    <w:rsid w:val="00EE7BAB"/>
    <w:rsid w:val="00F207B1"/>
    <w:rsid w:val="00F3178F"/>
    <w:rsid w:val="00F31A54"/>
    <w:rsid w:val="00F3443D"/>
    <w:rsid w:val="00F47D56"/>
    <w:rsid w:val="00F5673E"/>
    <w:rsid w:val="00F705BD"/>
    <w:rsid w:val="00F95F15"/>
    <w:rsid w:val="00FA0322"/>
    <w:rsid w:val="00FB2525"/>
    <w:rsid w:val="00FD575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51C"/>
  </w:style>
  <w:style w:type="paragraph" w:styleId="Zpat">
    <w:name w:val="footer"/>
    <w:basedOn w:val="Normln"/>
    <w:link w:val="ZpatChar"/>
    <w:uiPriority w:val="99"/>
    <w:unhideWhenUsed/>
    <w:rsid w:val="0048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51C"/>
  </w:style>
  <w:style w:type="paragraph" w:styleId="Odstavecseseznamem">
    <w:name w:val="List Paragraph"/>
    <w:basedOn w:val="Normln"/>
    <w:uiPriority w:val="34"/>
    <w:qFormat/>
    <w:rsid w:val="0048051C"/>
    <w:pPr>
      <w:ind w:left="720"/>
      <w:contextualSpacing/>
    </w:pPr>
  </w:style>
  <w:style w:type="paragraph" w:customStyle="1" w:styleId="Zsadynadpis-roveI">
    <w:name w:val="Zásady nadpis - úroveň I"/>
    <w:basedOn w:val="Normln"/>
    <w:qFormat/>
    <w:rsid w:val="0048051C"/>
    <w:pPr>
      <w:spacing w:after="0" w:line="240" w:lineRule="auto"/>
    </w:pPr>
    <w:rPr>
      <w:rFonts w:ascii="Times New Roman" w:hAnsi="Times New Roman"/>
      <w:b/>
      <w:sz w:val="28"/>
      <w:szCs w:val="28"/>
    </w:rPr>
  </w:style>
  <w:style w:type="paragraph" w:customStyle="1" w:styleId="Zsady-prosttext">
    <w:name w:val="Zásady - prostý text"/>
    <w:basedOn w:val="Zsadynadpis-roveI"/>
    <w:qFormat/>
    <w:rsid w:val="00C25D2B"/>
    <w:pPr>
      <w:spacing w:after="240"/>
      <w:jc w:val="both"/>
    </w:pPr>
    <w:rPr>
      <w:b w:val="0"/>
      <w:sz w:val="24"/>
    </w:rPr>
  </w:style>
  <w:style w:type="table" w:styleId="Mkatabulky">
    <w:name w:val="Table Grid"/>
    <w:basedOn w:val="Normlntabulka"/>
    <w:uiPriority w:val="59"/>
    <w:rsid w:val="00C2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16714"/>
    <w:rPr>
      <w:color w:val="0000FF" w:themeColor="hyperlink"/>
      <w:u w:val="single"/>
    </w:rPr>
  </w:style>
  <w:style w:type="character" w:customStyle="1" w:styleId="link-mailto">
    <w:name w:val="link-mailto"/>
    <w:basedOn w:val="Standardnpsmoodstavce"/>
    <w:rsid w:val="00F34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/" TargetMode="External"/><Relationship Id="rId13" Type="http://schemas.openxmlformats.org/officeDocument/2006/relationships/hyperlink" Target="mailto:dsterbova@ostrava.cz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vozarik@ostrava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strava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strava.cz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ostrava.cz" TargetMode="External"/><Relationship Id="rId14" Type="http://schemas.openxmlformats.org/officeDocument/2006/relationships/hyperlink" Target="mailto:lpotschova@ostrava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1141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Šimoňáková Pavla</dc:creator>
  <cp:lastModifiedBy>Potschová Lucie</cp:lastModifiedBy>
  <cp:revision>5</cp:revision>
  <dcterms:created xsi:type="dcterms:W3CDTF">2017-01-24T11:03:00Z</dcterms:created>
  <dcterms:modified xsi:type="dcterms:W3CDTF">2017-03-03T07:55:00Z</dcterms:modified>
</cp:coreProperties>
</file>